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73C" w:rsidRPr="006B28A1" w:rsidRDefault="004C0A36" w:rsidP="0089173C">
      <w:pPr>
        <w:ind w:left="-5"/>
        <w:rPr>
          <w:b/>
        </w:rPr>
      </w:pPr>
      <w:r w:rsidRPr="006B28A1">
        <w:rPr>
          <w:b/>
        </w:rPr>
        <w:t>Journal of Educational, Health and Community Psychology</w:t>
      </w:r>
    </w:p>
    <w:p w:rsidR="0089173C" w:rsidRPr="006B28A1" w:rsidRDefault="004C0A36" w:rsidP="006B28A1">
      <w:pPr>
        <w:tabs>
          <w:tab w:val="center" w:pos="7472"/>
        </w:tabs>
        <w:spacing w:after="919"/>
        <w:ind w:left="-15"/>
        <w:rPr>
          <w:b/>
        </w:rPr>
      </w:pPr>
      <w:r w:rsidRPr="006B28A1">
        <w:rPr>
          <w:b/>
        </w:rPr>
        <w:t>Vol xx, No x, ISSN xx</w:t>
      </w:r>
      <w:r>
        <w:tab/>
      </w:r>
      <w:r w:rsidR="006B28A1">
        <w:t xml:space="preserve">                           </w:t>
      </w:r>
      <w:r w:rsidRPr="006B28A1">
        <w:rPr>
          <w:b/>
        </w:rPr>
        <w:t xml:space="preserve">Bilson </w:t>
      </w:r>
      <w:proofErr w:type="spellStart"/>
      <w:r w:rsidRPr="006B28A1">
        <w:rPr>
          <w:b/>
        </w:rPr>
        <w:t>Simamora</w:t>
      </w:r>
      <w:proofErr w:type="spellEnd"/>
    </w:p>
    <w:p w:rsidR="0089173C" w:rsidRPr="0085514A" w:rsidRDefault="004C0A36" w:rsidP="0089173C">
      <w:pPr>
        <w:spacing w:after="120" w:line="240" w:lineRule="auto"/>
        <w:jc w:val="center"/>
        <w:rPr>
          <w:rStyle w:val="Strong"/>
          <w:rFonts w:ascii="Gill Sans MT" w:hAnsi="Gill Sans MT" w:cs="Times New Roman"/>
          <w:color w:val="0E101A"/>
          <w:sz w:val="32"/>
          <w:szCs w:val="32"/>
        </w:rPr>
      </w:pPr>
      <w:r w:rsidRPr="0085514A">
        <w:rPr>
          <w:rStyle w:val="Strong"/>
          <w:rFonts w:ascii="Gill Sans MT" w:hAnsi="Gill Sans MT" w:cs="Times New Roman"/>
          <w:color w:val="0E101A"/>
          <w:sz w:val="32"/>
          <w:szCs w:val="32"/>
        </w:rPr>
        <w:t xml:space="preserve">Silent Competition among Students: How Schadenfreude and Social Envy </w:t>
      </w:r>
      <w:r>
        <w:rPr>
          <w:rStyle w:val="Strong"/>
          <w:rFonts w:cs="Times New Roman"/>
          <w:color w:val="0E101A"/>
          <w:sz w:val="32"/>
          <w:szCs w:val="32"/>
        </w:rPr>
        <w:t>Stimulate</w:t>
      </w:r>
      <w:r w:rsidRPr="0085514A">
        <w:rPr>
          <w:rStyle w:val="Strong"/>
          <w:rFonts w:ascii="Gill Sans MT" w:hAnsi="Gill Sans MT" w:cs="Times New Roman"/>
          <w:color w:val="0E101A"/>
          <w:sz w:val="32"/>
          <w:szCs w:val="32"/>
        </w:rPr>
        <w:t xml:space="preserve"> Achievement Motivation</w:t>
      </w:r>
    </w:p>
    <w:p w:rsidR="00364515" w:rsidRDefault="00364515" w:rsidP="0089173C">
      <w:pPr>
        <w:spacing w:before="240" w:after="120" w:line="240" w:lineRule="auto"/>
        <w:jc w:val="both"/>
        <w:rPr>
          <w:rFonts w:ascii="Gill Sans MT" w:eastAsia="Times New Roman" w:hAnsi="Gill Sans MT" w:cs="Times New Roman"/>
          <w:color w:val="000000" w:themeColor="text1"/>
          <w:sz w:val="20"/>
          <w:szCs w:val="20"/>
        </w:rPr>
      </w:pPr>
      <w:bookmarkStart w:id="0" w:name="_GoBack"/>
      <w:bookmarkEnd w:id="0"/>
    </w:p>
    <w:p w:rsidR="0089173C" w:rsidRPr="0085514A" w:rsidRDefault="004C0A36" w:rsidP="0089173C">
      <w:pPr>
        <w:spacing w:before="240" w:after="120" w:line="240" w:lineRule="auto"/>
        <w:jc w:val="both"/>
        <w:rPr>
          <w:rFonts w:ascii="Gill Sans MT" w:eastAsia="Times New Roman" w:hAnsi="Gill Sans MT" w:cs="Times New Roman"/>
          <w:color w:val="000000" w:themeColor="text1"/>
          <w:sz w:val="20"/>
          <w:szCs w:val="20"/>
        </w:rPr>
      </w:pPr>
      <w:r w:rsidRPr="0085514A">
        <w:rPr>
          <w:rFonts w:ascii="Gill Sans MT" w:eastAsia="Times New Roman" w:hAnsi="Gill Sans MT" w:cs="Times New Roman"/>
          <w:color w:val="000000" w:themeColor="text1"/>
          <w:sz w:val="20"/>
          <w:szCs w:val="20"/>
        </w:rPr>
        <w:t xml:space="preserve">Schadenfreude and social envy have attracted human interest for thousands of years. However, there are no clear visions about how they influence achievement motivation. To overcome this problem, based on Mayer and </w:t>
      </w:r>
      <w:proofErr w:type="spellStart"/>
      <w:r w:rsidRPr="0085514A">
        <w:rPr>
          <w:rFonts w:ascii="Gill Sans MT" w:eastAsia="Times New Roman" w:hAnsi="Gill Sans MT" w:cs="Times New Roman"/>
          <w:color w:val="000000" w:themeColor="text1"/>
          <w:sz w:val="20"/>
          <w:szCs w:val="20"/>
        </w:rPr>
        <w:t>Salovey’s</w:t>
      </w:r>
      <w:proofErr w:type="spellEnd"/>
      <w:r w:rsidRPr="0085514A">
        <w:rPr>
          <w:rFonts w:ascii="Gill Sans MT" w:eastAsia="Times New Roman" w:hAnsi="Gill Sans MT" w:cs="Times New Roman"/>
          <w:color w:val="000000" w:themeColor="text1"/>
          <w:sz w:val="20"/>
          <w:szCs w:val="20"/>
        </w:rPr>
        <w:t xml:space="preserve"> (1997) motivational intelligence theory, the author develops rivals’ anticipated emotions (RAEs) and achievement-oriented model through which the envy and schadenfreude work. In the schadenfreude scenario, anticipated joyfulness (RAJs) stimulates students’ self-efficacy and performance-avoidance goals. Rivals’ anticipated distress (RADs), framed as the social envy manifestation, increases performance-approach goals. When working together, the RAJs and RADs stimulate performance-approach and performance-avoidance simultaneously. Both should have nothing to do with mastery-approach and mastery-avoidance goals. Future researches can widen their investigation into intergroup schadenfreude and social envy research domains.</w:t>
      </w:r>
    </w:p>
    <w:p w:rsidR="0089173C" w:rsidRPr="0085514A" w:rsidRDefault="004C0A36" w:rsidP="0089173C">
      <w:pPr>
        <w:spacing w:after="120" w:line="240" w:lineRule="auto"/>
        <w:jc w:val="both"/>
        <w:rPr>
          <w:rFonts w:ascii="Gill Sans MT" w:eastAsia="Times New Roman" w:hAnsi="Gill Sans MT" w:cs="Times New Roman"/>
          <w:color w:val="000000" w:themeColor="text1"/>
          <w:sz w:val="20"/>
          <w:szCs w:val="20"/>
        </w:rPr>
      </w:pPr>
      <w:r w:rsidRPr="0085514A">
        <w:rPr>
          <w:rFonts w:ascii="Gill Sans MT" w:eastAsia="Times New Roman" w:hAnsi="Gill Sans MT" w:cs="Times New Roman"/>
          <w:i/>
          <w:color w:val="000000" w:themeColor="text1"/>
          <w:sz w:val="20"/>
          <w:szCs w:val="20"/>
        </w:rPr>
        <w:t>Keywords</w:t>
      </w:r>
      <w:r w:rsidRPr="0085514A">
        <w:rPr>
          <w:rFonts w:ascii="Gill Sans MT" w:eastAsia="Times New Roman" w:hAnsi="Gill Sans MT" w:cs="Times New Roman"/>
          <w:color w:val="000000" w:themeColor="text1"/>
          <w:sz w:val="20"/>
          <w:szCs w:val="20"/>
        </w:rPr>
        <w:t xml:space="preserve">: </w:t>
      </w:r>
      <w:r w:rsidRPr="0085514A">
        <w:rPr>
          <w:rFonts w:ascii="Gill Sans MT" w:eastAsia="Times New Roman" w:hAnsi="Gill Sans MT" w:cs="Times New Roman"/>
          <w:color w:val="000000" w:themeColor="text1"/>
          <w:sz w:val="20"/>
          <w:szCs w:val="20"/>
        </w:rPr>
        <w:tab/>
        <w:t xml:space="preserve">Social envy, schadenfreude, anticipated emotions of rivals, achievement motivation, </w:t>
      </w:r>
      <w:proofErr w:type="gramStart"/>
      <w:r w:rsidRPr="0085514A">
        <w:rPr>
          <w:rFonts w:ascii="Gill Sans MT" w:eastAsia="Times New Roman" w:hAnsi="Gill Sans MT" w:cs="Times New Roman"/>
          <w:color w:val="000000" w:themeColor="text1"/>
          <w:sz w:val="20"/>
          <w:szCs w:val="20"/>
        </w:rPr>
        <w:t>achievement</w:t>
      </w:r>
      <w:proofErr w:type="gramEnd"/>
      <w:r w:rsidRPr="0085514A">
        <w:rPr>
          <w:rFonts w:ascii="Gill Sans MT" w:eastAsia="Times New Roman" w:hAnsi="Gill Sans MT" w:cs="Times New Roman"/>
          <w:color w:val="000000" w:themeColor="text1"/>
          <w:sz w:val="20"/>
          <w:szCs w:val="20"/>
        </w:rPr>
        <w:t xml:space="preserve"> goals.</w:t>
      </w:r>
    </w:p>
    <w:p w:rsidR="0089173C" w:rsidRDefault="0089173C" w:rsidP="0089173C"/>
    <w:p w:rsidR="0089173C" w:rsidRPr="0089173C" w:rsidRDefault="004C0A36" w:rsidP="0089173C">
      <w:pPr>
        <w:pStyle w:val="Heading1"/>
        <w:spacing w:after="240"/>
        <w:ind w:left="-5"/>
        <w:rPr>
          <w:rFonts w:ascii="Gill Sans MT" w:hAnsi="Gill Sans MT"/>
          <w:b/>
          <w:color w:val="auto"/>
          <w:sz w:val="24"/>
          <w:szCs w:val="24"/>
        </w:rPr>
      </w:pPr>
      <w:r w:rsidRPr="0089173C">
        <w:rPr>
          <w:rFonts w:ascii="Gill Sans MT" w:hAnsi="Gill Sans MT"/>
          <w:b/>
          <w:color w:val="auto"/>
          <w:sz w:val="24"/>
          <w:szCs w:val="24"/>
        </w:rPr>
        <w:t>Introduction</w:t>
      </w:r>
    </w:p>
    <w:p w:rsidR="004C0A36" w:rsidRPr="004C0A36" w:rsidRDefault="004C0A36" w:rsidP="004C0A36">
      <w:pPr>
        <w:spacing w:before="120" w:after="0" w:line="360" w:lineRule="auto"/>
        <w:jc w:val="both"/>
        <w:rPr>
          <w:rFonts w:ascii="Gill Sans MT" w:eastAsia="Times New Roman" w:hAnsi="Gill Sans MT" w:cs="Times New Roman"/>
          <w:color w:val="0E101A"/>
          <w:sz w:val="24"/>
          <w:szCs w:val="24"/>
        </w:rPr>
      </w:pPr>
      <w:r w:rsidRPr="004C0A36">
        <w:rPr>
          <w:rFonts w:ascii="Gill Sans MT" w:eastAsia="Times New Roman" w:hAnsi="Gill Sans MT" w:cs="Times New Roman"/>
          <w:color w:val="0E101A"/>
          <w:sz w:val="24"/>
          <w:szCs w:val="24"/>
        </w:rPr>
        <w:t>Humanity viewed social envy as a dangerous behavior for thousands of years ago, which inspired most of the initial research in this field (</w:t>
      </w:r>
      <w:proofErr w:type="spellStart"/>
      <w:r w:rsidRPr="004C0A36">
        <w:rPr>
          <w:rFonts w:ascii="Gill Sans MT" w:eastAsia="Times New Roman" w:hAnsi="Gill Sans MT" w:cs="Times New Roman"/>
          <w:color w:val="0E101A"/>
          <w:sz w:val="24"/>
          <w:szCs w:val="24"/>
        </w:rPr>
        <w:t>Aquaro</w:t>
      </w:r>
      <w:proofErr w:type="spellEnd"/>
      <w:r w:rsidRPr="004C0A36">
        <w:rPr>
          <w:rFonts w:ascii="Gill Sans MT" w:eastAsia="Times New Roman" w:hAnsi="Gill Sans MT" w:cs="Times New Roman"/>
          <w:color w:val="0E101A"/>
          <w:sz w:val="24"/>
          <w:szCs w:val="24"/>
        </w:rPr>
        <w:t xml:space="preserve">, 2004). They focused mainly on the negative affective states generated by this behavior (Lange, Weidman, &amp; </w:t>
      </w:r>
      <w:proofErr w:type="spellStart"/>
      <w:r w:rsidRPr="004C0A36">
        <w:rPr>
          <w:rFonts w:ascii="Gill Sans MT" w:eastAsia="Times New Roman" w:hAnsi="Gill Sans MT" w:cs="Times New Roman"/>
          <w:color w:val="0E101A"/>
          <w:sz w:val="24"/>
          <w:szCs w:val="24"/>
        </w:rPr>
        <w:t>Crusius</w:t>
      </w:r>
      <w:proofErr w:type="spellEnd"/>
      <w:r w:rsidRPr="004C0A36">
        <w:rPr>
          <w:rFonts w:ascii="Gill Sans MT" w:eastAsia="Times New Roman" w:hAnsi="Gill Sans MT" w:cs="Times New Roman"/>
          <w:color w:val="0E101A"/>
          <w:sz w:val="24"/>
          <w:szCs w:val="24"/>
        </w:rPr>
        <w:t xml:space="preserve">, 2018; Van de </w:t>
      </w:r>
      <w:proofErr w:type="spellStart"/>
      <w:r w:rsidRPr="004C0A36">
        <w:rPr>
          <w:rFonts w:ascii="Gill Sans MT" w:eastAsia="Times New Roman" w:hAnsi="Gill Sans MT" w:cs="Times New Roman"/>
          <w:color w:val="0E101A"/>
          <w:sz w:val="24"/>
          <w:szCs w:val="24"/>
        </w:rPr>
        <w:t>Ven</w:t>
      </w:r>
      <w:proofErr w:type="spellEnd"/>
      <w:r w:rsidRPr="004C0A36">
        <w:rPr>
          <w:rFonts w:ascii="Gill Sans MT" w:eastAsia="Times New Roman" w:hAnsi="Gill Sans MT" w:cs="Times New Roman"/>
          <w:color w:val="0E101A"/>
          <w:sz w:val="24"/>
          <w:szCs w:val="24"/>
        </w:rPr>
        <w:t>, 2016). </w:t>
      </w:r>
    </w:p>
    <w:p w:rsidR="004C0A36" w:rsidRPr="004C0A36" w:rsidRDefault="004C0A36" w:rsidP="004C0A36">
      <w:pPr>
        <w:spacing w:before="120" w:after="0" w:line="360" w:lineRule="auto"/>
        <w:jc w:val="both"/>
        <w:rPr>
          <w:rFonts w:ascii="Gill Sans MT" w:eastAsia="Times New Roman" w:hAnsi="Gill Sans MT" w:cs="Times New Roman"/>
          <w:color w:val="0E101A"/>
          <w:sz w:val="24"/>
          <w:szCs w:val="24"/>
        </w:rPr>
      </w:pPr>
      <w:r w:rsidRPr="004C0A36">
        <w:rPr>
          <w:rFonts w:ascii="Gill Sans MT" w:eastAsia="Times New Roman" w:hAnsi="Gill Sans MT" w:cs="Times New Roman"/>
          <w:color w:val="0E101A"/>
          <w:sz w:val="24"/>
          <w:szCs w:val="24"/>
        </w:rPr>
        <w:t>Social envy is a natural companion to schadenfreude (</w:t>
      </w:r>
      <w:proofErr w:type="spellStart"/>
      <w:r w:rsidRPr="004C0A36">
        <w:rPr>
          <w:rFonts w:ascii="Gill Sans MT" w:eastAsia="Times New Roman" w:hAnsi="Gill Sans MT" w:cs="Times New Roman"/>
          <w:color w:val="0E101A"/>
          <w:sz w:val="24"/>
          <w:szCs w:val="24"/>
        </w:rPr>
        <w:t>Hareli</w:t>
      </w:r>
      <w:proofErr w:type="spellEnd"/>
      <w:r w:rsidRPr="004C0A36">
        <w:rPr>
          <w:rFonts w:ascii="Gill Sans MT" w:eastAsia="Times New Roman" w:hAnsi="Gill Sans MT" w:cs="Times New Roman"/>
          <w:color w:val="0E101A"/>
          <w:sz w:val="24"/>
          <w:szCs w:val="24"/>
        </w:rPr>
        <w:t xml:space="preserve"> &amp; Weiner, 2002; Smith et al., 1996; Van de </w:t>
      </w:r>
      <w:proofErr w:type="spellStart"/>
      <w:r w:rsidRPr="004C0A36">
        <w:rPr>
          <w:rFonts w:ascii="Gill Sans MT" w:eastAsia="Times New Roman" w:hAnsi="Gill Sans MT" w:cs="Times New Roman"/>
          <w:color w:val="0E101A"/>
          <w:sz w:val="24"/>
          <w:szCs w:val="24"/>
        </w:rPr>
        <w:t>Ven</w:t>
      </w:r>
      <w:proofErr w:type="spellEnd"/>
      <w:r w:rsidRPr="004C0A36">
        <w:rPr>
          <w:rFonts w:ascii="Gill Sans MT" w:eastAsia="Times New Roman" w:hAnsi="Gill Sans MT" w:cs="Times New Roman"/>
          <w:color w:val="0E101A"/>
          <w:sz w:val="24"/>
          <w:szCs w:val="24"/>
        </w:rPr>
        <w:t xml:space="preserve">, </w:t>
      </w:r>
      <w:proofErr w:type="spellStart"/>
      <w:r w:rsidRPr="004C0A36">
        <w:rPr>
          <w:rFonts w:ascii="Gill Sans MT" w:eastAsia="Times New Roman" w:hAnsi="Gill Sans MT" w:cs="Times New Roman"/>
          <w:color w:val="0E101A"/>
          <w:sz w:val="24"/>
          <w:szCs w:val="24"/>
        </w:rPr>
        <w:t>Zeelenberg</w:t>
      </w:r>
      <w:proofErr w:type="spellEnd"/>
      <w:r w:rsidRPr="004C0A36">
        <w:rPr>
          <w:rFonts w:ascii="Gill Sans MT" w:eastAsia="Times New Roman" w:hAnsi="Gill Sans MT" w:cs="Times New Roman"/>
          <w:color w:val="0E101A"/>
          <w:sz w:val="24"/>
          <w:szCs w:val="24"/>
        </w:rPr>
        <w:t xml:space="preserve">, &amp; </w:t>
      </w:r>
      <w:proofErr w:type="spellStart"/>
      <w:r w:rsidRPr="004C0A36">
        <w:rPr>
          <w:rFonts w:ascii="Gill Sans MT" w:eastAsia="Times New Roman" w:hAnsi="Gill Sans MT" w:cs="Times New Roman"/>
          <w:color w:val="0E101A"/>
          <w:sz w:val="24"/>
          <w:szCs w:val="24"/>
        </w:rPr>
        <w:t>Pieters</w:t>
      </w:r>
      <w:proofErr w:type="spellEnd"/>
      <w:r w:rsidRPr="004C0A36">
        <w:rPr>
          <w:rFonts w:ascii="Gill Sans MT" w:eastAsia="Times New Roman" w:hAnsi="Gill Sans MT" w:cs="Times New Roman"/>
          <w:color w:val="0E101A"/>
          <w:sz w:val="24"/>
          <w:szCs w:val="24"/>
        </w:rPr>
        <w:t>, 2009). However, the demarcation line between them is blurred (</w:t>
      </w:r>
      <w:proofErr w:type="spellStart"/>
      <w:r w:rsidRPr="004C0A36">
        <w:rPr>
          <w:rFonts w:ascii="Gill Sans MT" w:eastAsia="Times New Roman" w:hAnsi="Gill Sans MT" w:cs="Times New Roman"/>
          <w:color w:val="0E101A"/>
          <w:sz w:val="24"/>
          <w:szCs w:val="24"/>
        </w:rPr>
        <w:t>Hareli</w:t>
      </w:r>
      <w:proofErr w:type="spellEnd"/>
      <w:r w:rsidRPr="004C0A36">
        <w:rPr>
          <w:rFonts w:ascii="Gill Sans MT" w:eastAsia="Times New Roman" w:hAnsi="Gill Sans MT" w:cs="Times New Roman"/>
          <w:color w:val="0E101A"/>
          <w:sz w:val="24"/>
          <w:szCs w:val="24"/>
        </w:rPr>
        <w:t xml:space="preserve"> &amp; Weiner, 2002; Van de </w:t>
      </w:r>
      <w:proofErr w:type="spellStart"/>
      <w:r w:rsidRPr="004C0A36">
        <w:rPr>
          <w:rFonts w:ascii="Gill Sans MT" w:eastAsia="Times New Roman" w:hAnsi="Gill Sans MT" w:cs="Times New Roman"/>
          <w:color w:val="0E101A"/>
          <w:sz w:val="24"/>
          <w:szCs w:val="24"/>
        </w:rPr>
        <w:t>Ven</w:t>
      </w:r>
      <w:proofErr w:type="spellEnd"/>
      <w:r w:rsidRPr="004C0A36">
        <w:rPr>
          <w:rFonts w:ascii="Gill Sans MT" w:eastAsia="Times New Roman" w:hAnsi="Gill Sans MT" w:cs="Times New Roman"/>
          <w:color w:val="0E101A"/>
          <w:sz w:val="24"/>
          <w:szCs w:val="24"/>
        </w:rPr>
        <w:t xml:space="preserve">, </w:t>
      </w:r>
      <w:proofErr w:type="spellStart"/>
      <w:r w:rsidRPr="004C0A36">
        <w:rPr>
          <w:rFonts w:ascii="Gill Sans MT" w:eastAsia="Times New Roman" w:hAnsi="Gill Sans MT" w:cs="Times New Roman"/>
          <w:color w:val="0E101A"/>
          <w:sz w:val="24"/>
          <w:szCs w:val="24"/>
        </w:rPr>
        <w:t>Zeelenberg</w:t>
      </w:r>
      <w:proofErr w:type="spellEnd"/>
      <w:r w:rsidRPr="004C0A36">
        <w:rPr>
          <w:rFonts w:ascii="Gill Sans MT" w:eastAsia="Times New Roman" w:hAnsi="Gill Sans MT" w:cs="Times New Roman"/>
          <w:color w:val="0E101A"/>
          <w:sz w:val="24"/>
          <w:szCs w:val="24"/>
        </w:rPr>
        <w:t xml:space="preserve">, &amp; </w:t>
      </w:r>
      <w:proofErr w:type="spellStart"/>
      <w:r w:rsidRPr="004C0A36">
        <w:rPr>
          <w:rFonts w:ascii="Gill Sans MT" w:eastAsia="Times New Roman" w:hAnsi="Gill Sans MT" w:cs="Times New Roman"/>
          <w:color w:val="0E101A"/>
          <w:sz w:val="24"/>
          <w:szCs w:val="24"/>
        </w:rPr>
        <w:t>Pieters</w:t>
      </w:r>
      <w:proofErr w:type="spellEnd"/>
      <w:r w:rsidRPr="004C0A36">
        <w:rPr>
          <w:rFonts w:ascii="Gill Sans MT" w:eastAsia="Times New Roman" w:hAnsi="Gill Sans MT" w:cs="Times New Roman"/>
          <w:color w:val="0E101A"/>
          <w:sz w:val="24"/>
          <w:szCs w:val="24"/>
        </w:rPr>
        <w:t xml:space="preserve">, 2009). Some researchers (e.g., Smith et al. 1996; </w:t>
      </w:r>
      <w:proofErr w:type="spellStart"/>
      <w:r w:rsidRPr="004C0A36">
        <w:rPr>
          <w:rFonts w:ascii="Gill Sans MT" w:eastAsia="Times New Roman" w:hAnsi="Gill Sans MT" w:cs="Times New Roman"/>
          <w:color w:val="0E101A"/>
          <w:sz w:val="24"/>
          <w:szCs w:val="24"/>
        </w:rPr>
        <w:t>Hareli</w:t>
      </w:r>
      <w:proofErr w:type="spellEnd"/>
      <w:r w:rsidRPr="004C0A36">
        <w:rPr>
          <w:rFonts w:ascii="Gill Sans MT" w:eastAsia="Times New Roman" w:hAnsi="Gill Sans MT" w:cs="Times New Roman"/>
          <w:color w:val="0E101A"/>
          <w:sz w:val="24"/>
          <w:szCs w:val="24"/>
        </w:rPr>
        <w:t xml:space="preserve"> and Weiner, 2002) see social envy as the antecedent of schadenfreude. Van </w:t>
      </w:r>
      <w:proofErr w:type="spellStart"/>
      <w:r w:rsidRPr="004C0A36">
        <w:rPr>
          <w:rFonts w:ascii="Gill Sans MT" w:eastAsia="Times New Roman" w:hAnsi="Gill Sans MT" w:cs="Times New Roman"/>
          <w:color w:val="0E101A"/>
          <w:sz w:val="24"/>
          <w:szCs w:val="24"/>
        </w:rPr>
        <w:t>Dijk</w:t>
      </w:r>
      <w:proofErr w:type="spellEnd"/>
      <w:r w:rsidRPr="004C0A36">
        <w:rPr>
          <w:rFonts w:ascii="Gill Sans MT" w:eastAsia="Times New Roman" w:hAnsi="Gill Sans MT" w:cs="Times New Roman"/>
          <w:color w:val="0E101A"/>
          <w:sz w:val="24"/>
          <w:szCs w:val="24"/>
        </w:rPr>
        <w:t xml:space="preserve">, </w:t>
      </w:r>
      <w:proofErr w:type="spellStart"/>
      <w:r w:rsidRPr="004C0A36">
        <w:rPr>
          <w:rFonts w:ascii="Gill Sans MT" w:eastAsia="Times New Roman" w:hAnsi="Gill Sans MT" w:cs="Times New Roman"/>
          <w:color w:val="0E101A"/>
          <w:sz w:val="24"/>
          <w:szCs w:val="24"/>
        </w:rPr>
        <w:t>Ouwerkerk</w:t>
      </w:r>
      <w:proofErr w:type="spellEnd"/>
      <w:r w:rsidRPr="004C0A36">
        <w:rPr>
          <w:rFonts w:ascii="Gill Sans MT" w:eastAsia="Times New Roman" w:hAnsi="Gill Sans MT" w:cs="Times New Roman"/>
          <w:color w:val="0E101A"/>
          <w:sz w:val="24"/>
          <w:szCs w:val="24"/>
        </w:rPr>
        <w:t xml:space="preserve">, </w:t>
      </w:r>
      <w:proofErr w:type="spellStart"/>
      <w:r w:rsidRPr="004C0A36">
        <w:rPr>
          <w:rFonts w:ascii="Gill Sans MT" w:eastAsia="Times New Roman" w:hAnsi="Gill Sans MT" w:cs="Times New Roman"/>
          <w:color w:val="0E101A"/>
          <w:sz w:val="24"/>
          <w:szCs w:val="24"/>
        </w:rPr>
        <w:t>Goslinga</w:t>
      </w:r>
      <w:proofErr w:type="spellEnd"/>
      <w:r w:rsidRPr="004C0A36">
        <w:rPr>
          <w:rFonts w:ascii="Gill Sans MT" w:eastAsia="Times New Roman" w:hAnsi="Gill Sans MT" w:cs="Times New Roman"/>
          <w:color w:val="0E101A"/>
          <w:sz w:val="24"/>
          <w:szCs w:val="24"/>
        </w:rPr>
        <w:t xml:space="preserve">, </w:t>
      </w:r>
      <w:proofErr w:type="spellStart"/>
      <w:r w:rsidRPr="004C0A36">
        <w:rPr>
          <w:rFonts w:ascii="Gill Sans MT" w:eastAsia="Times New Roman" w:hAnsi="Gill Sans MT" w:cs="Times New Roman"/>
          <w:color w:val="0E101A"/>
          <w:sz w:val="24"/>
          <w:szCs w:val="24"/>
        </w:rPr>
        <w:t>Nieweg</w:t>
      </w:r>
      <w:proofErr w:type="spellEnd"/>
      <w:r w:rsidRPr="004C0A36">
        <w:rPr>
          <w:rFonts w:ascii="Gill Sans MT" w:eastAsia="Times New Roman" w:hAnsi="Gill Sans MT" w:cs="Times New Roman"/>
          <w:color w:val="0E101A"/>
          <w:sz w:val="24"/>
          <w:szCs w:val="24"/>
        </w:rPr>
        <w:t xml:space="preserve">, and </w:t>
      </w:r>
      <w:proofErr w:type="spellStart"/>
      <w:r w:rsidRPr="004C0A36">
        <w:rPr>
          <w:rFonts w:ascii="Gill Sans MT" w:eastAsia="Times New Roman" w:hAnsi="Gill Sans MT" w:cs="Times New Roman"/>
          <w:color w:val="0E101A"/>
          <w:sz w:val="24"/>
          <w:szCs w:val="24"/>
        </w:rPr>
        <w:t>Gallucci</w:t>
      </w:r>
      <w:proofErr w:type="spellEnd"/>
      <w:r w:rsidRPr="004C0A36">
        <w:rPr>
          <w:rFonts w:ascii="Gill Sans MT" w:eastAsia="Times New Roman" w:hAnsi="Gill Sans MT" w:cs="Times New Roman"/>
          <w:color w:val="0E101A"/>
          <w:sz w:val="24"/>
          <w:szCs w:val="24"/>
        </w:rPr>
        <w:t xml:space="preserve"> (2006) agree that that notion, especially when the gender of the target is similar to that of the observers. Van de </w:t>
      </w:r>
      <w:proofErr w:type="spellStart"/>
      <w:r w:rsidRPr="004C0A36">
        <w:rPr>
          <w:rFonts w:ascii="Gill Sans MT" w:eastAsia="Times New Roman" w:hAnsi="Gill Sans MT" w:cs="Times New Roman"/>
          <w:color w:val="0E101A"/>
          <w:sz w:val="24"/>
          <w:szCs w:val="24"/>
        </w:rPr>
        <w:t>Ven</w:t>
      </w:r>
      <w:proofErr w:type="spellEnd"/>
      <w:r w:rsidRPr="004C0A36">
        <w:rPr>
          <w:rFonts w:ascii="Gill Sans MT" w:eastAsia="Times New Roman" w:hAnsi="Gill Sans MT" w:cs="Times New Roman"/>
          <w:color w:val="0E101A"/>
          <w:sz w:val="24"/>
          <w:szCs w:val="24"/>
        </w:rPr>
        <w:t xml:space="preserve"> and </w:t>
      </w:r>
      <w:proofErr w:type="spellStart"/>
      <w:r w:rsidRPr="004C0A36">
        <w:rPr>
          <w:rFonts w:ascii="Gill Sans MT" w:eastAsia="Times New Roman" w:hAnsi="Gill Sans MT" w:cs="Times New Roman"/>
          <w:color w:val="0E101A"/>
          <w:sz w:val="24"/>
          <w:szCs w:val="24"/>
        </w:rPr>
        <w:t>Zeelenberg</w:t>
      </w:r>
      <w:proofErr w:type="spellEnd"/>
      <w:r w:rsidRPr="004C0A36">
        <w:rPr>
          <w:rFonts w:ascii="Gill Sans MT" w:eastAsia="Times New Roman" w:hAnsi="Gill Sans MT" w:cs="Times New Roman"/>
          <w:color w:val="0E101A"/>
          <w:sz w:val="24"/>
          <w:szCs w:val="24"/>
        </w:rPr>
        <w:t xml:space="preserve"> (2015) sharpened this view that only malicious envy, not benign envy, influences schadenfreude. Conversely, according to Feather and Sherman (2002), resentment, not envy, is the factor that determines schadenfreude. </w:t>
      </w:r>
      <w:proofErr w:type="spellStart"/>
      <w:r w:rsidRPr="004C0A36">
        <w:rPr>
          <w:rFonts w:ascii="Gill Sans MT" w:eastAsia="Times New Roman" w:hAnsi="Gill Sans MT" w:cs="Times New Roman"/>
          <w:color w:val="0E101A"/>
          <w:sz w:val="24"/>
          <w:szCs w:val="24"/>
        </w:rPr>
        <w:t>Piskorz</w:t>
      </w:r>
      <w:proofErr w:type="spellEnd"/>
      <w:r w:rsidRPr="004C0A36">
        <w:rPr>
          <w:rFonts w:ascii="Gill Sans MT" w:eastAsia="Times New Roman" w:hAnsi="Gill Sans MT" w:cs="Times New Roman"/>
          <w:color w:val="0E101A"/>
          <w:sz w:val="24"/>
          <w:szCs w:val="24"/>
        </w:rPr>
        <w:t xml:space="preserve"> and </w:t>
      </w:r>
      <w:proofErr w:type="spellStart"/>
      <w:r w:rsidRPr="004C0A36">
        <w:rPr>
          <w:rFonts w:ascii="Gill Sans MT" w:eastAsia="Times New Roman" w:hAnsi="Gill Sans MT" w:cs="Times New Roman"/>
          <w:color w:val="0E101A"/>
          <w:sz w:val="24"/>
          <w:szCs w:val="24"/>
        </w:rPr>
        <w:t>Piskorz</w:t>
      </w:r>
      <w:proofErr w:type="spellEnd"/>
      <w:r w:rsidRPr="004C0A36">
        <w:rPr>
          <w:rFonts w:ascii="Gill Sans MT" w:eastAsia="Times New Roman" w:hAnsi="Gill Sans MT" w:cs="Times New Roman"/>
          <w:color w:val="0E101A"/>
          <w:sz w:val="24"/>
          <w:szCs w:val="24"/>
        </w:rPr>
        <w:t xml:space="preserve"> (2009) see envy and schadenfreude as two different and independent concepts determined by different situations.</w:t>
      </w:r>
    </w:p>
    <w:p w:rsidR="004C0A36" w:rsidRPr="004C0A36" w:rsidRDefault="004C0A36" w:rsidP="004C0A36">
      <w:pPr>
        <w:spacing w:before="120" w:after="0" w:line="360" w:lineRule="auto"/>
        <w:jc w:val="both"/>
        <w:rPr>
          <w:rFonts w:ascii="Gill Sans MT" w:eastAsia="Times New Roman" w:hAnsi="Gill Sans MT" w:cs="Times New Roman"/>
          <w:color w:val="0E101A"/>
          <w:sz w:val="24"/>
          <w:szCs w:val="24"/>
        </w:rPr>
      </w:pPr>
      <w:r w:rsidRPr="004C0A36">
        <w:rPr>
          <w:rFonts w:ascii="Gill Sans MT" w:eastAsia="Times New Roman" w:hAnsi="Gill Sans MT" w:cs="Times New Roman"/>
          <w:color w:val="0E101A"/>
          <w:sz w:val="24"/>
          <w:szCs w:val="24"/>
        </w:rPr>
        <w:lastRenderedPageBreak/>
        <w:t>This study departed from a new perspective about the relationships of envy and schadenfreude. Indonesian culture contains a trait concept called </w:t>
      </w:r>
      <w:proofErr w:type="spellStart"/>
      <w:r w:rsidRPr="004C0A36">
        <w:rPr>
          <w:rFonts w:ascii="Gill Sans MT" w:eastAsia="Times New Roman" w:hAnsi="Gill Sans MT" w:cs="Times New Roman"/>
          <w:i/>
          <w:iCs/>
          <w:color w:val="0E101A"/>
          <w:sz w:val="24"/>
          <w:szCs w:val="24"/>
        </w:rPr>
        <w:t>sirik</w:t>
      </w:r>
      <w:proofErr w:type="spellEnd"/>
      <w:r w:rsidRPr="004C0A36">
        <w:rPr>
          <w:rFonts w:ascii="Gill Sans MT" w:eastAsia="Times New Roman" w:hAnsi="Gill Sans MT" w:cs="Times New Roman"/>
          <w:color w:val="0E101A"/>
          <w:sz w:val="24"/>
          <w:szCs w:val="24"/>
        </w:rPr>
        <w:t> that manifests the envy and schadenfreude perfectly. It consists of the feeling of joy or pleasure when one sees others’ fail or suffers misfortune (schadenfreude) as well as the feeling of unhappiness over others’ good fortune (envy). This perspective can resolve the debate about the relationships between social envy and schadenfreude. By seeing them as two sides of a coin, we can conclude that both are correlated (</w:t>
      </w:r>
      <w:proofErr w:type="spellStart"/>
      <w:r w:rsidRPr="004C0A36">
        <w:rPr>
          <w:rFonts w:ascii="Gill Sans MT" w:eastAsia="Times New Roman" w:hAnsi="Gill Sans MT" w:cs="Times New Roman"/>
          <w:color w:val="0E101A"/>
          <w:sz w:val="24"/>
          <w:szCs w:val="24"/>
        </w:rPr>
        <w:t>Hareli</w:t>
      </w:r>
      <w:proofErr w:type="spellEnd"/>
      <w:r w:rsidRPr="004C0A36">
        <w:rPr>
          <w:rFonts w:ascii="Gill Sans MT" w:eastAsia="Times New Roman" w:hAnsi="Gill Sans MT" w:cs="Times New Roman"/>
          <w:color w:val="0E101A"/>
          <w:sz w:val="24"/>
          <w:szCs w:val="24"/>
        </w:rPr>
        <w:t xml:space="preserve"> &amp; Weiner, 2002; Smith et al., 1996; Van de </w:t>
      </w:r>
      <w:proofErr w:type="spellStart"/>
      <w:r w:rsidRPr="004C0A36">
        <w:rPr>
          <w:rFonts w:ascii="Gill Sans MT" w:eastAsia="Times New Roman" w:hAnsi="Gill Sans MT" w:cs="Times New Roman"/>
          <w:color w:val="0E101A"/>
          <w:sz w:val="24"/>
          <w:szCs w:val="24"/>
        </w:rPr>
        <w:t>Ven</w:t>
      </w:r>
      <w:proofErr w:type="spellEnd"/>
      <w:r w:rsidRPr="004C0A36">
        <w:rPr>
          <w:rFonts w:ascii="Gill Sans MT" w:eastAsia="Times New Roman" w:hAnsi="Gill Sans MT" w:cs="Times New Roman"/>
          <w:color w:val="0E101A"/>
          <w:sz w:val="24"/>
          <w:szCs w:val="24"/>
        </w:rPr>
        <w:t xml:space="preserve"> and </w:t>
      </w:r>
      <w:proofErr w:type="spellStart"/>
      <w:r w:rsidRPr="004C0A36">
        <w:rPr>
          <w:rFonts w:ascii="Gill Sans MT" w:eastAsia="Times New Roman" w:hAnsi="Gill Sans MT" w:cs="Times New Roman"/>
          <w:color w:val="0E101A"/>
          <w:sz w:val="24"/>
          <w:szCs w:val="24"/>
        </w:rPr>
        <w:t>Zeelenberg</w:t>
      </w:r>
      <w:proofErr w:type="spellEnd"/>
      <w:r w:rsidRPr="004C0A36">
        <w:rPr>
          <w:rFonts w:ascii="Gill Sans MT" w:eastAsia="Times New Roman" w:hAnsi="Gill Sans MT" w:cs="Times New Roman"/>
          <w:color w:val="0E101A"/>
          <w:sz w:val="24"/>
          <w:szCs w:val="24"/>
        </w:rPr>
        <w:t>, 2015). However, this perspective also allows us to perceive that the situations influence envy and schadenfreude (</w:t>
      </w:r>
      <w:proofErr w:type="spellStart"/>
      <w:r w:rsidRPr="004C0A36">
        <w:rPr>
          <w:rFonts w:ascii="Gill Sans MT" w:eastAsia="Times New Roman" w:hAnsi="Gill Sans MT" w:cs="Times New Roman"/>
          <w:color w:val="0E101A"/>
          <w:sz w:val="24"/>
          <w:szCs w:val="24"/>
        </w:rPr>
        <w:t>Piskorz</w:t>
      </w:r>
      <w:proofErr w:type="spellEnd"/>
      <w:r w:rsidRPr="004C0A36">
        <w:rPr>
          <w:rFonts w:ascii="Gill Sans MT" w:eastAsia="Times New Roman" w:hAnsi="Gill Sans MT" w:cs="Times New Roman"/>
          <w:color w:val="0E101A"/>
          <w:sz w:val="24"/>
          <w:szCs w:val="24"/>
        </w:rPr>
        <w:t xml:space="preserve"> &amp; </w:t>
      </w:r>
      <w:proofErr w:type="spellStart"/>
      <w:r w:rsidRPr="004C0A36">
        <w:rPr>
          <w:rFonts w:ascii="Gill Sans MT" w:eastAsia="Times New Roman" w:hAnsi="Gill Sans MT" w:cs="Times New Roman"/>
          <w:color w:val="0E101A"/>
          <w:sz w:val="24"/>
          <w:szCs w:val="24"/>
        </w:rPr>
        <w:t>Piskorz</w:t>
      </w:r>
      <w:proofErr w:type="spellEnd"/>
      <w:r w:rsidRPr="004C0A36">
        <w:rPr>
          <w:rFonts w:ascii="Gill Sans MT" w:eastAsia="Times New Roman" w:hAnsi="Gill Sans MT" w:cs="Times New Roman"/>
          <w:color w:val="0E101A"/>
          <w:sz w:val="24"/>
          <w:szCs w:val="24"/>
        </w:rPr>
        <w:t>, 2009). More specifically, there may be situations where envy functions and schadenfreude do not, and </w:t>
      </w:r>
      <w:r w:rsidRPr="004C0A36">
        <w:rPr>
          <w:rFonts w:ascii="Gill Sans MT" w:eastAsia="Times New Roman" w:hAnsi="Gill Sans MT" w:cs="Times New Roman"/>
          <w:i/>
          <w:iCs/>
          <w:color w:val="0E101A"/>
          <w:sz w:val="24"/>
          <w:szCs w:val="24"/>
        </w:rPr>
        <w:t>vice versa</w:t>
      </w:r>
      <w:r w:rsidRPr="004C0A36">
        <w:rPr>
          <w:rFonts w:ascii="Gill Sans MT" w:eastAsia="Times New Roman" w:hAnsi="Gill Sans MT" w:cs="Times New Roman"/>
          <w:color w:val="0E101A"/>
          <w:sz w:val="24"/>
          <w:szCs w:val="24"/>
        </w:rPr>
        <w:t>, leading to the absence of correlation between them (Feather &amp; Sherman, 2002). </w:t>
      </w:r>
    </w:p>
    <w:p w:rsidR="004C0A36" w:rsidRPr="004C0A36" w:rsidRDefault="004C0A36" w:rsidP="004C0A36">
      <w:pPr>
        <w:spacing w:before="120" w:after="0" w:line="360" w:lineRule="auto"/>
        <w:jc w:val="both"/>
        <w:rPr>
          <w:rFonts w:ascii="Gill Sans MT" w:eastAsia="Times New Roman" w:hAnsi="Gill Sans MT" w:cs="Times New Roman"/>
          <w:color w:val="0E101A"/>
          <w:sz w:val="24"/>
          <w:szCs w:val="24"/>
        </w:rPr>
      </w:pPr>
      <w:r w:rsidRPr="004C0A36">
        <w:rPr>
          <w:rFonts w:ascii="Gill Sans MT" w:eastAsia="Times New Roman" w:hAnsi="Gill Sans MT" w:cs="Times New Roman"/>
          <w:color w:val="0E101A"/>
          <w:sz w:val="24"/>
          <w:szCs w:val="24"/>
        </w:rPr>
        <w:t>Furthermore, this study departed from the premise that envy and schadenfreude are subjects to stimulation, especially for high </w:t>
      </w:r>
      <w:proofErr w:type="spellStart"/>
      <w:r w:rsidRPr="004C0A36">
        <w:rPr>
          <w:rFonts w:ascii="Gill Sans MT" w:eastAsia="Times New Roman" w:hAnsi="Gill Sans MT" w:cs="Times New Roman"/>
          <w:i/>
          <w:iCs/>
          <w:color w:val="0E101A"/>
          <w:sz w:val="24"/>
          <w:szCs w:val="24"/>
        </w:rPr>
        <w:t>sirik</w:t>
      </w:r>
      <w:proofErr w:type="spellEnd"/>
      <w:r w:rsidRPr="004C0A36">
        <w:rPr>
          <w:rFonts w:ascii="Gill Sans MT" w:eastAsia="Times New Roman" w:hAnsi="Gill Sans MT" w:cs="Times New Roman"/>
          <w:color w:val="0E101A"/>
          <w:sz w:val="24"/>
          <w:szCs w:val="24"/>
        </w:rPr>
        <w:t> trait people. Rivals’ anticipated emotions can stimulate that trait. When stimulated, people will regulate their behavior accordingly concerning the object of envy and schadenfreude (</w:t>
      </w:r>
      <w:proofErr w:type="spellStart"/>
      <w:r w:rsidRPr="004C0A36">
        <w:rPr>
          <w:rFonts w:ascii="Gill Sans MT" w:eastAsia="Times New Roman" w:hAnsi="Gill Sans MT" w:cs="Times New Roman"/>
          <w:color w:val="0E101A"/>
          <w:sz w:val="24"/>
          <w:szCs w:val="24"/>
        </w:rPr>
        <w:t>Simamora</w:t>
      </w:r>
      <w:proofErr w:type="spellEnd"/>
      <w:r w:rsidRPr="004C0A36">
        <w:rPr>
          <w:rFonts w:ascii="Gill Sans MT" w:eastAsia="Times New Roman" w:hAnsi="Gill Sans MT" w:cs="Times New Roman"/>
          <w:color w:val="0E101A"/>
          <w:sz w:val="24"/>
          <w:szCs w:val="24"/>
        </w:rPr>
        <w:t>, 2016).</w:t>
      </w:r>
    </w:p>
    <w:p w:rsidR="004C0A36" w:rsidRPr="004C0A36" w:rsidRDefault="004C0A36" w:rsidP="004C0A36">
      <w:pPr>
        <w:spacing w:before="120" w:after="0" w:line="360" w:lineRule="auto"/>
        <w:jc w:val="both"/>
        <w:rPr>
          <w:rFonts w:ascii="Gill Sans MT" w:eastAsia="Times New Roman" w:hAnsi="Gill Sans MT" w:cs="Times New Roman"/>
          <w:color w:val="0E101A"/>
          <w:sz w:val="24"/>
          <w:szCs w:val="24"/>
        </w:rPr>
      </w:pPr>
      <w:r w:rsidRPr="004C0A36">
        <w:rPr>
          <w:rFonts w:ascii="Gill Sans MT" w:eastAsia="Times New Roman" w:hAnsi="Gill Sans MT" w:cs="Times New Roman"/>
          <w:color w:val="0E101A"/>
          <w:sz w:val="24"/>
          <w:szCs w:val="24"/>
        </w:rPr>
        <w:t>Achievement is among the objects where envy and schadenfreude generally function (</w:t>
      </w:r>
      <w:proofErr w:type="spellStart"/>
      <w:r w:rsidRPr="004C0A36">
        <w:rPr>
          <w:rFonts w:ascii="Gill Sans MT" w:eastAsia="Times New Roman" w:hAnsi="Gill Sans MT" w:cs="Times New Roman"/>
          <w:color w:val="0E101A"/>
          <w:sz w:val="24"/>
          <w:szCs w:val="24"/>
        </w:rPr>
        <w:t>Henrich</w:t>
      </w:r>
      <w:proofErr w:type="spellEnd"/>
      <w:r w:rsidRPr="004C0A36">
        <w:rPr>
          <w:rFonts w:ascii="Gill Sans MT" w:eastAsia="Times New Roman" w:hAnsi="Gill Sans MT" w:cs="Times New Roman"/>
          <w:color w:val="0E101A"/>
          <w:sz w:val="24"/>
          <w:szCs w:val="24"/>
        </w:rPr>
        <w:t xml:space="preserve"> &amp; Gil-White, 2001; Lange &amp; </w:t>
      </w:r>
      <w:proofErr w:type="spellStart"/>
      <w:r w:rsidRPr="004C0A36">
        <w:rPr>
          <w:rFonts w:ascii="Gill Sans MT" w:eastAsia="Times New Roman" w:hAnsi="Gill Sans MT" w:cs="Times New Roman"/>
          <w:color w:val="0E101A"/>
          <w:sz w:val="24"/>
          <w:szCs w:val="24"/>
        </w:rPr>
        <w:t>Crusius</w:t>
      </w:r>
      <w:proofErr w:type="spellEnd"/>
      <w:r w:rsidRPr="004C0A36">
        <w:rPr>
          <w:rFonts w:ascii="Gill Sans MT" w:eastAsia="Times New Roman" w:hAnsi="Gill Sans MT" w:cs="Times New Roman"/>
          <w:color w:val="0E101A"/>
          <w:sz w:val="24"/>
          <w:szCs w:val="24"/>
        </w:rPr>
        <w:t xml:space="preserve">, 2015; Lange et al. 2018; </w:t>
      </w:r>
      <w:proofErr w:type="spellStart"/>
      <w:r w:rsidRPr="004C0A36">
        <w:rPr>
          <w:rFonts w:ascii="Gill Sans MT" w:eastAsia="Times New Roman" w:hAnsi="Gill Sans MT" w:cs="Times New Roman"/>
          <w:color w:val="0E101A"/>
          <w:sz w:val="24"/>
          <w:szCs w:val="24"/>
        </w:rPr>
        <w:t>Vigneron</w:t>
      </w:r>
      <w:proofErr w:type="spellEnd"/>
      <w:r w:rsidRPr="004C0A36">
        <w:rPr>
          <w:rFonts w:ascii="Gill Sans MT" w:eastAsia="Times New Roman" w:hAnsi="Gill Sans MT" w:cs="Times New Roman"/>
          <w:color w:val="0E101A"/>
          <w:sz w:val="24"/>
          <w:szCs w:val="24"/>
        </w:rPr>
        <w:t xml:space="preserve"> &amp; Johnson, 1999). Inspired by that premise, this study moves a step forward by conceptualizing how social envy and schadenfreude that is manifested as rivals’ anticipated emotions influence achievement motivation. Specifically, the objectives of this study are; first to conceptualize the RAEs. Second, to modeling how social envy and schadenfreude-related motives influence achievement motivations. The concept and model should be the original contributions of this study because of a rare discussion about them. Hopefully, this study’s results can inspire educational activists to capitalize on schadenfreude and social envy to increase student achievement motivation.</w:t>
      </w:r>
    </w:p>
    <w:p w:rsidR="00490AA8" w:rsidRPr="0089173C" w:rsidRDefault="004C0A36" w:rsidP="0089173C">
      <w:pPr>
        <w:pStyle w:val="Heading1"/>
        <w:spacing w:line="360" w:lineRule="auto"/>
        <w:rPr>
          <w:rFonts w:ascii="Gill Sans MT" w:eastAsia="Times New Roman" w:hAnsi="Gill Sans MT" w:cs="Times New Roman"/>
          <w:b/>
          <w:color w:val="000000" w:themeColor="text1"/>
          <w:sz w:val="24"/>
          <w:szCs w:val="24"/>
        </w:rPr>
      </w:pPr>
      <w:r w:rsidRPr="0089173C">
        <w:rPr>
          <w:rFonts w:ascii="Gill Sans MT" w:eastAsia="Times New Roman" w:hAnsi="Gill Sans MT" w:cs="Times New Roman"/>
          <w:b/>
          <w:color w:val="000000" w:themeColor="text1"/>
          <w:sz w:val="24"/>
          <w:szCs w:val="24"/>
        </w:rPr>
        <w:t>LITERATURE REVIEW</w:t>
      </w:r>
    </w:p>
    <w:p w:rsidR="00EF6115" w:rsidRPr="0089173C" w:rsidRDefault="004C0A36" w:rsidP="0089173C">
      <w:pPr>
        <w:pStyle w:val="Heading2"/>
        <w:spacing w:before="120" w:after="120" w:line="360" w:lineRule="auto"/>
        <w:rPr>
          <w:rFonts w:ascii="Gill Sans MT" w:eastAsia="Times New Roman" w:hAnsi="Gill Sans MT" w:cs="Times New Roman"/>
          <w:b/>
          <w:color w:val="000000" w:themeColor="text1"/>
          <w:sz w:val="24"/>
          <w:szCs w:val="24"/>
        </w:rPr>
      </w:pPr>
      <w:r w:rsidRPr="0089173C">
        <w:rPr>
          <w:rFonts w:ascii="Gill Sans MT" w:eastAsia="Times New Roman" w:hAnsi="Gill Sans MT" w:cs="Times New Roman"/>
          <w:b/>
          <w:color w:val="000000" w:themeColor="text1"/>
          <w:sz w:val="24"/>
          <w:szCs w:val="24"/>
        </w:rPr>
        <w:t>Social Envy</w:t>
      </w:r>
    </w:p>
    <w:p w:rsidR="006119DE" w:rsidRPr="0089173C" w:rsidRDefault="004C0A36" w:rsidP="0089173C">
      <w:pPr>
        <w:spacing w:before="120" w:after="0" w:line="360" w:lineRule="auto"/>
        <w:jc w:val="both"/>
        <w:rPr>
          <w:rFonts w:ascii="Gill Sans MT" w:hAnsi="Gill Sans MT" w:cs="Times New Roman"/>
          <w:sz w:val="24"/>
          <w:szCs w:val="24"/>
        </w:rPr>
      </w:pPr>
      <w:r w:rsidRPr="0089173C">
        <w:rPr>
          <w:rFonts w:ascii="Gill Sans MT" w:hAnsi="Gill Sans MT" w:cs="Times New Roman"/>
          <w:sz w:val="24"/>
          <w:szCs w:val="24"/>
        </w:rPr>
        <w:t>Humans are inseparable from one another. In social life, others consist of significant others (</w:t>
      </w:r>
      <w:proofErr w:type="spellStart"/>
      <w:r w:rsidRPr="0089173C">
        <w:rPr>
          <w:rFonts w:ascii="Gill Sans MT" w:hAnsi="Gill Sans MT" w:cs="Times New Roman"/>
          <w:sz w:val="24"/>
          <w:szCs w:val="24"/>
        </w:rPr>
        <w:t>Ajzen</w:t>
      </w:r>
      <w:proofErr w:type="spellEnd"/>
      <w:r w:rsidRPr="0089173C">
        <w:rPr>
          <w:rFonts w:ascii="Gill Sans MT" w:hAnsi="Gill Sans MT" w:cs="Times New Roman"/>
          <w:sz w:val="24"/>
          <w:szCs w:val="24"/>
        </w:rPr>
        <w:t>, 1991) and 'rivals' (</w:t>
      </w:r>
      <w:proofErr w:type="spellStart"/>
      <w:r w:rsidRPr="0089173C">
        <w:rPr>
          <w:rFonts w:ascii="Gill Sans MT" w:hAnsi="Gill Sans MT" w:cs="Times New Roman"/>
          <w:sz w:val="24"/>
          <w:szCs w:val="24"/>
        </w:rPr>
        <w:t>Celse</w:t>
      </w:r>
      <w:proofErr w:type="spellEnd"/>
      <w:r w:rsidRPr="0089173C">
        <w:rPr>
          <w:rFonts w:ascii="Gill Sans MT" w:hAnsi="Gill Sans MT" w:cs="Times New Roman"/>
          <w:sz w:val="24"/>
          <w:szCs w:val="24"/>
        </w:rPr>
        <w:t>, 2010). Significant others are people that are important in one's life (</w:t>
      </w:r>
      <w:proofErr w:type="spellStart"/>
      <w:r w:rsidRPr="0089173C">
        <w:rPr>
          <w:rFonts w:ascii="Gill Sans MT" w:hAnsi="Gill Sans MT" w:cs="Times New Roman"/>
          <w:sz w:val="24"/>
          <w:szCs w:val="24"/>
        </w:rPr>
        <w:t>Ajzen</w:t>
      </w:r>
      <w:proofErr w:type="spellEnd"/>
      <w:r w:rsidRPr="0089173C">
        <w:rPr>
          <w:rFonts w:ascii="Gill Sans MT" w:hAnsi="Gill Sans MT" w:cs="Times New Roman"/>
          <w:sz w:val="24"/>
          <w:szCs w:val="24"/>
        </w:rPr>
        <w:t>, 1991). Rivals are people with whom an individual has openly or silently anti-social relationships (</w:t>
      </w:r>
      <w:proofErr w:type="spellStart"/>
      <w:r w:rsidRPr="0089173C">
        <w:rPr>
          <w:rFonts w:ascii="Gill Sans MT" w:hAnsi="Gill Sans MT" w:cs="Times New Roman"/>
          <w:sz w:val="24"/>
          <w:szCs w:val="24"/>
        </w:rPr>
        <w:t>Celse</w:t>
      </w:r>
      <w:proofErr w:type="spellEnd"/>
      <w:r w:rsidRPr="0089173C">
        <w:rPr>
          <w:rFonts w:ascii="Gill Sans MT" w:hAnsi="Gill Sans MT" w:cs="Times New Roman"/>
          <w:sz w:val="24"/>
          <w:szCs w:val="24"/>
        </w:rPr>
        <w:t>, 2010). The 'enemies' existence gave birth to the social envy concept (</w:t>
      </w:r>
      <w:proofErr w:type="spellStart"/>
      <w:r w:rsidRPr="0089173C">
        <w:rPr>
          <w:rFonts w:ascii="Gill Sans MT" w:hAnsi="Gill Sans MT" w:cs="Times New Roman"/>
          <w:sz w:val="24"/>
          <w:szCs w:val="24"/>
        </w:rPr>
        <w:t>Celse</w:t>
      </w:r>
      <w:proofErr w:type="spellEnd"/>
      <w:r w:rsidRPr="0089173C">
        <w:rPr>
          <w:rFonts w:ascii="Gill Sans MT" w:hAnsi="Gill Sans MT" w:cs="Times New Roman"/>
          <w:sz w:val="24"/>
          <w:szCs w:val="24"/>
        </w:rPr>
        <w:t xml:space="preserve">, 2010; Smith &amp; Kim, 2007). </w:t>
      </w:r>
    </w:p>
    <w:p w:rsidR="006119DE" w:rsidRPr="0089173C" w:rsidRDefault="004C0A36" w:rsidP="0089173C">
      <w:pPr>
        <w:spacing w:before="120" w:after="0" w:line="360" w:lineRule="auto"/>
        <w:jc w:val="both"/>
        <w:rPr>
          <w:rFonts w:ascii="Gill Sans MT" w:hAnsi="Gill Sans MT" w:cs="Times New Roman"/>
          <w:sz w:val="24"/>
          <w:szCs w:val="24"/>
        </w:rPr>
      </w:pPr>
      <w:r w:rsidRPr="0089173C">
        <w:rPr>
          <w:rFonts w:ascii="Gill Sans MT" w:hAnsi="Gill Sans MT" w:cs="Times New Roman"/>
          <w:sz w:val="24"/>
          <w:szCs w:val="24"/>
        </w:rPr>
        <w:lastRenderedPageBreak/>
        <w:t xml:space="preserve">Social envy appears when someone witnesses that the envied persons or group have a valuable object, which produces the feeling of inferiority and resentment (Van de </w:t>
      </w:r>
      <w:proofErr w:type="spellStart"/>
      <w:r w:rsidRPr="0089173C">
        <w:rPr>
          <w:rFonts w:ascii="Gill Sans MT" w:hAnsi="Gill Sans MT" w:cs="Times New Roman"/>
          <w:sz w:val="24"/>
          <w:szCs w:val="24"/>
        </w:rPr>
        <w:t>Ven</w:t>
      </w:r>
      <w:proofErr w:type="spellEnd"/>
      <w:r w:rsidRPr="0089173C">
        <w:rPr>
          <w:rFonts w:ascii="Gill Sans MT" w:hAnsi="Gill Sans MT" w:cs="Times New Roman"/>
          <w:sz w:val="24"/>
          <w:szCs w:val="24"/>
        </w:rPr>
        <w:t xml:space="preserve">, </w:t>
      </w:r>
      <w:proofErr w:type="spellStart"/>
      <w:r w:rsidRPr="0089173C">
        <w:rPr>
          <w:rFonts w:ascii="Gill Sans MT" w:hAnsi="Gill Sans MT" w:cs="Times New Roman"/>
          <w:sz w:val="24"/>
          <w:szCs w:val="24"/>
        </w:rPr>
        <w:t>Zeelenberg</w:t>
      </w:r>
      <w:proofErr w:type="spellEnd"/>
      <w:r w:rsidRPr="0089173C">
        <w:rPr>
          <w:rFonts w:ascii="Gill Sans MT" w:hAnsi="Gill Sans MT" w:cs="Times New Roman"/>
          <w:sz w:val="24"/>
          <w:szCs w:val="24"/>
        </w:rPr>
        <w:t xml:space="preserve">, &amp; </w:t>
      </w:r>
      <w:proofErr w:type="spellStart"/>
      <w:r w:rsidRPr="0089173C">
        <w:rPr>
          <w:rFonts w:ascii="Gill Sans MT" w:hAnsi="Gill Sans MT" w:cs="Times New Roman"/>
          <w:sz w:val="24"/>
          <w:szCs w:val="24"/>
        </w:rPr>
        <w:t>Pieters</w:t>
      </w:r>
      <w:proofErr w:type="spellEnd"/>
      <w:r w:rsidRPr="0089173C">
        <w:rPr>
          <w:rFonts w:ascii="Gill Sans MT" w:hAnsi="Gill Sans MT" w:cs="Times New Roman"/>
          <w:sz w:val="24"/>
          <w:szCs w:val="24"/>
        </w:rPr>
        <w:t xml:space="preserve">, 2009; Smith &amp; Kim, 2007). It stems from an upward comparison, in which someone (the enviers) compares himself or herself to a superior person (the envied) in terms of the ownership of the envied object (Van de </w:t>
      </w:r>
      <w:proofErr w:type="spellStart"/>
      <w:r w:rsidRPr="0089173C">
        <w:rPr>
          <w:rFonts w:ascii="Gill Sans MT" w:hAnsi="Gill Sans MT" w:cs="Times New Roman"/>
          <w:sz w:val="24"/>
          <w:szCs w:val="24"/>
        </w:rPr>
        <w:t>Ven</w:t>
      </w:r>
      <w:proofErr w:type="spellEnd"/>
      <w:r w:rsidRPr="0089173C">
        <w:rPr>
          <w:rFonts w:ascii="Gill Sans MT" w:hAnsi="Gill Sans MT" w:cs="Times New Roman"/>
          <w:sz w:val="24"/>
          <w:szCs w:val="24"/>
        </w:rPr>
        <w:t xml:space="preserve">, </w:t>
      </w:r>
      <w:proofErr w:type="spellStart"/>
      <w:r w:rsidRPr="0089173C">
        <w:rPr>
          <w:rFonts w:ascii="Gill Sans MT" w:hAnsi="Gill Sans MT" w:cs="Times New Roman"/>
          <w:sz w:val="24"/>
          <w:szCs w:val="24"/>
        </w:rPr>
        <w:t>Zeelenberg</w:t>
      </w:r>
      <w:proofErr w:type="spellEnd"/>
      <w:r w:rsidRPr="0089173C">
        <w:rPr>
          <w:rFonts w:ascii="Gill Sans MT" w:hAnsi="Gill Sans MT" w:cs="Times New Roman"/>
          <w:sz w:val="24"/>
          <w:szCs w:val="24"/>
        </w:rPr>
        <w:t xml:space="preserve">, &amp; </w:t>
      </w:r>
      <w:proofErr w:type="spellStart"/>
      <w:r w:rsidRPr="0089173C">
        <w:rPr>
          <w:rFonts w:ascii="Gill Sans MT" w:hAnsi="Gill Sans MT" w:cs="Times New Roman"/>
          <w:sz w:val="24"/>
          <w:szCs w:val="24"/>
        </w:rPr>
        <w:t>Pieters</w:t>
      </w:r>
      <w:proofErr w:type="spellEnd"/>
      <w:r w:rsidRPr="0089173C">
        <w:rPr>
          <w:rFonts w:ascii="Gill Sans MT" w:hAnsi="Gill Sans MT" w:cs="Times New Roman"/>
          <w:sz w:val="24"/>
          <w:szCs w:val="24"/>
        </w:rPr>
        <w:t>, 2009). Envy is generated not by the fact that the rival does well but does better than oneself. Such an evaluation generates a collection of emotions during its episode that may include a feeling of inferior, hatred to the situations, and bad feelings toward the envied person (Parrot &amp; Smith, 1992).</w:t>
      </w:r>
    </w:p>
    <w:p w:rsidR="006119DE" w:rsidRPr="0089173C" w:rsidRDefault="004C0A36" w:rsidP="0089173C">
      <w:pPr>
        <w:spacing w:before="120" w:after="0" w:line="360" w:lineRule="auto"/>
        <w:jc w:val="both"/>
        <w:rPr>
          <w:rFonts w:ascii="Gill Sans MT" w:hAnsi="Gill Sans MT" w:cs="Times New Roman"/>
          <w:sz w:val="24"/>
          <w:szCs w:val="24"/>
        </w:rPr>
      </w:pPr>
      <w:r w:rsidRPr="0089173C">
        <w:rPr>
          <w:rFonts w:ascii="Gill Sans MT" w:hAnsi="Gill Sans MT" w:cs="Times New Roman"/>
          <w:sz w:val="24"/>
          <w:szCs w:val="24"/>
        </w:rPr>
        <w:t xml:space="preserve">Envy behavior involves three components: the envier, the envied person, and the envied object (Lange, Weidman, &amp; </w:t>
      </w:r>
      <w:proofErr w:type="spellStart"/>
      <w:r w:rsidRPr="0089173C">
        <w:rPr>
          <w:rFonts w:ascii="Gill Sans MT" w:hAnsi="Gill Sans MT" w:cs="Times New Roman"/>
          <w:sz w:val="24"/>
          <w:szCs w:val="24"/>
        </w:rPr>
        <w:t>Crusius</w:t>
      </w:r>
      <w:proofErr w:type="spellEnd"/>
      <w:r w:rsidRPr="0089173C">
        <w:rPr>
          <w:rFonts w:ascii="Gill Sans MT" w:hAnsi="Gill Sans MT" w:cs="Times New Roman"/>
          <w:sz w:val="24"/>
          <w:szCs w:val="24"/>
        </w:rPr>
        <w:t>, 2018). The envy objects can be an achievement, characteristic, or possession, with high prestige value and strongly relate to the envied social status (</w:t>
      </w:r>
      <w:proofErr w:type="spellStart"/>
      <w:r w:rsidRPr="0089173C">
        <w:rPr>
          <w:rFonts w:ascii="Gill Sans MT" w:hAnsi="Gill Sans MT" w:cs="Times New Roman"/>
          <w:sz w:val="24"/>
          <w:szCs w:val="24"/>
        </w:rPr>
        <w:t>Henrich</w:t>
      </w:r>
      <w:proofErr w:type="spellEnd"/>
      <w:r w:rsidRPr="0089173C">
        <w:rPr>
          <w:rFonts w:ascii="Gill Sans MT" w:hAnsi="Gill Sans MT" w:cs="Times New Roman"/>
          <w:sz w:val="24"/>
          <w:szCs w:val="24"/>
        </w:rPr>
        <w:t xml:space="preserve"> &amp; Gil-White, 2001; Lange &amp; </w:t>
      </w:r>
      <w:proofErr w:type="spellStart"/>
      <w:r w:rsidRPr="0089173C">
        <w:rPr>
          <w:rFonts w:ascii="Gill Sans MT" w:hAnsi="Gill Sans MT" w:cs="Times New Roman"/>
          <w:sz w:val="24"/>
          <w:szCs w:val="24"/>
        </w:rPr>
        <w:t>Crusius</w:t>
      </w:r>
      <w:proofErr w:type="spellEnd"/>
      <w:r w:rsidRPr="0089173C">
        <w:rPr>
          <w:rFonts w:ascii="Gill Sans MT" w:hAnsi="Gill Sans MT" w:cs="Times New Roman"/>
          <w:sz w:val="24"/>
          <w:szCs w:val="24"/>
        </w:rPr>
        <w:t xml:space="preserve">, 2015; Lange et al. 2018; </w:t>
      </w:r>
      <w:proofErr w:type="spellStart"/>
      <w:r w:rsidRPr="0089173C">
        <w:rPr>
          <w:rFonts w:ascii="Gill Sans MT" w:hAnsi="Gill Sans MT" w:cs="Times New Roman"/>
          <w:sz w:val="24"/>
          <w:szCs w:val="24"/>
        </w:rPr>
        <w:t>Vigneron</w:t>
      </w:r>
      <w:proofErr w:type="spellEnd"/>
      <w:r w:rsidRPr="0089173C">
        <w:rPr>
          <w:rFonts w:ascii="Gill Sans MT" w:hAnsi="Gill Sans MT" w:cs="Times New Roman"/>
          <w:sz w:val="24"/>
          <w:szCs w:val="24"/>
        </w:rPr>
        <w:t xml:space="preserve"> &amp; Johnson, 1999). </w:t>
      </w:r>
    </w:p>
    <w:p w:rsidR="006119DE" w:rsidRPr="0089173C" w:rsidRDefault="004C0A36" w:rsidP="0089173C">
      <w:pPr>
        <w:spacing w:before="120" w:after="0" w:line="360" w:lineRule="auto"/>
        <w:jc w:val="both"/>
        <w:rPr>
          <w:rFonts w:ascii="Gill Sans MT" w:hAnsi="Gill Sans MT" w:cs="Times New Roman"/>
          <w:sz w:val="24"/>
          <w:szCs w:val="24"/>
        </w:rPr>
      </w:pPr>
      <w:r w:rsidRPr="0089173C">
        <w:rPr>
          <w:rFonts w:ascii="Gill Sans MT" w:hAnsi="Gill Sans MT" w:cs="Times New Roman"/>
          <w:sz w:val="24"/>
          <w:szCs w:val="24"/>
        </w:rPr>
        <w:t xml:space="preserve">The theory of social envy still evolves these days. There are three issues as research traditions in this field. They are the categories of social envy (e.g., Van de </w:t>
      </w:r>
      <w:proofErr w:type="spellStart"/>
      <w:r w:rsidRPr="0089173C">
        <w:rPr>
          <w:rFonts w:ascii="Gill Sans MT" w:hAnsi="Gill Sans MT" w:cs="Times New Roman"/>
          <w:sz w:val="24"/>
          <w:szCs w:val="24"/>
        </w:rPr>
        <w:t>Ven</w:t>
      </w:r>
      <w:proofErr w:type="spellEnd"/>
      <w:r w:rsidRPr="0089173C">
        <w:rPr>
          <w:rFonts w:ascii="Gill Sans MT" w:hAnsi="Gill Sans MT" w:cs="Times New Roman"/>
          <w:sz w:val="24"/>
          <w:szCs w:val="24"/>
        </w:rPr>
        <w:t xml:space="preserve">, </w:t>
      </w:r>
      <w:proofErr w:type="spellStart"/>
      <w:r w:rsidRPr="0089173C">
        <w:rPr>
          <w:rFonts w:ascii="Gill Sans MT" w:hAnsi="Gill Sans MT" w:cs="Times New Roman"/>
          <w:sz w:val="24"/>
          <w:szCs w:val="24"/>
        </w:rPr>
        <w:t>Zeelenberg</w:t>
      </w:r>
      <w:proofErr w:type="spellEnd"/>
      <w:r w:rsidRPr="0089173C">
        <w:rPr>
          <w:rFonts w:ascii="Gill Sans MT" w:hAnsi="Gill Sans MT" w:cs="Times New Roman"/>
          <w:sz w:val="24"/>
          <w:szCs w:val="24"/>
        </w:rPr>
        <w:t xml:space="preserve">, &amp; Pieter, 2009; Falcon, 2015), antecedents (Lange &amp; </w:t>
      </w:r>
      <w:proofErr w:type="spellStart"/>
      <w:r w:rsidRPr="0089173C">
        <w:rPr>
          <w:rFonts w:ascii="Gill Sans MT" w:hAnsi="Gill Sans MT" w:cs="Times New Roman"/>
          <w:sz w:val="24"/>
          <w:szCs w:val="24"/>
        </w:rPr>
        <w:t>Crusius</w:t>
      </w:r>
      <w:proofErr w:type="spellEnd"/>
      <w:r w:rsidRPr="0089173C">
        <w:rPr>
          <w:rFonts w:ascii="Gill Sans MT" w:hAnsi="Gill Sans MT" w:cs="Times New Roman"/>
          <w:sz w:val="24"/>
          <w:szCs w:val="24"/>
        </w:rPr>
        <w:t>, 201</w:t>
      </w:r>
      <w:r w:rsidR="00E52A82" w:rsidRPr="0089173C">
        <w:rPr>
          <w:rFonts w:ascii="Gill Sans MT" w:hAnsi="Gill Sans MT" w:cs="Times New Roman"/>
          <w:sz w:val="24"/>
          <w:szCs w:val="24"/>
        </w:rPr>
        <w:t xml:space="preserve">5; Lin, Van de </w:t>
      </w:r>
      <w:proofErr w:type="spellStart"/>
      <w:r w:rsidR="00E52A82" w:rsidRPr="0089173C">
        <w:rPr>
          <w:rFonts w:ascii="Gill Sans MT" w:hAnsi="Gill Sans MT" w:cs="Times New Roman"/>
          <w:sz w:val="24"/>
          <w:szCs w:val="24"/>
        </w:rPr>
        <w:t>Ven</w:t>
      </w:r>
      <w:proofErr w:type="spellEnd"/>
      <w:r w:rsidR="00E52A82" w:rsidRPr="0089173C">
        <w:rPr>
          <w:rFonts w:ascii="Gill Sans MT" w:hAnsi="Gill Sans MT" w:cs="Times New Roman"/>
          <w:sz w:val="24"/>
          <w:szCs w:val="24"/>
        </w:rPr>
        <w:t xml:space="preserve">, &amp; </w:t>
      </w:r>
      <w:proofErr w:type="spellStart"/>
      <w:r w:rsidR="00E52A82" w:rsidRPr="0089173C">
        <w:rPr>
          <w:rFonts w:ascii="Gill Sans MT" w:hAnsi="Gill Sans MT" w:cs="Times New Roman"/>
          <w:sz w:val="24"/>
          <w:szCs w:val="24"/>
        </w:rPr>
        <w:t>Utz</w:t>
      </w:r>
      <w:proofErr w:type="spellEnd"/>
      <w:r w:rsidR="00E52A82" w:rsidRPr="0089173C">
        <w:rPr>
          <w:rFonts w:ascii="Gill Sans MT" w:hAnsi="Gill Sans MT" w:cs="Times New Roman"/>
          <w:sz w:val="24"/>
          <w:szCs w:val="24"/>
        </w:rPr>
        <w:t>, 2018</w:t>
      </w:r>
      <w:r w:rsidRPr="0089173C">
        <w:rPr>
          <w:rFonts w:ascii="Gill Sans MT" w:hAnsi="Gill Sans MT" w:cs="Times New Roman"/>
          <w:sz w:val="24"/>
          <w:szCs w:val="24"/>
        </w:rPr>
        <w:t>), consequences (Van de Ven</w:t>
      </w:r>
      <w:r w:rsidR="00E52A82" w:rsidRPr="0089173C">
        <w:rPr>
          <w:rFonts w:ascii="Gill Sans MT" w:hAnsi="Gill Sans MT" w:cs="Times New Roman"/>
          <w:sz w:val="24"/>
          <w:szCs w:val="24"/>
        </w:rPr>
        <w:t>n</w:t>
      </w:r>
      <w:r w:rsidRPr="0089173C">
        <w:rPr>
          <w:rFonts w:ascii="Gill Sans MT" w:hAnsi="Gill Sans MT" w:cs="Times New Roman"/>
          <w:sz w:val="24"/>
          <w:szCs w:val="24"/>
        </w:rPr>
        <w:t xml:space="preserve">, 2016), or antecedents and consequences (Apple, </w:t>
      </w:r>
      <w:proofErr w:type="spellStart"/>
      <w:r w:rsidRPr="0089173C">
        <w:rPr>
          <w:rFonts w:ascii="Gill Sans MT" w:hAnsi="Gill Sans MT" w:cs="Times New Roman"/>
          <w:sz w:val="24"/>
          <w:szCs w:val="24"/>
        </w:rPr>
        <w:t>Crucius</w:t>
      </w:r>
      <w:proofErr w:type="spellEnd"/>
      <w:r w:rsidRPr="0089173C">
        <w:rPr>
          <w:rFonts w:ascii="Gill Sans MT" w:hAnsi="Gill Sans MT" w:cs="Times New Roman"/>
          <w:sz w:val="24"/>
          <w:szCs w:val="24"/>
        </w:rPr>
        <w:t xml:space="preserve">, &amp; Alexander, 2015). </w:t>
      </w:r>
    </w:p>
    <w:p w:rsidR="006119DE" w:rsidRPr="0089173C" w:rsidRDefault="004C0A36" w:rsidP="0089173C">
      <w:pPr>
        <w:spacing w:before="120" w:after="0" w:line="360" w:lineRule="auto"/>
        <w:jc w:val="both"/>
        <w:rPr>
          <w:rFonts w:ascii="Gill Sans MT" w:hAnsi="Gill Sans MT" w:cs="Times New Roman"/>
          <w:sz w:val="24"/>
          <w:szCs w:val="24"/>
        </w:rPr>
      </w:pPr>
      <w:r w:rsidRPr="0089173C">
        <w:rPr>
          <w:rFonts w:ascii="Gill Sans MT" w:hAnsi="Gill Sans MT" w:cs="Times New Roman"/>
          <w:sz w:val="24"/>
          <w:szCs w:val="24"/>
        </w:rPr>
        <w:t xml:space="preserve">The enviers have two faces. The first is a more negative face called malicious envy (Van de </w:t>
      </w:r>
      <w:proofErr w:type="spellStart"/>
      <w:r w:rsidRPr="0089173C">
        <w:rPr>
          <w:rFonts w:ascii="Gill Sans MT" w:hAnsi="Gill Sans MT" w:cs="Times New Roman"/>
          <w:sz w:val="24"/>
          <w:szCs w:val="24"/>
        </w:rPr>
        <w:t>Ven</w:t>
      </w:r>
      <w:proofErr w:type="spellEnd"/>
      <w:r w:rsidRPr="0089173C">
        <w:rPr>
          <w:rFonts w:ascii="Gill Sans MT" w:hAnsi="Gill Sans MT" w:cs="Times New Roman"/>
          <w:sz w:val="24"/>
          <w:szCs w:val="24"/>
        </w:rPr>
        <w:t xml:space="preserve">, </w:t>
      </w:r>
      <w:proofErr w:type="spellStart"/>
      <w:r w:rsidRPr="0089173C">
        <w:rPr>
          <w:rFonts w:ascii="Gill Sans MT" w:hAnsi="Gill Sans MT" w:cs="Times New Roman"/>
          <w:sz w:val="24"/>
          <w:szCs w:val="24"/>
        </w:rPr>
        <w:t>Zeelenberg</w:t>
      </w:r>
      <w:proofErr w:type="spellEnd"/>
      <w:r w:rsidRPr="0089173C">
        <w:rPr>
          <w:rFonts w:ascii="Gill Sans MT" w:hAnsi="Gill Sans MT" w:cs="Times New Roman"/>
          <w:sz w:val="24"/>
          <w:szCs w:val="24"/>
        </w:rPr>
        <w:t xml:space="preserve">, &amp; </w:t>
      </w:r>
      <w:proofErr w:type="spellStart"/>
      <w:r w:rsidRPr="0089173C">
        <w:rPr>
          <w:rFonts w:ascii="Gill Sans MT" w:hAnsi="Gill Sans MT" w:cs="Times New Roman"/>
          <w:sz w:val="24"/>
          <w:szCs w:val="24"/>
        </w:rPr>
        <w:t>Pieters</w:t>
      </w:r>
      <w:proofErr w:type="spellEnd"/>
      <w:r w:rsidRPr="0089173C">
        <w:rPr>
          <w:rFonts w:ascii="Gill Sans MT" w:hAnsi="Gill Sans MT" w:cs="Times New Roman"/>
          <w:sz w:val="24"/>
          <w:szCs w:val="24"/>
        </w:rPr>
        <w:t xml:space="preserve">, 2009). With this face, envy is a destructive feeling that harmful the envier physically, psychologically, and behaviorally. Malicious envy exists simultaneously with schadenfreude (Smith et al. 1996; </w:t>
      </w:r>
      <w:proofErr w:type="spellStart"/>
      <w:r w:rsidRPr="0089173C">
        <w:rPr>
          <w:rFonts w:ascii="Gill Sans MT" w:hAnsi="Gill Sans MT" w:cs="Times New Roman"/>
          <w:sz w:val="24"/>
          <w:szCs w:val="24"/>
        </w:rPr>
        <w:t>Hareli</w:t>
      </w:r>
      <w:proofErr w:type="spellEnd"/>
      <w:r w:rsidRPr="0089173C">
        <w:rPr>
          <w:rFonts w:ascii="Gill Sans MT" w:hAnsi="Gill Sans MT" w:cs="Times New Roman"/>
          <w:sz w:val="24"/>
          <w:szCs w:val="24"/>
        </w:rPr>
        <w:t xml:space="preserve"> and Weiner, 2002).</w:t>
      </w:r>
    </w:p>
    <w:p w:rsidR="006119DE" w:rsidRPr="0089173C" w:rsidRDefault="004C0A36" w:rsidP="0089173C">
      <w:pPr>
        <w:spacing w:before="120" w:after="0" w:line="360" w:lineRule="auto"/>
        <w:jc w:val="both"/>
        <w:rPr>
          <w:rFonts w:ascii="Gill Sans MT" w:hAnsi="Gill Sans MT" w:cs="Times New Roman"/>
          <w:sz w:val="24"/>
          <w:szCs w:val="24"/>
        </w:rPr>
      </w:pPr>
      <w:r w:rsidRPr="0089173C">
        <w:rPr>
          <w:rFonts w:ascii="Gill Sans MT" w:hAnsi="Gill Sans MT" w:cs="Times New Roman"/>
          <w:sz w:val="24"/>
          <w:szCs w:val="24"/>
        </w:rPr>
        <w:t xml:space="preserve">Social envy can generate schadenfreude (Smith et al., 1996; </w:t>
      </w:r>
      <w:proofErr w:type="spellStart"/>
      <w:r w:rsidRPr="0089173C">
        <w:rPr>
          <w:rFonts w:ascii="Gill Sans MT" w:hAnsi="Gill Sans MT" w:cs="Times New Roman"/>
          <w:sz w:val="24"/>
          <w:szCs w:val="24"/>
        </w:rPr>
        <w:t>Hareli</w:t>
      </w:r>
      <w:proofErr w:type="spellEnd"/>
      <w:r w:rsidRPr="0089173C">
        <w:rPr>
          <w:rFonts w:ascii="Gill Sans MT" w:hAnsi="Gill Sans MT" w:cs="Times New Roman"/>
          <w:sz w:val="24"/>
          <w:szCs w:val="24"/>
        </w:rPr>
        <w:t xml:space="preserve"> and Weiner, 2002). It can also produce aggressive behaviors and conﬂicts in groups (Cohen-</w:t>
      </w:r>
      <w:proofErr w:type="spellStart"/>
      <w:r w:rsidRPr="0089173C">
        <w:rPr>
          <w:rFonts w:ascii="Gill Sans MT" w:hAnsi="Gill Sans MT" w:cs="Times New Roman"/>
          <w:sz w:val="24"/>
          <w:szCs w:val="24"/>
        </w:rPr>
        <w:t>Charash</w:t>
      </w:r>
      <w:proofErr w:type="spellEnd"/>
      <w:r w:rsidRPr="0089173C">
        <w:rPr>
          <w:rFonts w:ascii="Gill Sans MT" w:hAnsi="Gill Sans MT" w:cs="Times New Roman"/>
          <w:sz w:val="24"/>
          <w:szCs w:val="24"/>
        </w:rPr>
        <w:t xml:space="preserve"> &amp; Mueller, 2007) and willingness to bring down the other (Tai, Narayan, &amp; McAlister, 2012), including increasing motivation to reduce or remove or damage others' prospect and advantages. However, for these reasons, one's situation may be sacrificed (Parks, Rumble, &amp; Posey, 2002). </w:t>
      </w:r>
    </w:p>
    <w:p w:rsidR="006119DE" w:rsidRPr="0089173C" w:rsidRDefault="004C0A36" w:rsidP="0089173C">
      <w:pPr>
        <w:spacing w:before="120" w:after="0" w:line="360" w:lineRule="auto"/>
        <w:jc w:val="both"/>
        <w:rPr>
          <w:rFonts w:ascii="Gill Sans MT" w:hAnsi="Gill Sans MT" w:cs="Times New Roman"/>
          <w:sz w:val="24"/>
          <w:szCs w:val="24"/>
        </w:rPr>
      </w:pPr>
      <w:r w:rsidRPr="0089173C">
        <w:rPr>
          <w:rFonts w:ascii="Gill Sans MT" w:hAnsi="Gill Sans MT" w:cs="Times New Roman"/>
          <w:sz w:val="24"/>
          <w:szCs w:val="24"/>
        </w:rPr>
        <w:t xml:space="preserve">The second face of social envy that receives a more positive view describes that the enviers increase their motivation to work harder to get what the envied persons already have (Van de </w:t>
      </w:r>
      <w:proofErr w:type="spellStart"/>
      <w:r w:rsidRPr="0089173C">
        <w:rPr>
          <w:rFonts w:ascii="Gill Sans MT" w:hAnsi="Gill Sans MT" w:cs="Times New Roman"/>
          <w:sz w:val="24"/>
          <w:szCs w:val="24"/>
        </w:rPr>
        <w:t>ven</w:t>
      </w:r>
      <w:proofErr w:type="spellEnd"/>
      <w:r w:rsidRPr="0089173C">
        <w:rPr>
          <w:rFonts w:ascii="Gill Sans MT" w:hAnsi="Gill Sans MT" w:cs="Times New Roman"/>
          <w:sz w:val="24"/>
          <w:szCs w:val="24"/>
        </w:rPr>
        <w:t xml:space="preserve">, 2016; Van de </w:t>
      </w:r>
      <w:proofErr w:type="spellStart"/>
      <w:r w:rsidRPr="0089173C">
        <w:rPr>
          <w:rFonts w:ascii="Gill Sans MT" w:hAnsi="Gill Sans MT" w:cs="Times New Roman"/>
          <w:sz w:val="24"/>
          <w:szCs w:val="24"/>
        </w:rPr>
        <w:t>Ven</w:t>
      </w:r>
      <w:proofErr w:type="spellEnd"/>
      <w:r w:rsidRPr="0089173C">
        <w:rPr>
          <w:rFonts w:ascii="Gill Sans MT" w:hAnsi="Gill Sans MT" w:cs="Times New Roman"/>
          <w:sz w:val="24"/>
          <w:szCs w:val="24"/>
        </w:rPr>
        <w:t xml:space="preserve">, </w:t>
      </w:r>
      <w:proofErr w:type="spellStart"/>
      <w:r w:rsidRPr="0089173C">
        <w:rPr>
          <w:rFonts w:ascii="Gill Sans MT" w:hAnsi="Gill Sans MT" w:cs="Times New Roman"/>
          <w:sz w:val="24"/>
          <w:szCs w:val="24"/>
        </w:rPr>
        <w:t>Zeelenberg</w:t>
      </w:r>
      <w:proofErr w:type="spellEnd"/>
      <w:r w:rsidRPr="0089173C">
        <w:rPr>
          <w:rFonts w:ascii="Gill Sans MT" w:hAnsi="Gill Sans MT" w:cs="Times New Roman"/>
          <w:sz w:val="24"/>
          <w:szCs w:val="24"/>
        </w:rPr>
        <w:t xml:space="preserve">, &amp; </w:t>
      </w:r>
      <w:proofErr w:type="spellStart"/>
      <w:r w:rsidRPr="0089173C">
        <w:rPr>
          <w:rFonts w:ascii="Gill Sans MT" w:hAnsi="Gill Sans MT" w:cs="Times New Roman"/>
          <w:sz w:val="24"/>
          <w:szCs w:val="24"/>
        </w:rPr>
        <w:t>Pieters</w:t>
      </w:r>
      <w:proofErr w:type="spellEnd"/>
      <w:r w:rsidRPr="0089173C">
        <w:rPr>
          <w:rFonts w:ascii="Gill Sans MT" w:hAnsi="Gill Sans MT" w:cs="Times New Roman"/>
          <w:sz w:val="24"/>
          <w:szCs w:val="24"/>
        </w:rPr>
        <w:t xml:space="preserve">, 2009). Lange, Weidman, and </w:t>
      </w:r>
      <w:proofErr w:type="spellStart"/>
      <w:r w:rsidRPr="0089173C">
        <w:rPr>
          <w:rFonts w:ascii="Gill Sans MT" w:hAnsi="Gill Sans MT" w:cs="Times New Roman"/>
          <w:sz w:val="24"/>
          <w:szCs w:val="24"/>
        </w:rPr>
        <w:t>Crusius</w:t>
      </w:r>
      <w:proofErr w:type="spellEnd"/>
      <w:r w:rsidRPr="0089173C">
        <w:rPr>
          <w:rFonts w:ascii="Gill Sans MT" w:hAnsi="Gill Sans MT" w:cs="Times New Roman"/>
          <w:sz w:val="24"/>
          <w:szCs w:val="24"/>
        </w:rPr>
        <w:t xml:space="preserve"> (2018) stated that the enviers' motivation is accompanied by positive thoughts about and admiration of the envied person in this point of view. Van de </w:t>
      </w:r>
      <w:proofErr w:type="spellStart"/>
      <w:r w:rsidRPr="0089173C">
        <w:rPr>
          <w:rFonts w:ascii="Gill Sans MT" w:hAnsi="Gill Sans MT" w:cs="Times New Roman"/>
          <w:sz w:val="24"/>
          <w:szCs w:val="24"/>
        </w:rPr>
        <w:t>Ven</w:t>
      </w:r>
      <w:proofErr w:type="spellEnd"/>
      <w:r w:rsidRPr="0089173C">
        <w:rPr>
          <w:rFonts w:ascii="Gill Sans MT" w:hAnsi="Gill Sans MT" w:cs="Times New Roman"/>
          <w:sz w:val="24"/>
          <w:szCs w:val="24"/>
        </w:rPr>
        <w:t xml:space="preserve"> (2016) noted that the antecedents of </w:t>
      </w:r>
      <w:r w:rsidRPr="0089173C">
        <w:rPr>
          <w:rFonts w:ascii="Gill Sans MT" w:hAnsi="Gill Sans MT" w:cs="Times New Roman"/>
          <w:sz w:val="24"/>
          <w:szCs w:val="24"/>
        </w:rPr>
        <w:lastRenderedPageBreak/>
        <w:t xml:space="preserve">envy could be the same, but the enviers' reactions may differ because of the differences in individual characteristics. </w:t>
      </w:r>
      <w:proofErr w:type="spellStart"/>
      <w:r w:rsidRPr="0089173C">
        <w:rPr>
          <w:rFonts w:ascii="Gill Sans MT" w:hAnsi="Gill Sans MT" w:cs="Times New Roman"/>
          <w:sz w:val="24"/>
          <w:szCs w:val="24"/>
        </w:rPr>
        <w:t>Vecchio</w:t>
      </w:r>
      <w:proofErr w:type="spellEnd"/>
      <w:r w:rsidRPr="0089173C">
        <w:rPr>
          <w:rFonts w:ascii="Gill Sans MT" w:hAnsi="Gill Sans MT" w:cs="Times New Roman"/>
          <w:sz w:val="24"/>
          <w:szCs w:val="24"/>
        </w:rPr>
        <w:t xml:space="preserve"> (1995) noted that the particular tendency over envy was also determined by envied object characteristics, cultural attributes, and the situation where the envy occurred in addition to personal properties. </w:t>
      </w:r>
    </w:p>
    <w:p w:rsidR="006119DE" w:rsidRPr="0089173C" w:rsidRDefault="004C0A36" w:rsidP="0089173C">
      <w:pPr>
        <w:spacing w:before="120" w:after="0" w:line="360" w:lineRule="auto"/>
        <w:jc w:val="both"/>
        <w:rPr>
          <w:rFonts w:ascii="Gill Sans MT" w:hAnsi="Gill Sans MT" w:cs="Times New Roman"/>
          <w:sz w:val="24"/>
          <w:szCs w:val="24"/>
        </w:rPr>
      </w:pPr>
      <w:r w:rsidRPr="0089173C">
        <w:rPr>
          <w:rFonts w:ascii="Gill Sans MT" w:hAnsi="Gill Sans MT" w:cs="Times New Roman"/>
          <w:sz w:val="24"/>
          <w:szCs w:val="24"/>
        </w:rPr>
        <w:t>Lange et al. (2018) noted that envy influences consumer behavior, the social structure of an organization, the perception of one's body, virtual emotional experience, the development of stereotypes, and many aspects of human psychology. That is why, they said, some people believe that envy shapes the entire society.</w:t>
      </w:r>
    </w:p>
    <w:p w:rsidR="00FB54B9" w:rsidRPr="0089173C" w:rsidRDefault="004C0A36" w:rsidP="0089173C">
      <w:pPr>
        <w:pStyle w:val="Heading2"/>
        <w:spacing w:before="240" w:after="120" w:line="360" w:lineRule="auto"/>
        <w:rPr>
          <w:rFonts w:ascii="Gill Sans MT" w:eastAsia="Times New Roman" w:hAnsi="Gill Sans MT" w:cs="Times New Roman"/>
          <w:b/>
          <w:color w:val="000000" w:themeColor="text1"/>
          <w:sz w:val="24"/>
          <w:szCs w:val="24"/>
        </w:rPr>
      </w:pPr>
      <w:r w:rsidRPr="0089173C">
        <w:rPr>
          <w:rFonts w:ascii="Gill Sans MT" w:eastAsia="Times New Roman" w:hAnsi="Gill Sans MT" w:cs="Times New Roman"/>
          <w:b/>
          <w:color w:val="000000" w:themeColor="text1"/>
          <w:sz w:val="24"/>
          <w:szCs w:val="24"/>
        </w:rPr>
        <w:t>Schadenfreude</w:t>
      </w:r>
    </w:p>
    <w:p w:rsidR="00BE2C6B" w:rsidRPr="0089173C" w:rsidRDefault="004C0A36" w:rsidP="0089173C">
      <w:pPr>
        <w:spacing w:before="120" w:after="0" w:line="360" w:lineRule="auto"/>
        <w:jc w:val="both"/>
        <w:rPr>
          <w:rFonts w:ascii="Gill Sans MT" w:hAnsi="Gill Sans MT" w:cs="Times New Roman"/>
          <w:color w:val="000000" w:themeColor="text1"/>
          <w:sz w:val="24"/>
          <w:szCs w:val="24"/>
        </w:rPr>
      </w:pPr>
      <w:r w:rsidRPr="0089173C">
        <w:rPr>
          <w:rFonts w:ascii="Gill Sans MT" w:hAnsi="Gill Sans MT" w:cs="Times New Roman"/>
          <w:color w:val="000000" w:themeColor="text1"/>
          <w:sz w:val="24"/>
          <w:szCs w:val="24"/>
        </w:rPr>
        <w:t>Schadenfreude is the joy experienced by individuals when observing others' misfortunes</w:t>
      </w:r>
      <w:r w:rsidR="003D0693" w:rsidRPr="0089173C">
        <w:rPr>
          <w:rFonts w:ascii="Gill Sans MT" w:hAnsi="Gill Sans MT" w:cs="Times New Roman"/>
          <w:color w:val="000000" w:themeColor="text1"/>
          <w:sz w:val="24"/>
          <w:szCs w:val="24"/>
        </w:rPr>
        <w:t xml:space="preserve">. </w:t>
      </w:r>
      <w:r w:rsidR="000B7FD8" w:rsidRPr="0089173C">
        <w:rPr>
          <w:rFonts w:ascii="Gill Sans MT" w:hAnsi="Gill Sans MT" w:cs="Times New Roman"/>
          <w:color w:val="000000" w:themeColor="text1"/>
          <w:sz w:val="24"/>
          <w:szCs w:val="24"/>
        </w:rPr>
        <w:t>It is typically happening in competitive circumstances (</w:t>
      </w:r>
      <w:r w:rsidR="007F77FF" w:rsidRPr="0089173C">
        <w:rPr>
          <w:rFonts w:ascii="Gill Sans MT" w:hAnsi="Gill Sans MT" w:cs="Times New Roman"/>
          <w:color w:val="000000" w:themeColor="text1"/>
          <w:sz w:val="24"/>
          <w:szCs w:val="24"/>
          <w:shd w:val="clear" w:color="auto" w:fill="FFFFFF"/>
        </w:rPr>
        <w:t xml:space="preserve">Smith, Powell, Combs, &amp; </w:t>
      </w:r>
      <w:proofErr w:type="spellStart"/>
      <w:r w:rsidR="007F77FF" w:rsidRPr="0089173C">
        <w:rPr>
          <w:rFonts w:ascii="Gill Sans MT" w:hAnsi="Gill Sans MT" w:cs="Times New Roman"/>
          <w:color w:val="000000" w:themeColor="text1"/>
          <w:sz w:val="24"/>
          <w:szCs w:val="24"/>
          <w:shd w:val="clear" w:color="auto" w:fill="FFFFFF"/>
        </w:rPr>
        <w:t>Schurtz</w:t>
      </w:r>
      <w:proofErr w:type="spellEnd"/>
      <w:r w:rsidR="007F77FF" w:rsidRPr="0089173C">
        <w:rPr>
          <w:rFonts w:ascii="Gill Sans MT" w:hAnsi="Gill Sans MT" w:cs="Times New Roman"/>
          <w:color w:val="000000" w:themeColor="text1"/>
          <w:sz w:val="24"/>
          <w:szCs w:val="24"/>
          <w:shd w:val="clear" w:color="auto" w:fill="FFFFFF"/>
        </w:rPr>
        <w:t>, 2009</w:t>
      </w:r>
      <w:r w:rsidR="000B7FD8" w:rsidRPr="0089173C">
        <w:rPr>
          <w:rFonts w:ascii="Gill Sans MT" w:hAnsi="Gill Sans MT" w:cs="Times New Roman"/>
          <w:color w:val="000000" w:themeColor="text1"/>
          <w:sz w:val="24"/>
          <w:szCs w:val="24"/>
        </w:rPr>
        <w:t>)</w:t>
      </w:r>
      <w:r w:rsidR="00BE2BA0" w:rsidRPr="0089173C">
        <w:rPr>
          <w:rFonts w:ascii="Gill Sans MT" w:hAnsi="Gill Sans MT" w:cs="Times New Roman"/>
          <w:color w:val="000000" w:themeColor="text1"/>
          <w:sz w:val="24"/>
          <w:szCs w:val="24"/>
        </w:rPr>
        <w:t xml:space="preserve">, </w:t>
      </w:r>
      <w:r w:rsidRPr="0089173C">
        <w:rPr>
          <w:rFonts w:ascii="Gill Sans MT" w:hAnsi="Gill Sans MT" w:cs="Times New Roman"/>
          <w:color w:val="000000" w:themeColor="text1"/>
          <w:sz w:val="24"/>
          <w:szCs w:val="24"/>
        </w:rPr>
        <w:t>correlates with self-esteem (</w:t>
      </w:r>
      <w:r w:rsidR="00D5116E" w:rsidRPr="0089173C">
        <w:rPr>
          <w:rFonts w:ascii="Gill Sans MT" w:hAnsi="Gill Sans MT" w:cs="Times New Roman"/>
          <w:color w:val="000000" w:themeColor="text1"/>
          <w:sz w:val="24"/>
          <w:szCs w:val="24"/>
        </w:rPr>
        <w:t>Van</w:t>
      </w:r>
      <w:r w:rsidRPr="0089173C">
        <w:rPr>
          <w:rFonts w:ascii="Gill Sans MT" w:hAnsi="Gill Sans MT" w:cs="Times New Roman"/>
          <w:color w:val="000000" w:themeColor="text1"/>
          <w:sz w:val="24"/>
          <w:szCs w:val="24"/>
        </w:rPr>
        <w:t xml:space="preserve"> </w:t>
      </w:r>
      <w:proofErr w:type="spellStart"/>
      <w:r w:rsidRPr="0089173C">
        <w:rPr>
          <w:rFonts w:ascii="Gill Sans MT" w:hAnsi="Gill Sans MT" w:cs="Times New Roman"/>
          <w:color w:val="000000" w:themeColor="text1"/>
          <w:sz w:val="24"/>
          <w:szCs w:val="24"/>
        </w:rPr>
        <w:t>Dijk</w:t>
      </w:r>
      <w:proofErr w:type="spellEnd"/>
      <w:r w:rsidRPr="0089173C">
        <w:rPr>
          <w:rFonts w:ascii="Gill Sans MT" w:hAnsi="Gill Sans MT" w:cs="Times New Roman"/>
          <w:color w:val="000000" w:themeColor="text1"/>
          <w:sz w:val="24"/>
          <w:szCs w:val="24"/>
        </w:rPr>
        <w:t xml:space="preserve">, </w:t>
      </w:r>
      <w:r w:rsidR="00D5116E" w:rsidRPr="0089173C">
        <w:rPr>
          <w:rFonts w:ascii="Gill Sans MT" w:hAnsi="Gill Sans MT" w:cs="Times New Roman"/>
          <w:color w:val="000000" w:themeColor="text1"/>
          <w:sz w:val="24"/>
          <w:szCs w:val="24"/>
        </w:rPr>
        <w:t>Van</w:t>
      </w:r>
      <w:r w:rsidRPr="0089173C">
        <w:rPr>
          <w:rFonts w:ascii="Gill Sans MT" w:hAnsi="Gill Sans MT" w:cs="Times New Roman"/>
          <w:color w:val="000000" w:themeColor="text1"/>
          <w:sz w:val="24"/>
          <w:szCs w:val="24"/>
        </w:rPr>
        <w:t xml:space="preserve"> </w:t>
      </w:r>
      <w:proofErr w:type="spellStart"/>
      <w:r w:rsidRPr="0089173C">
        <w:rPr>
          <w:rFonts w:ascii="Gill Sans MT" w:hAnsi="Gill Sans MT" w:cs="Times New Roman"/>
          <w:color w:val="000000" w:themeColor="text1"/>
          <w:sz w:val="24"/>
          <w:szCs w:val="24"/>
        </w:rPr>
        <w:t>Koningsbruggen</w:t>
      </w:r>
      <w:proofErr w:type="spellEnd"/>
      <w:r w:rsidRPr="0089173C">
        <w:rPr>
          <w:rFonts w:ascii="Gill Sans MT" w:hAnsi="Gill Sans MT" w:cs="Times New Roman"/>
          <w:color w:val="000000" w:themeColor="text1"/>
          <w:sz w:val="24"/>
          <w:szCs w:val="24"/>
        </w:rPr>
        <w:t xml:space="preserve">, </w:t>
      </w:r>
      <w:proofErr w:type="spellStart"/>
      <w:r w:rsidRPr="0089173C">
        <w:rPr>
          <w:rFonts w:ascii="Gill Sans MT" w:hAnsi="Gill Sans MT" w:cs="Times New Roman"/>
          <w:color w:val="000000" w:themeColor="text1"/>
          <w:sz w:val="24"/>
          <w:szCs w:val="24"/>
        </w:rPr>
        <w:t>Ouwerkerk</w:t>
      </w:r>
      <w:proofErr w:type="spellEnd"/>
      <w:r w:rsidRPr="0089173C">
        <w:rPr>
          <w:rFonts w:ascii="Gill Sans MT" w:hAnsi="Gill Sans MT" w:cs="Times New Roman"/>
          <w:color w:val="000000" w:themeColor="text1"/>
          <w:sz w:val="24"/>
          <w:szCs w:val="24"/>
        </w:rPr>
        <w:t xml:space="preserve">, &amp; </w:t>
      </w:r>
      <w:proofErr w:type="spellStart"/>
      <w:r w:rsidRPr="0089173C">
        <w:rPr>
          <w:rFonts w:ascii="Gill Sans MT" w:hAnsi="Gill Sans MT" w:cs="Times New Roman"/>
          <w:color w:val="000000" w:themeColor="text1"/>
          <w:sz w:val="24"/>
          <w:szCs w:val="24"/>
        </w:rPr>
        <w:t>Wesseling</w:t>
      </w:r>
      <w:proofErr w:type="spellEnd"/>
      <w:r w:rsidRPr="0089173C">
        <w:rPr>
          <w:rFonts w:ascii="Gill Sans MT" w:hAnsi="Gill Sans MT" w:cs="Times New Roman"/>
          <w:color w:val="000000" w:themeColor="text1"/>
          <w:sz w:val="24"/>
          <w:szCs w:val="24"/>
        </w:rPr>
        <w:t>, 2011)</w:t>
      </w:r>
      <w:r w:rsidR="00BE2BA0" w:rsidRPr="0089173C">
        <w:rPr>
          <w:rFonts w:ascii="Gill Sans MT" w:hAnsi="Gill Sans MT" w:cs="Times New Roman"/>
          <w:color w:val="000000" w:themeColor="text1"/>
          <w:sz w:val="24"/>
          <w:szCs w:val="24"/>
        </w:rPr>
        <w:t>, and occurs in individual and group levels (</w:t>
      </w:r>
      <w:proofErr w:type="spellStart"/>
      <w:r w:rsidR="00BE2BA0" w:rsidRPr="0089173C">
        <w:rPr>
          <w:rFonts w:ascii="Gill Sans MT" w:hAnsi="Gill Sans MT" w:cs="Times New Roman"/>
          <w:color w:val="000000" w:themeColor="text1"/>
          <w:sz w:val="24"/>
          <w:szCs w:val="24"/>
        </w:rPr>
        <w:t>Brambilla</w:t>
      </w:r>
      <w:proofErr w:type="spellEnd"/>
      <w:r w:rsidR="00BE2BA0" w:rsidRPr="0089173C">
        <w:rPr>
          <w:rFonts w:ascii="Gill Sans MT" w:hAnsi="Gill Sans MT" w:cs="Times New Roman"/>
          <w:color w:val="000000" w:themeColor="text1"/>
          <w:sz w:val="24"/>
          <w:szCs w:val="24"/>
        </w:rPr>
        <w:t xml:space="preserve"> &amp; Riva, 2017)</w:t>
      </w:r>
      <w:r w:rsidRPr="0089173C">
        <w:rPr>
          <w:rFonts w:ascii="Gill Sans MT" w:hAnsi="Gill Sans MT" w:cs="Times New Roman"/>
          <w:color w:val="000000" w:themeColor="text1"/>
          <w:sz w:val="24"/>
          <w:szCs w:val="24"/>
        </w:rPr>
        <w:t xml:space="preserve">. </w:t>
      </w:r>
    </w:p>
    <w:p w:rsidR="00E775CC" w:rsidRPr="0089173C" w:rsidRDefault="004C0A36" w:rsidP="0089173C">
      <w:pPr>
        <w:spacing w:before="120" w:after="0" w:line="360" w:lineRule="auto"/>
        <w:jc w:val="both"/>
        <w:rPr>
          <w:rFonts w:ascii="Gill Sans MT" w:hAnsi="Gill Sans MT" w:cs="Times New Roman"/>
          <w:color w:val="000000" w:themeColor="text1"/>
          <w:sz w:val="24"/>
          <w:szCs w:val="24"/>
        </w:rPr>
      </w:pPr>
      <w:r w:rsidRPr="0089173C">
        <w:rPr>
          <w:rFonts w:ascii="Gill Sans MT" w:hAnsi="Gill Sans MT" w:cs="Times New Roman"/>
          <w:color w:val="000000" w:themeColor="text1"/>
          <w:sz w:val="24"/>
          <w:szCs w:val="24"/>
          <w:shd w:val="clear" w:color="auto" w:fill="FFFFFF"/>
        </w:rPr>
        <w:t xml:space="preserve">Schadenfreude can be caused by </w:t>
      </w:r>
      <w:r w:rsidR="008E52EA" w:rsidRPr="0089173C">
        <w:rPr>
          <w:rFonts w:ascii="Gill Sans MT" w:hAnsi="Gill Sans MT" w:cs="Times New Roman"/>
          <w:color w:val="000000" w:themeColor="text1"/>
          <w:sz w:val="24"/>
          <w:szCs w:val="24"/>
          <w:shd w:val="clear" w:color="auto" w:fill="FFFFFF"/>
        </w:rPr>
        <w:t xml:space="preserve">a threat to one’s self-worth (van Dick, </w:t>
      </w:r>
      <w:proofErr w:type="spellStart"/>
      <w:r w:rsidR="008E52EA" w:rsidRPr="0089173C">
        <w:rPr>
          <w:rFonts w:ascii="Gill Sans MT" w:hAnsi="Gill Sans MT" w:cs="Times New Roman"/>
          <w:color w:val="000000" w:themeColor="text1"/>
          <w:sz w:val="24"/>
          <w:szCs w:val="24"/>
          <w:shd w:val="clear" w:color="auto" w:fill="FFFFFF"/>
        </w:rPr>
        <w:t>O</w:t>
      </w:r>
      <w:r w:rsidR="003D0693" w:rsidRPr="0089173C">
        <w:rPr>
          <w:rFonts w:ascii="Gill Sans MT" w:hAnsi="Gill Sans MT" w:cs="Times New Roman"/>
          <w:color w:val="000000" w:themeColor="text1"/>
          <w:sz w:val="24"/>
          <w:szCs w:val="24"/>
          <w:shd w:val="clear" w:color="auto" w:fill="FFFFFF"/>
        </w:rPr>
        <w:t>u</w:t>
      </w:r>
      <w:r w:rsidR="008E52EA" w:rsidRPr="0089173C">
        <w:rPr>
          <w:rFonts w:ascii="Gill Sans MT" w:hAnsi="Gill Sans MT" w:cs="Times New Roman"/>
          <w:color w:val="000000" w:themeColor="text1"/>
          <w:sz w:val="24"/>
          <w:szCs w:val="24"/>
          <w:shd w:val="clear" w:color="auto" w:fill="FFFFFF"/>
        </w:rPr>
        <w:t>werker</w:t>
      </w:r>
      <w:proofErr w:type="spellEnd"/>
      <w:r w:rsidR="008E52EA" w:rsidRPr="0089173C">
        <w:rPr>
          <w:rFonts w:ascii="Gill Sans MT" w:hAnsi="Gill Sans MT" w:cs="Times New Roman"/>
          <w:color w:val="000000" w:themeColor="text1"/>
          <w:sz w:val="24"/>
          <w:szCs w:val="24"/>
          <w:shd w:val="clear" w:color="auto" w:fill="FFFFFF"/>
        </w:rPr>
        <w:t xml:space="preserve">, Smith, &amp; </w:t>
      </w:r>
      <w:proofErr w:type="spellStart"/>
      <w:r w:rsidR="008E52EA" w:rsidRPr="0089173C">
        <w:rPr>
          <w:rFonts w:ascii="Gill Sans MT" w:hAnsi="Gill Sans MT" w:cs="Times New Roman"/>
          <w:color w:val="000000" w:themeColor="text1"/>
          <w:sz w:val="24"/>
          <w:szCs w:val="24"/>
          <w:shd w:val="clear" w:color="auto" w:fill="FFFFFF"/>
        </w:rPr>
        <w:t>Cikara</w:t>
      </w:r>
      <w:proofErr w:type="spellEnd"/>
      <w:r w:rsidR="008E52EA" w:rsidRPr="0089173C">
        <w:rPr>
          <w:rFonts w:ascii="Gill Sans MT" w:hAnsi="Gill Sans MT" w:cs="Times New Roman"/>
          <w:color w:val="000000" w:themeColor="text1"/>
          <w:sz w:val="24"/>
          <w:szCs w:val="24"/>
          <w:shd w:val="clear" w:color="auto" w:fill="FFFFFF"/>
        </w:rPr>
        <w:t>, 2015)</w:t>
      </w:r>
      <w:r w:rsidR="00DA6957" w:rsidRPr="0089173C">
        <w:rPr>
          <w:rFonts w:ascii="Gill Sans MT" w:hAnsi="Gill Sans MT" w:cs="Times New Roman"/>
          <w:color w:val="000000" w:themeColor="text1"/>
          <w:sz w:val="24"/>
          <w:szCs w:val="24"/>
          <w:shd w:val="clear" w:color="auto" w:fill="FFFFFF"/>
        </w:rPr>
        <w:t xml:space="preserve"> and others' success (Leach and Spears, 2008)</w:t>
      </w:r>
      <w:r w:rsidR="008E52EA" w:rsidRPr="0089173C">
        <w:rPr>
          <w:rFonts w:ascii="Gill Sans MT" w:hAnsi="Gill Sans MT" w:cs="Times New Roman"/>
          <w:color w:val="000000" w:themeColor="text1"/>
          <w:sz w:val="24"/>
          <w:szCs w:val="24"/>
          <w:shd w:val="clear" w:color="auto" w:fill="FFFFFF"/>
        </w:rPr>
        <w:t xml:space="preserve">. </w:t>
      </w:r>
      <w:r w:rsidRPr="0089173C">
        <w:rPr>
          <w:rFonts w:ascii="Gill Sans MT" w:hAnsi="Gill Sans MT" w:cs="Times New Roman"/>
          <w:color w:val="000000" w:themeColor="text1"/>
          <w:sz w:val="24"/>
          <w:szCs w:val="24"/>
          <w:shd w:val="clear" w:color="auto" w:fill="FFFFFF"/>
        </w:rPr>
        <w:t xml:space="preserve">Among them, self-inferiority is the strongest (Leach and Spears, 2008), </w:t>
      </w:r>
      <w:r w:rsidR="000E3AD7" w:rsidRPr="0089173C">
        <w:rPr>
          <w:rFonts w:ascii="Gill Sans MT" w:hAnsi="Gill Sans MT" w:cs="Times New Roman"/>
          <w:color w:val="000000" w:themeColor="text1"/>
          <w:sz w:val="24"/>
          <w:szCs w:val="24"/>
          <w:shd w:val="clear" w:color="auto" w:fill="FFFFFF"/>
        </w:rPr>
        <w:t xml:space="preserve">especially if </w:t>
      </w:r>
      <w:r w:rsidRPr="0089173C">
        <w:rPr>
          <w:rFonts w:ascii="Gill Sans MT" w:hAnsi="Gill Sans MT" w:cs="Times New Roman"/>
          <w:color w:val="000000" w:themeColor="text1"/>
          <w:sz w:val="24"/>
          <w:szCs w:val="24"/>
          <w:shd w:val="clear" w:color="auto" w:fill="FFFFFF"/>
        </w:rPr>
        <w:t>the object</w:t>
      </w:r>
      <w:r w:rsidR="000E3AD7" w:rsidRPr="0089173C">
        <w:rPr>
          <w:rFonts w:ascii="Gill Sans MT" w:hAnsi="Gill Sans MT" w:cs="Times New Roman"/>
          <w:color w:val="000000" w:themeColor="text1"/>
          <w:sz w:val="24"/>
          <w:szCs w:val="24"/>
          <w:shd w:val="clear" w:color="auto" w:fill="FFFFFF"/>
        </w:rPr>
        <w:t xml:space="preserve"> correlates with self-esteem sources </w:t>
      </w:r>
      <w:r w:rsidR="000E3AD7" w:rsidRPr="0089173C">
        <w:rPr>
          <w:rFonts w:ascii="Gill Sans MT" w:hAnsi="Gill Sans MT" w:cs="Times New Roman"/>
          <w:color w:val="000000" w:themeColor="text1"/>
          <w:sz w:val="24"/>
          <w:szCs w:val="24"/>
        </w:rPr>
        <w:t>(Watanabe, 201</w:t>
      </w:r>
      <w:r w:rsidR="00CE4BFD" w:rsidRPr="0089173C">
        <w:rPr>
          <w:rFonts w:ascii="Gill Sans MT" w:hAnsi="Gill Sans MT" w:cs="Times New Roman"/>
          <w:color w:val="000000" w:themeColor="text1"/>
          <w:sz w:val="24"/>
          <w:szCs w:val="24"/>
        </w:rPr>
        <w:t>9</w:t>
      </w:r>
      <w:r w:rsidR="000E3AD7" w:rsidRPr="0089173C">
        <w:rPr>
          <w:rFonts w:ascii="Gill Sans MT" w:hAnsi="Gill Sans MT" w:cs="Times New Roman"/>
          <w:color w:val="000000" w:themeColor="text1"/>
          <w:sz w:val="24"/>
          <w:szCs w:val="24"/>
        </w:rPr>
        <w:t xml:space="preserve">). </w:t>
      </w:r>
    </w:p>
    <w:p w:rsidR="004C2F63" w:rsidRPr="0089173C" w:rsidRDefault="004C0A36" w:rsidP="0089173C">
      <w:pPr>
        <w:spacing w:before="120" w:after="0" w:line="360" w:lineRule="auto"/>
        <w:jc w:val="both"/>
        <w:rPr>
          <w:rFonts w:ascii="Gill Sans MT" w:hAnsi="Gill Sans MT" w:cs="Times New Roman"/>
          <w:color w:val="000000" w:themeColor="text1"/>
          <w:sz w:val="24"/>
          <w:szCs w:val="24"/>
        </w:rPr>
      </w:pPr>
      <w:r w:rsidRPr="0089173C">
        <w:rPr>
          <w:rFonts w:ascii="Gill Sans MT" w:hAnsi="Gill Sans MT" w:cs="Times New Roman"/>
          <w:sz w:val="24"/>
          <w:szCs w:val="24"/>
        </w:rPr>
        <w:t xml:space="preserve">At the individual level, people with low self-esteem feel thicker and more frequent schadenfreude, especially if the persons who suffer from misfortunes perceived as superiors (Van </w:t>
      </w:r>
      <w:proofErr w:type="spellStart"/>
      <w:r w:rsidRPr="0089173C">
        <w:rPr>
          <w:rFonts w:ascii="Gill Sans MT" w:hAnsi="Gill Sans MT" w:cs="Times New Roman"/>
          <w:sz w:val="24"/>
          <w:szCs w:val="24"/>
        </w:rPr>
        <w:t>Dijk</w:t>
      </w:r>
      <w:proofErr w:type="spellEnd"/>
      <w:r w:rsidRPr="0089173C">
        <w:rPr>
          <w:rFonts w:ascii="Gill Sans MT" w:hAnsi="Gill Sans MT" w:cs="Times New Roman"/>
          <w:sz w:val="24"/>
          <w:szCs w:val="24"/>
        </w:rPr>
        <w:t xml:space="preserve"> et al., 2011). </w:t>
      </w:r>
      <w:r w:rsidRPr="0089173C">
        <w:rPr>
          <w:rStyle w:val="Emphasis"/>
          <w:rFonts w:ascii="Gill Sans MT" w:hAnsi="Gill Sans MT" w:cs="Times New Roman"/>
          <w:i w:val="0"/>
          <w:color w:val="0E101A"/>
          <w:sz w:val="24"/>
          <w:szCs w:val="24"/>
        </w:rPr>
        <w:t>At a group level, group inferiority generates group schadenfreude. It creates a feeling of joy for the misfortune of a successful outgroup</w:t>
      </w:r>
      <w:r w:rsidRPr="0089173C">
        <w:rPr>
          <w:rFonts w:ascii="Gill Sans MT" w:hAnsi="Gill Sans MT" w:cs="Times New Roman"/>
          <w:sz w:val="24"/>
          <w:szCs w:val="24"/>
        </w:rPr>
        <w:t xml:space="preserve"> (Leach &amp; Spears, 2008). The reverse is also true. People with high self-esteem feel weaker and less frequent schadenfreude, especially if the persons who experience misfortune are from an inferior position (Van </w:t>
      </w:r>
      <w:proofErr w:type="spellStart"/>
      <w:r w:rsidRPr="0089173C">
        <w:rPr>
          <w:rFonts w:ascii="Gill Sans MT" w:hAnsi="Gill Sans MT" w:cs="Times New Roman"/>
          <w:sz w:val="24"/>
          <w:szCs w:val="24"/>
        </w:rPr>
        <w:t>Dijk</w:t>
      </w:r>
      <w:proofErr w:type="spellEnd"/>
      <w:r w:rsidRPr="0089173C">
        <w:rPr>
          <w:rFonts w:ascii="Gill Sans MT" w:hAnsi="Gill Sans MT" w:cs="Times New Roman"/>
          <w:sz w:val="24"/>
          <w:szCs w:val="24"/>
        </w:rPr>
        <w:t xml:space="preserve"> et al., 2011). </w:t>
      </w:r>
      <w:proofErr w:type="spellStart"/>
      <w:r w:rsidRPr="0089173C">
        <w:rPr>
          <w:rFonts w:ascii="Gill Sans MT" w:hAnsi="Gill Sans MT" w:cs="Times New Roman"/>
          <w:sz w:val="24"/>
          <w:szCs w:val="24"/>
        </w:rPr>
        <w:t>Ouwerkerk</w:t>
      </w:r>
      <w:proofErr w:type="spellEnd"/>
      <w:r w:rsidRPr="0089173C">
        <w:rPr>
          <w:rFonts w:ascii="Gill Sans MT" w:hAnsi="Gill Sans MT" w:cs="Times New Roman"/>
          <w:sz w:val="24"/>
          <w:szCs w:val="24"/>
        </w:rPr>
        <w:t xml:space="preserve"> and Johnson (2016) also demonstrate that strong schadenfreude is also evident in social media (e.g., Facebook, Instagram, and Twitter). They said that in media, to maintain positive evaluation, people tend to make downward social comparisons with those who have a lower social status or are less fortunate than themselves.</w:t>
      </w:r>
    </w:p>
    <w:p w:rsidR="003D183D" w:rsidRPr="0089173C" w:rsidRDefault="004C0A36" w:rsidP="0089173C">
      <w:pPr>
        <w:spacing w:before="120" w:after="0" w:line="360" w:lineRule="auto"/>
        <w:jc w:val="both"/>
        <w:rPr>
          <w:rFonts w:ascii="Gill Sans MT" w:hAnsi="Gill Sans MT" w:cs="Times New Roman"/>
          <w:color w:val="000000" w:themeColor="text1"/>
          <w:sz w:val="24"/>
          <w:szCs w:val="24"/>
        </w:rPr>
      </w:pPr>
      <w:r w:rsidRPr="0089173C">
        <w:rPr>
          <w:rFonts w:ascii="Gill Sans MT" w:hAnsi="Gill Sans MT" w:cs="Times New Roman"/>
          <w:color w:val="000000" w:themeColor="text1"/>
          <w:sz w:val="24"/>
          <w:szCs w:val="24"/>
        </w:rPr>
        <w:t>Schadenfreude is a socially undesirable emotion. Individuals who express those emotions to the people around them</w:t>
      </w:r>
      <w:r w:rsidR="006134A2" w:rsidRPr="0089173C">
        <w:rPr>
          <w:rFonts w:ascii="Gill Sans MT" w:hAnsi="Gill Sans MT" w:cs="Times New Roman"/>
          <w:color w:val="000000" w:themeColor="text1"/>
          <w:sz w:val="24"/>
          <w:szCs w:val="24"/>
        </w:rPr>
        <w:t xml:space="preserve"> tend to be perceived as </w:t>
      </w:r>
      <w:r w:rsidR="00517315" w:rsidRPr="0089173C">
        <w:rPr>
          <w:rFonts w:ascii="Gill Sans MT" w:hAnsi="Gill Sans MT" w:cs="Times New Roman"/>
          <w:color w:val="000000" w:themeColor="text1"/>
          <w:sz w:val="24"/>
          <w:szCs w:val="24"/>
        </w:rPr>
        <w:t xml:space="preserve">immoral, </w:t>
      </w:r>
      <w:r w:rsidRPr="0089173C">
        <w:rPr>
          <w:rFonts w:ascii="Gill Sans MT" w:hAnsi="Gill Sans MT" w:cs="Times New Roman"/>
          <w:color w:val="000000" w:themeColor="text1"/>
          <w:sz w:val="24"/>
          <w:szCs w:val="24"/>
        </w:rPr>
        <w:t xml:space="preserve">incompetent, and </w:t>
      </w:r>
      <w:r w:rsidR="00517315" w:rsidRPr="0089173C">
        <w:rPr>
          <w:rFonts w:ascii="Gill Sans MT" w:hAnsi="Gill Sans MT" w:cs="Times New Roman"/>
          <w:color w:val="000000" w:themeColor="text1"/>
          <w:sz w:val="24"/>
          <w:szCs w:val="24"/>
        </w:rPr>
        <w:t xml:space="preserve">heartless </w:t>
      </w:r>
      <w:r w:rsidRPr="0089173C">
        <w:rPr>
          <w:rFonts w:ascii="Gill Sans MT" w:hAnsi="Gill Sans MT" w:cs="Times New Roman"/>
          <w:color w:val="000000" w:themeColor="text1"/>
          <w:sz w:val="24"/>
          <w:szCs w:val="24"/>
        </w:rPr>
        <w:t xml:space="preserve">(Jung &amp; </w:t>
      </w:r>
      <w:proofErr w:type="spellStart"/>
      <w:r w:rsidRPr="0089173C">
        <w:rPr>
          <w:rFonts w:ascii="Gill Sans MT" w:hAnsi="Gill Sans MT" w:cs="Times New Roman"/>
          <w:color w:val="000000" w:themeColor="text1"/>
          <w:sz w:val="24"/>
          <w:szCs w:val="24"/>
        </w:rPr>
        <w:t>Karasawa</w:t>
      </w:r>
      <w:proofErr w:type="spellEnd"/>
      <w:r w:rsidRPr="0089173C">
        <w:rPr>
          <w:rFonts w:ascii="Gill Sans MT" w:hAnsi="Gill Sans MT" w:cs="Times New Roman"/>
          <w:color w:val="000000" w:themeColor="text1"/>
          <w:sz w:val="24"/>
          <w:szCs w:val="24"/>
        </w:rPr>
        <w:t>, 2016)</w:t>
      </w:r>
      <w:r w:rsidR="006134A2" w:rsidRPr="0089173C">
        <w:rPr>
          <w:rFonts w:ascii="Gill Sans MT" w:hAnsi="Gill Sans MT" w:cs="Times New Roman"/>
          <w:color w:val="000000" w:themeColor="text1"/>
          <w:sz w:val="24"/>
          <w:szCs w:val="24"/>
        </w:rPr>
        <w:t>. They face the risk of deteriorating relationships with the target of schadenfreude, as well as the people around them (Watanabe, 201</w:t>
      </w:r>
      <w:r w:rsidR="00CE4BFD" w:rsidRPr="0089173C">
        <w:rPr>
          <w:rFonts w:ascii="Gill Sans MT" w:hAnsi="Gill Sans MT" w:cs="Times New Roman"/>
          <w:color w:val="000000" w:themeColor="text1"/>
          <w:sz w:val="24"/>
          <w:szCs w:val="24"/>
        </w:rPr>
        <w:t>9</w:t>
      </w:r>
      <w:r w:rsidR="006134A2" w:rsidRPr="0089173C">
        <w:rPr>
          <w:rFonts w:ascii="Gill Sans MT" w:hAnsi="Gill Sans MT" w:cs="Times New Roman"/>
          <w:color w:val="000000" w:themeColor="text1"/>
          <w:sz w:val="24"/>
          <w:szCs w:val="24"/>
        </w:rPr>
        <w:t>)</w:t>
      </w:r>
      <w:r w:rsidRPr="0089173C">
        <w:rPr>
          <w:rFonts w:ascii="Gill Sans MT" w:hAnsi="Gill Sans MT" w:cs="Times New Roman"/>
          <w:color w:val="000000" w:themeColor="text1"/>
          <w:sz w:val="24"/>
          <w:szCs w:val="24"/>
        </w:rPr>
        <w:t xml:space="preserve">.  However, Watanabe </w:t>
      </w:r>
      <w:r w:rsidRPr="0089173C">
        <w:rPr>
          <w:rFonts w:ascii="Gill Sans MT" w:hAnsi="Gill Sans MT" w:cs="Times New Roman"/>
          <w:color w:val="000000" w:themeColor="text1"/>
          <w:sz w:val="24"/>
          <w:szCs w:val="24"/>
        </w:rPr>
        <w:lastRenderedPageBreak/>
        <w:t>(201</w:t>
      </w:r>
      <w:r w:rsidR="00CE4BFD" w:rsidRPr="0089173C">
        <w:rPr>
          <w:rFonts w:ascii="Gill Sans MT" w:hAnsi="Gill Sans MT" w:cs="Times New Roman"/>
          <w:color w:val="000000" w:themeColor="text1"/>
          <w:sz w:val="24"/>
          <w:szCs w:val="24"/>
        </w:rPr>
        <w:t>9</w:t>
      </w:r>
      <w:r w:rsidRPr="0089173C">
        <w:rPr>
          <w:rFonts w:ascii="Gill Sans MT" w:hAnsi="Gill Sans MT" w:cs="Times New Roman"/>
          <w:color w:val="000000" w:themeColor="text1"/>
          <w:sz w:val="24"/>
          <w:szCs w:val="24"/>
        </w:rPr>
        <w:t xml:space="preserve">) noted that </w:t>
      </w:r>
      <w:r w:rsidR="006134A2" w:rsidRPr="0089173C">
        <w:rPr>
          <w:rFonts w:ascii="Gill Sans MT" w:hAnsi="Gill Sans MT" w:cs="Times New Roman"/>
          <w:color w:val="000000" w:themeColor="text1"/>
          <w:sz w:val="24"/>
          <w:szCs w:val="24"/>
        </w:rPr>
        <w:t>sharing schadenfreude with a close friend or with whom who have the same emotions is possible</w:t>
      </w:r>
      <w:r w:rsidRPr="0089173C">
        <w:rPr>
          <w:rFonts w:ascii="Gill Sans MT" w:hAnsi="Gill Sans MT" w:cs="Times New Roman"/>
          <w:color w:val="000000" w:themeColor="text1"/>
          <w:sz w:val="24"/>
          <w:szCs w:val="24"/>
        </w:rPr>
        <w:t>.</w:t>
      </w:r>
    </w:p>
    <w:p w:rsidR="006134A2" w:rsidRPr="0089173C" w:rsidRDefault="004C0A36" w:rsidP="0089173C">
      <w:pPr>
        <w:spacing w:before="120" w:after="0" w:line="360" w:lineRule="auto"/>
        <w:jc w:val="both"/>
        <w:rPr>
          <w:rFonts w:ascii="Gill Sans MT" w:hAnsi="Gill Sans MT" w:cs="Times New Roman"/>
          <w:color w:val="000000" w:themeColor="text1"/>
          <w:sz w:val="24"/>
          <w:szCs w:val="24"/>
        </w:rPr>
      </w:pPr>
      <w:r w:rsidRPr="0089173C">
        <w:rPr>
          <w:rFonts w:ascii="Gill Sans MT" w:hAnsi="Gill Sans MT" w:cs="Times New Roman"/>
          <w:color w:val="000000" w:themeColor="text1"/>
          <w:sz w:val="24"/>
          <w:szCs w:val="24"/>
        </w:rPr>
        <w:t>T</w:t>
      </w:r>
      <w:r w:rsidR="00C656F5" w:rsidRPr="0089173C">
        <w:rPr>
          <w:rFonts w:ascii="Gill Sans MT" w:hAnsi="Gill Sans MT" w:cs="Times New Roman"/>
          <w:color w:val="000000" w:themeColor="text1"/>
          <w:sz w:val="24"/>
          <w:szCs w:val="24"/>
        </w:rPr>
        <w:t xml:space="preserve">here are </w:t>
      </w:r>
      <w:r w:rsidR="00CD5557" w:rsidRPr="0089173C">
        <w:rPr>
          <w:rFonts w:ascii="Gill Sans MT" w:hAnsi="Gill Sans MT" w:cs="Times New Roman"/>
          <w:color w:val="000000" w:themeColor="text1"/>
          <w:sz w:val="24"/>
          <w:szCs w:val="24"/>
        </w:rPr>
        <w:t>four</w:t>
      </w:r>
      <w:r w:rsidR="00C656F5" w:rsidRPr="0089173C">
        <w:rPr>
          <w:rFonts w:ascii="Gill Sans MT" w:hAnsi="Gill Sans MT" w:cs="Times New Roman"/>
          <w:color w:val="000000" w:themeColor="text1"/>
          <w:sz w:val="24"/>
          <w:szCs w:val="24"/>
        </w:rPr>
        <w:t xml:space="preserve"> conditions in which schadenfreude commonly arises. First, when the observers get gain from others' misfortune. When a rival's failure opens an opportunity or gives an observer gain, schadenfreude tends to</w:t>
      </w:r>
      <w:r w:rsidR="007F77FF" w:rsidRPr="0089173C">
        <w:rPr>
          <w:rFonts w:ascii="Gill Sans MT" w:hAnsi="Gill Sans MT" w:cs="Times New Roman"/>
          <w:color w:val="000000" w:themeColor="text1"/>
          <w:sz w:val="24"/>
          <w:szCs w:val="24"/>
        </w:rPr>
        <w:t xml:space="preserve"> occur</w:t>
      </w:r>
      <w:r w:rsidR="00C656F5" w:rsidRPr="0089173C">
        <w:rPr>
          <w:rFonts w:ascii="Gill Sans MT" w:hAnsi="Gill Sans MT" w:cs="Times New Roman"/>
          <w:color w:val="000000" w:themeColor="text1"/>
          <w:sz w:val="24"/>
          <w:szCs w:val="24"/>
        </w:rPr>
        <w:t xml:space="preserve"> </w:t>
      </w:r>
      <w:r w:rsidRPr="0089173C">
        <w:rPr>
          <w:rFonts w:ascii="Gill Sans MT" w:hAnsi="Gill Sans MT" w:cs="Times New Roman"/>
          <w:color w:val="000000" w:themeColor="text1"/>
          <w:sz w:val="24"/>
          <w:szCs w:val="24"/>
        </w:rPr>
        <w:t>(Smith et al., 20</w:t>
      </w:r>
      <w:r w:rsidR="007F77FF" w:rsidRPr="0089173C">
        <w:rPr>
          <w:rFonts w:ascii="Gill Sans MT" w:hAnsi="Gill Sans MT" w:cs="Times New Roman"/>
          <w:color w:val="000000" w:themeColor="text1"/>
          <w:sz w:val="24"/>
          <w:szCs w:val="24"/>
        </w:rPr>
        <w:t>09</w:t>
      </w:r>
      <w:r w:rsidRPr="0089173C">
        <w:rPr>
          <w:rFonts w:ascii="Gill Sans MT" w:hAnsi="Gill Sans MT" w:cs="Times New Roman"/>
          <w:color w:val="000000" w:themeColor="text1"/>
          <w:sz w:val="24"/>
          <w:szCs w:val="24"/>
        </w:rPr>
        <w:t>)</w:t>
      </w:r>
      <w:r w:rsidR="00C656F5" w:rsidRPr="0089173C">
        <w:rPr>
          <w:rFonts w:ascii="Gill Sans MT" w:hAnsi="Gill Sans MT" w:cs="Times New Roman"/>
          <w:color w:val="000000" w:themeColor="text1"/>
          <w:sz w:val="24"/>
          <w:szCs w:val="24"/>
        </w:rPr>
        <w:t xml:space="preserve">. </w:t>
      </w:r>
    </w:p>
    <w:p w:rsidR="006134A2" w:rsidRPr="0089173C" w:rsidRDefault="004C0A36" w:rsidP="0089173C">
      <w:pPr>
        <w:spacing w:before="120" w:after="0" w:line="360" w:lineRule="auto"/>
        <w:jc w:val="both"/>
        <w:rPr>
          <w:rFonts w:ascii="Gill Sans MT" w:hAnsi="Gill Sans MT" w:cs="Times New Roman"/>
          <w:color w:val="000000" w:themeColor="text1"/>
          <w:sz w:val="24"/>
          <w:szCs w:val="24"/>
        </w:rPr>
      </w:pPr>
      <w:r w:rsidRPr="0089173C">
        <w:rPr>
          <w:rFonts w:ascii="Gill Sans MT" w:hAnsi="Gill Sans MT" w:cs="Times New Roman"/>
          <w:color w:val="000000" w:themeColor="text1"/>
          <w:sz w:val="24"/>
          <w:szCs w:val="24"/>
        </w:rPr>
        <w:t xml:space="preserve">Second, </w:t>
      </w:r>
      <w:r w:rsidR="004E4C41" w:rsidRPr="0089173C">
        <w:rPr>
          <w:rFonts w:ascii="Gill Sans MT" w:hAnsi="Gill Sans MT" w:cs="Times New Roman"/>
          <w:color w:val="000000" w:themeColor="text1"/>
          <w:sz w:val="24"/>
          <w:szCs w:val="24"/>
        </w:rPr>
        <w:t xml:space="preserve">schadenfreude tends to occur </w:t>
      </w:r>
      <w:r w:rsidRPr="0089173C">
        <w:rPr>
          <w:rFonts w:ascii="Gill Sans MT" w:hAnsi="Gill Sans MT" w:cs="Times New Roman"/>
          <w:color w:val="000000" w:themeColor="text1"/>
          <w:sz w:val="24"/>
          <w:szCs w:val="24"/>
        </w:rPr>
        <w:t>when observers see that others deserve the misfortune</w:t>
      </w:r>
      <w:r w:rsidR="004E4C41" w:rsidRPr="0089173C">
        <w:rPr>
          <w:rFonts w:ascii="Gill Sans MT" w:hAnsi="Gill Sans MT" w:cs="Times New Roman"/>
          <w:color w:val="000000" w:themeColor="text1"/>
          <w:sz w:val="24"/>
          <w:szCs w:val="24"/>
        </w:rPr>
        <w:t xml:space="preserve"> because of their </w:t>
      </w:r>
      <w:r w:rsidRPr="0089173C">
        <w:rPr>
          <w:rFonts w:ascii="Gill Sans MT" w:hAnsi="Gill Sans MT" w:cs="Times New Roman"/>
          <w:color w:val="000000" w:themeColor="text1"/>
          <w:sz w:val="24"/>
          <w:szCs w:val="24"/>
        </w:rPr>
        <w:t>hypocr</w:t>
      </w:r>
      <w:r w:rsidR="004E4C41" w:rsidRPr="0089173C">
        <w:rPr>
          <w:rFonts w:ascii="Gill Sans MT" w:hAnsi="Gill Sans MT" w:cs="Times New Roman"/>
          <w:color w:val="000000" w:themeColor="text1"/>
          <w:sz w:val="24"/>
          <w:szCs w:val="24"/>
        </w:rPr>
        <w:t xml:space="preserve">isy </w:t>
      </w:r>
      <w:r w:rsidR="00CE65E5" w:rsidRPr="0089173C">
        <w:rPr>
          <w:rFonts w:ascii="Gill Sans MT" w:hAnsi="Gill Sans MT" w:cs="Times New Roman"/>
          <w:color w:val="000000" w:themeColor="text1"/>
          <w:sz w:val="24"/>
          <w:szCs w:val="24"/>
        </w:rPr>
        <w:t xml:space="preserve">or </w:t>
      </w:r>
      <w:r w:rsidR="004E4C41" w:rsidRPr="0089173C">
        <w:rPr>
          <w:rFonts w:ascii="Gill Sans MT" w:hAnsi="Gill Sans MT" w:cs="Times New Roman"/>
          <w:color w:val="000000" w:themeColor="text1"/>
          <w:sz w:val="24"/>
          <w:szCs w:val="24"/>
        </w:rPr>
        <w:t>sense of injustice over a person who suffers from the misfortune (Smith et al. 20</w:t>
      </w:r>
      <w:r w:rsidR="007F77FF" w:rsidRPr="0089173C">
        <w:rPr>
          <w:rFonts w:ascii="Gill Sans MT" w:hAnsi="Gill Sans MT" w:cs="Times New Roman"/>
          <w:color w:val="000000" w:themeColor="text1"/>
          <w:sz w:val="24"/>
          <w:szCs w:val="24"/>
        </w:rPr>
        <w:t>09</w:t>
      </w:r>
      <w:r w:rsidR="004E4C41" w:rsidRPr="0089173C">
        <w:rPr>
          <w:rFonts w:ascii="Gill Sans MT" w:hAnsi="Gill Sans MT" w:cs="Times New Roman"/>
          <w:color w:val="000000" w:themeColor="text1"/>
          <w:sz w:val="24"/>
          <w:szCs w:val="24"/>
        </w:rPr>
        <w:t>)</w:t>
      </w:r>
      <w:r w:rsidRPr="0089173C">
        <w:rPr>
          <w:rFonts w:ascii="Gill Sans MT" w:hAnsi="Gill Sans MT" w:cs="Times New Roman"/>
          <w:color w:val="000000" w:themeColor="text1"/>
          <w:sz w:val="24"/>
          <w:szCs w:val="24"/>
        </w:rPr>
        <w:t xml:space="preserve">. </w:t>
      </w:r>
      <w:r w:rsidR="004E4C41" w:rsidRPr="0089173C">
        <w:rPr>
          <w:rFonts w:ascii="Gill Sans MT" w:hAnsi="Gill Sans MT" w:cs="Times New Roman"/>
          <w:color w:val="000000" w:themeColor="text1"/>
          <w:sz w:val="24"/>
          <w:szCs w:val="24"/>
        </w:rPr>
        <w:t>In this way, the observers view the misfortune as a logical answer to that hypocrisy and injustice.</w:t>
      </w:r>
    </w:p>
    <w:p w:rsidR="00CD5557" w:rsidRPr="0089173C" w:rsidRDefault="004C0A36" w:rsidP="0089173C">
      <w:pPr>
        <w:spacing w:before="120" w:after="0" w:line="360" w:lineRule="auto"/>
        <w:jc w:val="both"/>
        <w:rPr>
          <w:rFonts w:ascii="Gill Sans MT" w:hAnsi="Gill Sans MT" w:cs="Times New Roman"/>
          <w:color w:val="000000" w:themeColor="text1"/>
          <w:sz w:val="24"/>
          <w:szCs w:val="24"/>
        </w:rPr>
      </w:pPr>
      <w:r w:rsidRPr="0089173C">
        <w:rPr>
          <w:rFonts w:ascii="Gill Sans MT" w:hAnsi="Gill Sans MT" w:cs="Times New Roman"/>
          <w:color w:val="000000" w:themeColor="text1"/>
          <w:sz w:val="24"/>
          <w:szCs w:val="24"/>
        </w:rPr>
        <w:t>The third condition is if the misfortune is experienced by envied persons or those in a superior position.  V</w:t>
      </w:r>
      <w:r w:rsidR="001365F7" w:rsidRPr="0089173C">
        <w:rPr>
          <w:rFonts w:ascii="Gill Sans MT" w:hAnsi="Gill Sans MT" w:cs="Times New Roman"/>
          <w:color w:val="000000" w:themeColor="text1"/>
          <w:sz w:val="24"/>
          <w:szCs w:val="24"/>
        </w:rPr>
        <w:t xml:space="preserve">an </w:t>
      </w:r>
      <w:proofErr w:type="spellStart"/>
      <w:r w:rsidR="001365F7" w:rsidRPr="0089173C">
        <w:rPr>
          <w:rFonts w:ascii="Gill Sans MT" w:hAnsi="Gill Sans MT" w:cs="Times New Roman"/>
          <w:color w:val="000000" w:themeColor="text1"/>
          <w:sz w:val="24"/>
          <w:szCs w:val="24"/>
        </w:rPr>
        <w:t>Dijk</w:t>
      </w:r>
      <w:proofErr w:type="spellEnd"/>
      <w:r w:rsidR="00BE2C6B" w:rsidRPr="0089173C">
        <w:rPr>
          <w:rFonts w:ascii="Gill Sans MT" w:hAnsi="Gill Sans MT" w:cs="Times New Roman"/>
          <w:color w:val="000000" w:themeColor="text1"/>
          <w:sz w:val="24"/>
          <w:szCs w:val="24"/>
        </w:rPr>
        <w:t xml:space="preserve"> et al. (2011) </w:t>
      </w:r>
      <w:r w:rsidRPr="0089173C">
        <w:rPr>
          <w:rFonts w:ascii="Gill Sans MT" w:hAnsi="Gill Sans MT" w:cs="Times New Roman"/>
          <w:color w:val="000000" w:themeColor="text1"/>
          <w:sz w:val="24"/>
          <w:szCs w:val="24"/>
        </w:rPr>
        <w:t xml:space="preserve">reported that self-esteem would decrease when </w:t>
      </w:r>
      <w:r w:rsidR="003B6F23" w:rsidRPr="0089173C">
        <w:rPr>
          <w:rFonts w:ascii="Gill Sans MT" w:hAnsi="Gill Sans MT" w:cs="Times New Roman"/>
          <w:color w:val="000000" w:themeColor="text1"/>
          <w:sz w:val="24"/>
          <w:szCs w:val="24"/>
        </w:rPr>
        <w:t>people suffer from</w:t>
      </w:r>
      <w:r w:rsidRPr="0089173C">
        <w:rPr>
          <w:rFonts w:ascii="Gill Sans MT" w:hAnsi="Gill Sans MT" w:cs="Times New Roman"/>
          <w:color w:val="000000" w:themeColor="text1"/>
          <w:sz w:val="24"/>
          <w:szCs w:val="24"/>
        </w:rPr>
        <w:t xml:space="preserve"> misfortune</w:t>
      </w:r>
      <w:r w:rsidR="003B6F23" w:rsidRPr="0089173C">
        <w:rPr>
          <w:rFonts w:ascii="Gill Sans MT" w:hAnsi="Gill Sans MT" w:cs="Times New Roman"/>
          <w:color w:val="000000" w:themeColor="text1"/>
          <w:sz w:val="24"/>
          <w:szCs w:val="24"/>
        </w:rPr>
        <w:t>s</w:t>
      </w:r>
      <w:r w:rsidRPr="0089173C">
        <w:rPr>
          <w:rFonts w:ascii="Gill Sans MT" w:hAnsi="Gill Sans MT" w:cs="Times New Roman"/>
          <w:color w:val="000000" w:themeColor="text1"/>
          <w:sz w:val="24"/>
          <w:szCs w:val="24"/>
        </w:rPr>
        <w:t>. At the same time, the observers will feel the increase in their self-esteem.</w:t>
      </w:r>
      <w:r w:rsidR="003B6F23" w:rsidRPr="0089173C">
        <w:rPr>
          <w:rFonts w:ascii="Gill Sans MT" w:hAnsi="Gill Sans MT" w:cs="Times New Roman"/>
          <w:color w:val="000000" w:themeColor="text1"/>
          <w:sz w:val="24"/>
          <w:szCs w:val="24"/>
        </w:rPr>
        <w:t xml:space="preserve"> Therefore, the envied persons' misfortune will bring both parties self-esteem to a more balanced comparison. </w:t>
      </w:r>
      <w:r w:rsidRPr="0089173C">
        <w:rPr>
          <w:rFonts w:ascii="Gill Sans MT" w:hAnsi="Gill Sans MT" w:cs="Times New Roman"/>
          <w:color w:val="000000" w:themeColor="text1"/>
          <w:sz w:val="24"/>
          <w:szCs w:val="24"/>
        </w:rPr>
        <w:t xml:space="preserve">The fourth condition, as </w:t>
      </w:r>
      <w:r w:rsidRPr="0089173C">
        <w:rPr>
          <w:rFonts w:ascii="Gill Sans MT" w:eastAsia="Times New Roman" w:hAnsi="Gill Sans MT" w:cs="Times New Roman"/>
          <w:color w:val="000000" w:themeColor="text1"/>
          <w:sz w:val="24"/>
          <w:szCs w:val="24"/>
        </w:rPr>
        <w:t>Feather and Sherman (2002) said, schadenfreude is geared up by the observer’s resentment to the misfortune persons.</w:t>
      </w:r>
    </w:p>
    <w:p w:rsidR="00305798" w:rsidRPr="0089173C" w:rsidRDefault="004C0A36" w:rsidP="0089173C">
      <w:pPr>
        <w:pStyle w:val="Heading2"/>
        <w:spacing w:before="120" w:after="120" w:line="360" w:lineRule="auto"/>
        <w:rPr>
          <w:rFonts w:ascii="Gill Sans MT" w:eastAsia="Times New Roman" w:hAnsi="Gill Sans MT" w:cs="Times New Roman"/>
          <w:b/>
          <w:color w:val="000000" w:themeColor="text1"/>
          <w:sz w:val="24"/>
          <w:szCs w:val="24"/>
        </w:rPr>
      </w:pPr>
      <w:r w:rsidRPr="0089173C">
        <w:rPr>
          <w:rFonts w:ascii="Gill Sans MT" w:eastAsia="Times New Roman" w:hAnsi="Gill Sans MT" w:cs="Times New Roman"/>
          <w:b/>
          <w:color w:val="000000" w:themeColor="text1"/>
          <w:sz w:val="24"/>
          <w:szCs w:val="24"/>
        </w:rPr>
        <w:t>Rivals</w:t>
      </w:r>
      <w:r w:rsidR="003760B6" w:rsidRPr="0089173C">
        <w:rPr>
          <w:rFonts w:ascii="Gill Sans MT" w:eastAsia="Times New Roman" w:hAnsi="Gill Sans MT" w:cs="Times New Roman"/>
          <w:b/>
          <w:color w:val="000000" w:themeColor="text1"/>
          <w:sz w:val="24"/>
          <w:szCs w:val="24"/>
        </w:rPr>
        <w:t>’ Anticipated Emotions</w:t>
      </w:r>
    </w:p>
    <w:p w:rsidR="00DB3351" w:rsidRPr="0089173C" w:rsidRDefault="004C0A36" w:rsidP="0089173C">
      <w:pPr>
        <w:spacing w:before="120" w:after="0" w:line="360" w:lineRule="auto"/>
        <w:jc w:val="both"/>
        <w:rPr>
          <w:rFonts w:ascii="Gill Sans MT" w:eastAsia="Times New Roman" w:hAnsi="Gill Sans MT" w:cs="Times New Roman"/>
          <w:color w:val="000000" w:themeColor="text1"/>
          <w:sz w:val="24"/>
          <w:szCs w:val="24"/>
        </w:rPr>
      </w:pPr>
      <w:r w:rsidRPr="0089173C">
        <w:rPr>
          <w:rFonts w:ascii="Gill Sans MT" w:eastAsia="Times New Roman" w:hAnsi="Gill Sans MT" w:cs="Times New Roman"/>
          <w:color w:val="000000" w:themeColor="text1"/>
          <w:sz w:val="24"/>
          <w:szCs w:val="24"/>
        </w:rPr>
        <w:t>Anticipation is a readiness to face predicted future events generated primarily by a cognitive skill (</w:t>
      </w:r>
      <w:proofErr w:type="spellStart"/>
      <w:r w:rsidRPr="0089173C">
        <w:rPr>
          <w:rFonts w:ascii="Gill Sans MT" w:eastAsia="Times New Roman" w:hAnsi="Gill Sans MT" w:cs="Times New Roman"/>
          <w:color w:val="000000" w:themeColor="text1"/>
          <w:sz w:val="24"/>
          <w:szCs w:val="24"/>
        </w:rPr>
        <w:t>Bozinovski</w:t>
      </w:r>
      <w:proofErr w:type="spellEnd"/>
      <w:r w:rsidRPr="0089173C">
        <w:rPr>
          <w:rFonts w:ascii="Gill Sans MT" w:eastAsia="Times New Roman" w:hAnsi="Gill Sans MT" w:cs="Times New Roman"/>
          <w:color w:val="000000" w:themeColor="text1"/>
          <w:sz w:val="24"/>
          <w:szCs w:val="24"/>
        </w:rPr>
        <w:t xml:space="preserve"> &amp; </w:t>
      </w:r>
      <w:proofErr w:type="spellStart"/>
      <w:r w:rsidRPr="0089173C">
        <w:rPr>
          <w:rFonts w:ascii="Gill Sans MT" w:eastAsia="Times New Roman" w:hAnsi="Gill Sans MT" w:cs="Times New Roman"/>
          <w:color w:val="000000" w:themeColor="text1"/>
          <w:sz w:val="24"/>
          <w:szCs w:val="24"/>
        </w:rPr>
        <w:t>Bozinovska</w:t>
      </w:r>
      <w:proofErr w:type="spellEnd"/>
      <w:r w:rsidRPr="0089173C">
        <w:rPr>
          <w:rFonts w:ascii="Gill Sans MT" w:eastAsia="Times New Roman" w:hAnsi="Gill Sans MT" w:cs="Times New Roman"/>
          <w:color w:val="000000" w:themeColor="text1"/>
          <w:sz w:val="24"/>
          <w:szCs w:val="24"/>
        </w:rPr>
        <w:t>, 2003) that can be occurred in a very short or very long time (</w:t>
      </w:r>
      <w:proofErr w:type="spellStart"/>
      <w:r w:rsidRPr="0089173C">
        <w:rPr>
          <w:rFonts w:ascii="Gill Sans MT" w:eastAsia="Times New Roman" w:hAnsi="Gill Sans MT" w:cs="Times New Roman"/>
          <w:color w:val="000000" w:themeColor="text1"/>
          <w:sz w:val="24"/>
          <w:szCs w:val="24"/>
        </w:rPr>
        <w:t>Poli</w:t>
      </w:r>
      <w:proofErr w:type="spellEnd"/>
      <w:r w:rsidRPr="0089173C">
        <w:rPr>
          <w:rFonts w:ascii="Gill Sans MT" w:eastAsia="Times New Roman" w:hAnsi="Gill Sans MT" w:cs="Times New Roman"/>
          <w:color w:val="000000" w:themeColor="text1"/>
          <w:sz w:val="24"/>
          <w:szCs w:val="24"/>
        </w:rPr>
        <w:t>, 2010). It often deals with the consequences of behavior for the self-image and emotions in the future (</w:t>
      </w:r>
      <w:proofErr w:type="spellStart"/>
      <w:r w:rsidRPr="0089173C">
        <w:rPr>
          <w:rFonts w:ascii="Gill Sans MT" w:eastAsia="Times New Roman" w:hAnsi="Gill Sans MT" w:cs="Times New Roman"/>
          <w:color w:val="000000" w:themeColor="text1"/>
          <w:sz w:val="24"/>
          <w:szCs w:val="24"/>
        </w:rPr>
        <w:t>Eskritt</w:t>
      </w:r>
      <w:proofErr w:type="spellEnd"/>
      <w:r w:rsidRPr="0089173C">
        <w:rPr>
          <w:rFonts w:ascii="Gill Sans MT" w:eastAsia="Times New Roman" w:hAnsi="Gill Sans MT" w:cs="Times New Roman"/>
          <w:color w:val="000000" w:themeColor="text1"/>
          <w:sz w:val="24"/>
          <w:szCs w:val="24"/>
        </w:rPr>
        <w:t>, Doucette, &amp; Robitaille, 2014). The more experienced the individual, the more accurate the anticipation is (</w:t>
      </w:r>
      <w:proofErr w:type="spellStart"/>
      <w:r w:rsidRPr="0089173C">
        <w:rPr>
          <w:rFonts w:ascii="Gill Sans MT" w:eastAsia="Times New Roman" w:hAnsi="Gill Sans MT" w:cs="Times New Roman"/>
          <w:color w:val="000000" w:themeColor="text1"/>
          <w:sz w:val="24"/>
          <w:szCs w:val="24"/>
        </w:rPr>
        <w:t>Bozinovski</w:t>
      </w:r>
      <w:proofErr w:type="spellEnd"/>
      <w:r w:rsidRPr="0089173C">
        <w:rPr>
          <w:rFonts w:ascii="Gill Sans MT" w:eastAsia="Times New Roman" w:hAnsi="Gill Sans MT" w:cs="Times New Roman"/>
          <w:color w:val="000000" w:themeColor="text1"/>
          <w:sz w:val="24"/>
          <w:szCs w:val="24"/>
        </w:rPr>
        <w:t xml:space="preserve"> &amp; </w:t>
      </w:r>
      <w:proofErr w:type="spellStart"/>
      <w:r w:rsidRPr="0089173C">
        <w:rPr>
          <w:rFonts w:ascii="Gill Sans MT" w:eastAsia="Times New Roman" w:hAnsi="Gill Sans MT" w:cs="Times New Roman"/>
          <w:color w:val="000000" w:themeColor="text1"/>
          <w:sz w:val="24"/>
          <w:szCs w:val="24"/>
        </w:rPr>
        <w:t>Bozinovska</w:t>
      </w:r>
      <w:proofErr w:type="spellEnd"/>
      <w:r w:rsidRPr="0089173C">
        <w:rPr>
          <w:rFonts w:ascii="Gill Sans MT" w:eastAsia="Times New Roman" w:hAnsi="Gill Sans MT" w:cs="Times New Roman"/>
          <w:color w:val="000000" w:themeColor="text1"/>
          <w:sz w:val="24"/>
          <w:szCs w:val="24"/>
        </w:rPr>
        <w:t>, 2003).</w:t>
      </w:r>
    </w:p>
    <w:p w:rsidR="007E1936" w:rsidRPr="0089173C" w:rsidRDefault="004C0A36" w:rsidP="0089173C">
      <w:pPr>
        <w:spacing w:before="120" w:after="0" w:line="360" w:lineRule="auto"/>
        <w:jc w:val="both"/>
        <w:rPr>
          <w:rFonts w:ascii="Gill Sans MT" w:hAnsi="Gill Sans MT" w:cs="Times New Roman"/>
          <w:sz w:val="24"/>
          <w:szCs w:val="24"/>
        </w:rPr>
      </w:pPr>
      <w:r w:rsidRPr="0089173C">
        <w:rPr>
          <w:rFonts w:ascii="Gill Sans MT" w:hAnsi="Gill Sans MT" w:cs="Times New Roman"/>
          <w:sz w:val="24"/>
          <w:szCs w:val="24"/>
        </w:rPr>
        <w:t xml:space="preserve">In Indonesia, as mentioned before, people know and, </w:t>
      </w:r>
      <w:r w:rsidR="003760B6" w:rsidRPr="0089173C">
        <w:rPr>
          <w:rFonts w:ascii="Gill Sans MT" w:hAnsi="Gill Sans MT" w:cs="Times New Roman"/>
          <w:sz w:val="24"/>
          <w:szCs w:val="24"/>
        </w:rPr>
        <w:t xml:space="preserve">to some extent, </w:t>
      </w:r>
      <w:r w:rsidRPr="0089173C">
        <w:rPr>
          <w:rFonts w:ascii="Gill Sans MT" w:hAnsi="Gill Sans MT" w:cs="Times New Roman"/>
          <w:sz w:val="24"/>
          <w:szCs w:val="24"/>
        </w:rPr>
        <w:t>have a </w:t>
      </w:r>
      <w:proofErr w:type="spellStart"/>
      <w:r w:rsidRPr="0089173C">
        <w:rPr>
          <w:rStyle w:val="Emphasis"/>
          <w:rFonts w:ascii="Gill Sans MT" w:hAnsi="Gill Sans MT" w:cs="Times New Roman"/>
          <w:color w:val="0E101A"/>
          <w:sz w:val="24"/>
          <w:szCs w:val="24"/>
        </w:rPr>
        <w:t>sirik</w:t>
      </w:r>
      <w:proofErr w:type="spellEnd"/>
      <w:r w:rsidRPr="0089173C">
        <w:rPr>
          <w:rFonts w:ascii="Gill Sans MT" w:hAnsi="Gill Sans MT" w:cs="Times New Roman"/>
          <w:sz w:val="24"/>
          <w:szCs w:val="24"/>
        </w:rPr>
        <w:t xml:space="preserve"> trait. However, the most important thing is that, </w:t>
      </w:r>
      <w:r w:rsidR="003760B6" w:rsidRPr="0089173C">
        <w:rPr>
          <w:rFonts w:ascii="Gill Sans MT" w:hAnsi="Gill Sans MT" w:cs="Times New Roman"/>
          <w:sz w:val="24"/>
          <w:szCs w:val="24"/>
        </w:rPr>
        <w:t xml:space="preserve">based on </w:t>
      </w:r>
      <w:r w:rsidR="00290EC4" w:rsidRPr="0089173C">
        <w:rPr>
          <w:rFonts w:ascii="Gill Sans MT" w:hAnsi="Gill Sans MT" w:cs="Times New Roman"/>
          <w:sz w:val="24"/>
          <w:szCs w:val="24"/>
        </w:rPr>
        <w:t xml:space="preserve">Mayer and </w:t>
      </w:r>
      <w:proofErr w:type="spellStart"/>
      <w:r w:rsidR="00290EC4" w:rsidRPr="0089173C">
        <w:rPr>
          <w:rFonts w:ascii="Gill Sans MT" w:hAnsi="Gill Sans MT" w:cs="Times New Roman"/>
          <w:sz w:val="24"/>
          <w:szCs w:val="24"/>
        </w:rPr>
        <w:t>Salovey's</w:t>
      </w:r>
      <w:proofErr w:type="spellEnd"/>
      <w:r w:rsidR="00290EC4" w:rsidRPr="0089173C">
        <w:rPr>
          <w:rFonts w:ascii="Gill Sans MT" w:hAnsi="Gill Sans MT" w:cs="Times New Roman"/>
          <w:sz w:val="24"/>
          <w:szCs w:val="24"/>
        </w:rPr>
        <w:t xml:space="preserve"> (1997) emotional intelligence theory, </w:t>
      </w:r>
      <w:r w:rsidRPr="0089173C">
        <w:rPr>
          <w:rFonts w:ascii="Gill Sans MT" w:hAnsi="Gill Sans MT" w:cs="Times New Roman"/>
          <w:sz w:val="24"/>
          <w:szCs w:val="24"/>
        </w:rPr>
        <w:t>people can predict the rivals' schadenfreude and social envy with this knowledge. They can anticipate rivals' positive emotions (such as pleasure, happiness, release, satisfaction, joyfulness, and excitement) for a misfortune or beaten in a social competition they may experience. They also can anticipate rivals' negative emotions (such as dislike, unhappy, uncomfortable, scornful, jittery, and cynical) for the lucky or high position they get in social competition. The author calls those future-oriented emotions as anticipated emotion of rivals (</w:t>
      </w:r>
      <w:r w:rsidR="00E72787" w:rsidRPr="0089173C">
        <w:rPr>
          <w:rFonts w:ascii="Gill Sans MT" w:hAnsi="Gill Sans MT" w:cs="Times New Roman"/>
          <w:sz w:val="24"/>
          <w:szCs w:val="24"/>
        </w:rPr>
        <w:t>RAEs</w:t>
      </w:r>
      <w:r w:rsidRPr="0089173C">
        <w:rPr>
          <w:rFonts w:ascii="Gill Sans MT" w:hAnsi="Gill Sans MT" w:cs="Times New Roman"/>
          <w:sz w:val="24"/>
          <w:szCs w:val="24"/>
        </w:rPr>
        <w:t>).</w:t>
      </w:r>
    </w:p>
    <w:p w:rsidR="00DB3351" w:rsidRPr="0089173C" w:rsidRDefault="004C0A36" w:rsidP="0089173C">
      <w:pPr>
        <w:spacing w:before="120" w:after="0" w:line="360" w:lineRule="auto"/>
        <w:jc w:val="both"/>
        <w:rPr>
          <w:rFonts w:ascii="Gill Sans MT" w:eastAsia="Times New Roman" w:hAnsi="Gill Sans MT" w:cs="Times New Roman"/>
          <w:color w:val="000000" w:themeColor="text1"/>
          <w:sz w:val="24"/>
          <w:szCs w:val="24"/>
        </w:rPr>
      </w:pPr>
      <w:r w:rsidRPr="0089173C">
        <w:rPr>
          <w:rFonts w:ascii="Gill Sans MT" w:eastAsia="Times New Roman" w:hAnsi="Gill Sans MT" w:cs="Times New Roman"/>
          <w:color w:val="000000" w:themeColor="text1"/>
          <w:sz w:val="24"/>
          <w:szCs w:val="24"/>
        </w:rPr>
        <w:lastRenderedPageBreak/>
        <w:t>As stated before, rivals’ anticipated emotions</w:t>
      </w:r>
      <w:r w:rsidR="007A3004" w:rsidRPr="0089173C">
        <w:rPr>
          <w:rFonts w:ascii="Gill Sans MT" w:eastAsia="Times New Roman" w:hAnsi="Gill Sans MT" w:cs="Times New Roman"/>
          <w:color w:val="000000" w:themeColor="text1"/>
          <w:sz w:val="24"/>
          <w:szCs w:val="24"/>
        </w:rPr>
        <w:t xml:space="preserve"> depart</w:t>
      </w:r>
      <w:r w:rsidR="003760B6" w:rsidRPr="0089173C">
        <w:rPr>
          <w:rFonts w:ascii="Gill Sans MT" w:eastAsia="Times New Roman" w:hAnsi="Gill Sans MT" w:cs="Times New Roman"/>
          <w:color w:val="000000" w:themeColor="text1"/>
          <w:sz w:val="24"/>
          <w:szCs w:val="24"/>
        </w:rPr>
        <w:t>ed</w:t>
      </w:r>
      <w:r w:rsidR="007A3004" w:rsidRPr="0089173C">
        <w:rPr>
          <w:rFonts w:ascii="Gill Sans MT" w:eastAsia="Times New Roman" w:hAnsi="Gill Sans MT" w:cs="Times New Roman"/>
          <w:color w:val="000000" w:themeColor="text1"/>
          <w:sz w:val="24"/>
          <w:szCs w:val="24"/>
        </w:rPr>
        <w:t xml:space="preserve"> from Mayer and </w:t>
      </w:r>
      <w:proofErr w:type="spellStart"/>
      <w:r w:rsidR="007A3004" w:rsidRPr="0089173C">
        <w:rPr>
          <w:rFonts w:ascii="Gill Sans MT" w:eastAsia="Times New Roman" w:hAnsi="Gill Sans MT" w:cs="Times New Roman"/>
          <w:color w:val="000000" w:themeColor="text1"/>
          <w:sz w:val="24"/>
          <w:szCs w:val="24"/>
        </w:rPr>
        <w:t>Salovey's</w:t>
      </w:r>
      <w:proofErr w:type="spellEnd"/>
      <w:r w:rsidR="007A3004" w:rsidRPr="0089173C">
        <w:rPr>
          <w:rFonts w:ascii="Gill Sans MT" w:eastAsia="Times New Roman" w:hAnsi="Gill Sans MT" w:cs="Times New Roman"/>
          <w:color w:val="000000" w:themeColor="text1"/>
          <w:sz w:val="24"/>
          <w:szCs w:val="24"/>
        </w:rPr>
        <w:t xml:space="preserve"> (1997) emotional intelligence, which said that an individual could predict others' emotions and then manage their behavior to generate feelings for or prevent others from experiencing certain emotions. Mayer, </w:t>
      </w:r>
      <w:proofErr w:type="spellStart"/>
      <w:r w:rsidR="007A3004" w:rsidRPr="0089173C">
        <w:rPr>
          <w:rFonts w:ascii="Gill Sans MT" w:eastAsia="Times New Roman" w:hAnsi="Gill Sans MT" w:cs="Times New Roman"/>
          <w:color w:val="000000" w:themeColor="text1"/>
          <w:sz w:val="24"/>
          <w:szCs w:val="24"/>
        </w:rPr>
        <w:t>Salovey</w:t>
      </w:r>
      <w:proofErr w:type="spellEnd"/>
      <w:r w:rsidR="007A3004" w:rsidRPr="0089173C">
        <w:rPr>
          <w:rFonts w:ascii="Gill Sans MT" w:eastAsia="Times New Roman" w:hAnsi="Gill Sans MT" w:cs="Times New Roman"/>
          <w:color w:val="000000" w:themeColor="text1"/>
          <w:sz w:val="24"/>
          <w:szCs w:val="24"/>
        </w:rPr>
        <w:t>, and Caruso (2004) asserted in cognitive intelligence theory that people could develop reasons to perceive, assess, and generate feelings. With such capabilities, in the context of competition for achievement, one can anticipate rivals' emotions due to their future success or failure in an achievement-related race.</w:t>
      </w:r>
    </w:p>
    <w:p w:rsidR="007E1936" w:rsidRPr="0089173C" w:rsidRDefault="004C0A36" w:rsidP="0089173C">
      <w:pPr>
        <w:spacing w:before="120" w:after="0" w:line="360" w:lineRule="auto"/>
        <w:jc w:val="both"/>
        <w:rPr>
          <w:rFonts w:ascii="Gill Sans MT" w:eastAsia="Times New Roman" w:hAnsi="Gill Sans MT" w:cs="Times New Roman"/>
          <w:color w:val="000000" w:themeColor="text1"/>
          <w:sz w:val="24"/>
          <w:szCs w:val="24"/>
        </w:rPr>
      </w:pPr>
      <w:r w:rsidRPr="0089173C">
        <w:rPr>
          <w:rFonts w:ascii="Gill Sans MT" w:eastAsia="Times New Roman" w:hAnsi="Gill Sans MT" w:cs="Times New Roman"/>
          <w:color w:val="000000" w:themeColor="text1"/>
          <w:sz w:val="24"/>
          <w:szCs w:val="24"/>
        </w:rPr>
        <w:t xml:space="preserve">Which rivals' emotions are anticipated depend on individuals' position in a social competition. Envied persons should be those who have a significant opportunity to win the competition or to beat their rivals for the feeling of win. People in this position have the advantage of superiority (Smith et al. 2009). On the other hand, people who have a high risk of failure know that they can be the target of rivals' schadenfreude and try to get rid of the risk by avoiding failure.  </w:t>
      </w:r>
    </w:p>
    <w:p w:rsidR="00DB3351" w:rsidRPr="0089173C" w:rsidRDefault="004C0A36" w:rsidP="0089173C">
      <w:pPr>
        <w:spacing w:before="120" w:after="0" w:line="360" w:lineRule="auto"/>
        <w:jc w:val="both"/>
        <w:rPr>
          <w:rFonts w:ascii="Gill Sans MT" w:eastAsia="Times New Roman" w:hAnsi="Gill Sans MT" w:cs="Times New Roman"/>
          <w:color w:val="000000" w:themeColor="text1"/>
          <w:sz w:val="24"/>
          <w:szCs w:val="24"/>
        </w:rPr>
      </w:pPr>
      <w:r w:rsidRPr="0089173C">
        <w:rPr>
          <w:rFonts w:ascii="Gill Sans MT" w:eastAsia="Times New Roman" w:hAnsi="Gill Sans MT" w:cs="Times New Roman"/>
          <w:color w:val="000000" w:themeColor="text1"/>
          <w:sz w:val="24"/>
          <w:szCs w:val="24"/>
        </w:rPr>
        <w:t xml:space="preserve">Beating the enviers (approach motivation) and avoiding become the target of schadenfreude (avoiding motivation) can be the goals itself. The first goal, owned by people with high self-efficacy, occurs in a downward social contrast, and the second goal, owned by people with low self-efficacy, is produced by upward social comparison. People in the average position can involve in upward and downward social comparison simultaneously. Consequently, in the context of a social relationship, people can have positive and negative </w:t>
      </w:r>
      <w:r w:rsidR="00E72787" w:rsidRPr="0089173C">
        <w:rPr>
          <w:rFonts w:ascii="Gill Sans MT" w:eastAsia="Times New Roman" w:hAnsi="Gill Sans MT" w:cs="Times New Roman"/>
          <w:color w:val="000000" w:themeColor="text1"/>
          <w:sz w:val="24"/>
          <w:szCs w:val="24"/>
        </w:rPr>
        <w:t>RAEs</w:t>
      </w:r>
      <w:r w:rsidRPr="0089173C">
        <w:rPr>
          <w:rFonts w:ascii="Gill Sans MT" w:eastAsia="Times New Roman" w:hAnsi="Gill Sans MT" w:cs="Times New Roman"/>
          <w:color w:val="000000" w:themeColor="text1"/>
          <w:sz w:val="24"/>
          <w:szCs w:val="24"/>
        </w:rPr>
        <w:t xml:space="preserve"> and are motivated by approach, avoidance, or approach and avoidance motivation at the same time (</w:t>
      </w:r>
      <w:proofErr w:type="spellStart"/>
      <w:r w:rsidRPr="0089173C">
        <w:rPr>
          <w:rFonts w:ascii="Gill Sans MT" w:eastAsia="Times New Roman" w:hAnsi="Gill Sans MT" w:cs="Times New Roman"/>
          <w:color w:val="000000" w:themeColor="text1"/>
          <w:sz w:val="24"/>
          <w:szCs w:val="24"/>
        </w:rPr>
        <w:t>Darnon</w:t>
      </w:r>
      <w:proofErr w:type="spellEnd"/>
      <w:r w:rsidRPr="0089173C">
        <w:rPr>
          <w:rFonts w:ascii="Gill Sans MT" w:eastAsia="Times New Roman" w:hAnsi="Gill Sans MT" w:cs="Times New Roman"/>
          <w:color w:val="000000" w:themeColor="text1"/>
          <w:sz w:val="24"/>
          <w:szCs w:val="24"/>
        </w:rPr>
        <w:t xml:space="preserve">, </w:t>
      </w:r>
      <w:proofErr w:type="spellStart"/>
      <w:r w:rsidRPr="0089173C">
        <w:rPr>
          <w:rFonts w:ascii="Gill Sans MT" w:eastAsia="Times New Roman" w:hAnsi="Gill Sans MT" w:cs="Times New Roman"/>
          <w:color w:val="000000" w:themeColor="text1"/>
          <w:sz w:val="24"/>
          <w:szCs w:val="24"/>
        </w:rPr>
        <w:t>Dompnier</w:t>
      </w:r>
      <w:proofErr w:type="spellEnd"/>
      <w:r w:rsidRPr="0089173C">
        <w:rPr>
          <w:rFonts w:ascii="Gill Sans MT" w:eastAsia="Times New Roman" w:hAnsi="Gill Sans MT" w:cs="Times New Roman"/>
          <w:color w:val="000000" w:themeColor="text1"/>
          <w:sz w:val="24"/>
          <w:szCs w:val="24"/>
        </w:rPr>
        <w:t xml:space="preserve">, </w:t>
      </w:r>
      <w:proofErr w:type="spellStart"/>
      <w:r w:rsidRPr="0089173C">
        <w:rPr>
          <w:rFonts w:ascii="Gill Sans MT" w:eastAsia="Times New Roman" w:hAnsi="Gill Sans MT" w:cs="Times New Roman"/>
          <w:color w:val="000000" w:themeColor="text1"/>
          <w:sz w:val="24"/>
          <w:szCs w:val="24"/>
        </w:rPr>
        <w:t>Delmas</w:t>
      </w:r>
      <w:proofErr w:type="spellEnd"/>
      <w:r w:rsidRPr="0089173C">
        <w:rPr>
          <w:rFonts w:ascii="Gill Sans MT" w:eastAsia="Times New Roman" w:hAnsi="Gill Sans MT" w:cs="Times New Roman"/>
          <w:color w:val="000000" w:themeColor="text1"/>
          <w:sz w:val="24"/>
          <w:szCs w:val="24"/>
        </w:rPr>
        <w:t xml:space="preserve">, </w:t>
      </w:r>
      <w:proofErr w:type="spellStart"/>
      <w:r w:rsidRPr="0089173C">
        <w:rPr>
          <w:rFonts w:ascii="Gill Sans MT" w:eastAsia="Times New Roman" w:hAnsi="Gill Sans MT" w:cs="Times New Roman"/>
          <w:color w:val="000000" w:themeColor="text1"/>
          <w:sz w:val="24"/>
          <w:szCs w:val="24"/>
        </w:rPr>
        <w:t>Pulfrey</w:t>
      </w:r>
      <w:proofErr w:type="spellEnd"/>
      <w:r w:rsidRPr="0089173C">
        <w:rPr>
          <w:rFonts w:ascii="Gill Sans MT" w:eastAsia="Times New Roman" w:hAnsi="Gill Sans MT" w:cs="Times New Roman"/>
          <w:color w:val="000000" w:themeColor="text1"/>
          <w:sz w:val="24"/>
          <w:szCs w:val="24"/>
        </w:rPr>
        <w:t xml:space="preserve">, &amp; </w:t>
      </w:r>
      <w:proofErr w:type="spellStart"/>
      <w:r w:rsidRPr="0089173C">
        <w:rPr>
          <w:rFonts w:ascii="Gill Sans MT" w:eastAsia="Times New Roman" w:hAnsi="Gill Sans MT" w:cs="Times New Roman"/>
          <w:color w:val="000000" w:themeColor="text1"/>
          <w:sz w:val="24"/>
          <w:szCs w:val="24"/>
        </w:rPr>
        <w:t>Butera</w:t>
      </w:r>
      <w:proofErr w:type="spellEnd"/>
      <w:r w:rsidRPr="0089173C">
        <w:rPr>
          <w:rFonts w:ascii="Gill Sans MT" w:eastAsia="Times New Roman" w:hAnsi="Gill Sans MT" w:cs="Times New Roman"/>
          <w:color w:val="000000" w:themeColor="text1"/>
          <w:sz w:val="24"/>
          <w:szCs w:val="24"/>
        </w:rPr>
        <w:t xml:space="preserve">, 2009; </w:t>
      </w:r>
      <w:proofErr w:type="spellStart"/>
      <w:r w:rsidRPr="0089173C">
        <w:rPr>
          <w:rFonts w:ascii="Gill Sans MT" w:eastAsia="Times New Roman" w:hAnsi="Gill Sans MT" w:cs="Times New Roman"/>
          <w:color w:val="000000" w:themeColor="text1"/>
          <w:sz w:val="24"/>
          <w:szCs w:val="24"/>
        </w:rPr>
        <w:t>Nikitin</w:t>
      </w:r>
      <w:proofErr w:type="spellEnd"/>
      <w:r w:rsidRPr="0089173C">
        <w:rPr>
          <w:rFonts w:ascii="Gill Sans MT" w:eastAsia="Times New Roman" w:hAnsi="Gill Sans MT" w:cs="Times New Roman"/>
          <w:color w:val="000000" w:themeColor="text1"/>
          <w:sz w:val="24"/>
          <w:szCs w:val="24"/>
        </w:rPr>
        <w:t xml:space="preserve"> &amp; Freund, 2018).</w:t>
      </w:r>
    </w:p>
    <w:p w:rsidR="00CE1878" w:rsidRPr="0089173C" w:rsidRDefault="004C0A36" w:rsidP="0089173C">
      <w:pPr>
        <w:pStyle w:val="Heading2"/>
        <w:spacing w:before="120" w:line="360" w:lineRule="auto"/>
        <w:rPr>
          <w:rFonts w:ascii="Gill Sans MT" w:eastAsia="Times New Roman" w:hAnsi="Gill Sans MT" w:cs="Times New Roman"/>
          <w:b/>
          <w:color w:val="000000" w:themeColor="text1"/>
          <w:sz w:val="24"/>
          <w:szCs w:val="24"/>
        </w:rPr>
      </w:pPr>
      <w:r w:rsidRPr="0089173C">
        <w:rPr>
          <w:rFonts w:ascii="Gill Sans MT" w:eastAsia="Times New Roman" w:hAnsi="Gill Sans MT" w:cs="Times New Roman"/>
          <w:b/>
          <w:color w:val="000000" w:themeColor="text1"/>
          <w:sz w:val="24"/>
          <w:szCs w:val="24"/>
        </w:rPr>
        <w:t>Achievement Motivation</w:t>
      </w:r>
    </w:p>
    <w:p w:rsidR="00B40C35" w:rsidRPr="00B40C35" w:rsidRDefault="004C0A36" w:rsidP="00B40C35">
      <w:pPr>
        <w:spacing w:before="120" w:after="0" w:line="360" w:lineRule="auto"/>
        <w:jc w:val="both"/>
        <w:rPr>
          <w:rFonts w:ascii="Gill Sans MT" w:eastAsia="Times New Roman" w:hAnsi="Gill Sans MT" w:cs="Times New Roman"/>
          <w:color w:val="0E101A"/>
          <w:sz w:val="24"/>
          <w:szCs w:val="24"/>
        </w:rPr>
      </w:pPr>
      <w:r w:rsidRPr="00B40C35">
        <w:rPr>
          <w:rFonts w:ascii="Gill Sans MT" w:eastAsia="Times New Roman" w:hAnsi="Gill Sans MT" w:cs="Times New Roman"/>
          <w:color w:val="0E101A"/>
          <w:sz w:val="24"/>
          <w:szCs w:val="24"/>
        </w:rPr>
        <w:t xml:space="preserve">Achievement motivation consists of an effort to achieve success or avoid failure to establish a skills-related task (Nicholls, 1984). In the education context, Elliot (1999) offered the </w:t>
      </w:r>
      <w:proofErr w:type="spellStart"/>
      <w:r w:rsidRPr="00B40C35">
        <w:rPr>
          <w:rFonts w:ascii="Gill Sans MT" w:eastAsia="Times New Roman" w:hAnsi="Gill Sans MT" w:cs="Times New Roman"/>
          <w:color w:val="0E101A"/>
          <w:sz w:val="24"/>
          <w:szCs w:val="24"/>
        </w:rPr>
        <w:t>trichotomous</w:t>
      </w:r>
      <w:proofErr w:type="spellEnd"/>
      <w:r w:rsidRPr="00B40C35">
        <w:rPr>
          <w:rFonts w:ascii="Gill Sans MT" w:eastAsia="Times New Roman" w:hAnsi="Gill Sans MT" w:cs="Times New Roman"/>
          <w:color w:val="0E101A"/>
          <w:sz w:val="24"/>
          <w:szCs w:val="24"/>
        </w:rPr>
        <w:t xml:space="preserve"> goals to represent achievement motivation. It consists of </w:t>
      </w:r>
      <w:r w:rsidRPr="00B40C35">
        <w:rPr>
          <w:rFonts w:ascii="Gill Sans MT" w:eastAsia="Times New Roman" w:hAnsi="Gill Sans MT" w:cs="Times New Roman"/>
          <w:i/>
          <w:iCs/>
          <w:color w:val="0E101A"/>
          <w:sz w:val="24"/>
          <w:szCs w:val="24"/>
        </w:rPr>
        <w:t>mastery goals (an effort to improve</w:t>
      </w:r>
      <w:r w:rsidRPr="00B40C35">
        <w:rPr>
          <w:rFonts w:ascii="Gill Sans MT" w:eastAsia="Times New Roman" w:hAnsi="Gill Sans MT" w:cs="Times New Roman"/>
          <w:color w:val="0E101A"/>
          <w:sz w:val="24"/>
          <w:szCs w:val="24"/>
        </w:rPr>
        <w:t> task-related skill or competence), </w:t>
      </w:r>
      <w:r w:rsidRPr="00B40C35">
        <w:rPr>
          <w:rFonts w:ascii="Gill Sans MT" w:eastAsia="Times New Roman" w:hAnsi="Gill Sans MT" w:cs="Times New Roman"/>
          <w:i/>
          <w:iCs/>
          <w:color w:val="0E101A"/>
          <w:sz w:val="24"/>
          <w:szCs w:val="24"/>
        </w:rPr>
        <w:t>performance-approach goals (</w:t>
      </w:r>
      <w:r w:rsidRPr="00B40C35">
        <w:rPr>
          <w:rFonts w:ascii="Gill Sans MT" w:eastAsia="Times New Roman" w:hAnsi="Gill Sans MT" w:cs="Times New Roman"/>
          <w:color w:val="0E101A"/>
          <w:sz w:val="24"/>
          <w:szCs w:val="24"/>
        </w:rPr>
        <w:t>intended to get others’ admiration because of one’s relative high competence), and p</w:t>
      </w:r>
      <w:r w:rsidRPr="00B40C35">
        <w:rPr>
          <w:rFonts w:ascii="Gill Sans MT" w:eastAsia="Times New Roman" w:hAnsi="Gill Sans MT" w:cs="Times New Roman"/>
          <w:i/>
          <w:iCs/>
          <w:color w:val="0E101A"/>
          <w:sz w:val="24"/>
          <w:szCs w:val="24"/>
        </w:rPr>
        <w:t>erformance avoidance-goals</w:t>
      </w:r>
      <w:r w:rsidRPr="00B40C35">
        <w:rPr>
          <w:rFonts w:ascii="Gill Sans MT" w:eastAsia="Times New Roman" w:hAnsi="Gill Sans MT" w:cs="Times New Roman"/>
          <w:color w:val="0E101A"/>
          <w:sz w:val="24"/>
          <w:szCs w:val="24"/>
        </w:rPr>
        <w:t> (an effort to avoid being perceived as less competent). He believed that those who have high self-efficacy should own the first two goals, and low self-efficacy people should own the third category. </w:t>
      </w:r>
    </w:p>
    <w:p w:rsidR="00B40C35" w:rsidRPr="00B40C35" w:rsidRDefault="004C0A36" w:rsidP="00B40C35">
      <w:pPr>
        <w:spacing w:before="120" w:after="0" w:line="360" w:lineRule="auto"/>
        <w:jc w:val="both"/>
        <w:rPr>
          <w:rFonts w:ascii="Gill Sans MT" w:eastAsia="Times New Roman" w:hAnsi="Gill Sans MT" w:cs="Times New Roman"/>
          <w:color w:val="0E101A"/>
          <w:sz w:val="24"/>
          <w:szCs w:val="24"/>
        </w:rPr>
      </w:pPr>
      <w:r w:rsidRPr="00B40C35">
        <w:rPr>
          <w:rFonts w:ascii="Gill Sans MT" w:eastAsia="Times New Roman" w:hAnsi="Gill Sans MT" w:cs="Times New Roman"/>
          <w:color w:val="0E101A"/>
          <w:sz w:val="24"/>
          <w:szCs w:val="24"/>
        </w:rPr>
        <w:t xml:space="preserve">In 2001, Elliot and McGregor added the fourth dimension called mastery avoidance, in which an individual thought to avoid failure in mastering a skill or competence. With this additional </w:t>
      </w:r>
      <w:r w:rsidRPr="00B40C35">
        <w:rPr>
          <w:rFonts w:ascii="Gill Sans MT" w:eastAsia="Times New Roman" w:hAnsi="Gill Sans MT" w:cs="Times New Roman"/>
          <w:color w:val="0E101A"/>
          <w:sz w:val="24"/>
          <w:szCs w:val="24"/>
        </w:rPr>
        <w:lastRenderedPageBreak/>
        <w:t>goal, the new model is called the 2X2 model that consists of a mastery-approach, mastery-avoidance, performance-approach, and performance-avoidance goals. Many studies confirm the validation of this model (Huang &amp; Zhang, 2011; Rosas, 2015). </w:t>
      </w:r>
    </w:p>
    <w:p w:rsidR="00490AA8" w:rsidRPr="0089173C" w:rsidRDefault="004C0A36" w:rsidP="006B28A1">
      <w:pPr>
        <w:pStyle w:val="Heading1"/>
        <w:spacing w:after="120" w:line="360" w:lineRule="auto"/>
        <w:rPr>
          <w:rFonts w:ascii="Gill Sans MT" w:eastAsia="Times New Roman" w:hAnsi="Gill Sans MT" w:cs="Times New Roman"/>
          <w:b/>
          <w:color w:val="000000" w:themeColor="text1"/>
          <w:sz w:val="24"/>
          <w:szCs w:val="24"/>
        </w:rPr>
      </w:pPr>
      <w:r w:rsidRPr="0089173C">
        <w:rPr>
          <w:rFonts w:ascii="Gill Sans MT" w:eastAsia="Times New Roman" w:hAnsi="Gill Sans MT" w:cs="Times New Roman"/>
          <w:b/>
          <w:color w:val="000000" w:themeColor="text1"/>
          <w:sz w:val="24"/>
          <w:szCs w:val="24"/>
        </w:rPr>
        <w:t>CONCEPTUAL MODEL AND PROPOSITIONS</w:t>
      </w:r>
    </w:p>
    <w:p w:rsidR="006B28A1" w:rsidRDefault="004C0A36" w:rsidP="006B28A1">
      <w:pPr>
        <w:spacing w:before="120" w:after="0" w:line="360" w:lineRule="auto"/>
        <w:jc w:val="both"/>
        <w:rPr>
          <w:rFonts w:ascii="Gill Sans MT" w:eastAsia="Times New Roman" w:hAnsi="Gill Sans MT" w:cs="Times New Roman"/>
          <w:color w:val="000000" w:themeColor="text1"/>
          <w:sz w:val="24"/>
          <w:szCs w:val="24"/>
        </w:rPr>
      </w:pPr>
      <w:r w:rsidRPr="00031321">
        <w:rPr>
          <w:rFonts w:ascii="Gill Sans MT" w:eastAsia="Times New Roman" w:hAnsi="Gill Sans MT" w:cs="Times New Roman"/>
          <w:color w:val="000000" w:themeColor="text1"/>
          <w:sz w:val="24"/>
          <w:szCs w:val="24"/>
        </w:rPr>
        <w:t xml:space="preserve">In responding to future schadenfreude and envy, the author postulates that an individual involves in a non-static but </w:t>
      </w:r>
      <w:r w:rsidR="00076D02">
        <w:rPr>
          <w:rFonts w:ascii="Gill Sans MT" w:eastAsia="Times New Roman" w:hAnsi="Gill Sans MT" w:cs="Times New Roman"/>
          <w:color w:val="000000" w:themeColor="text1"/>
          <w:sz w:val="24"/>
          <w:szCs w:val="24"/>
        </w:rPr>
        <w:t xml:space="preserve">in dynamic </w:t>
      </w:r>
      <w:r w:rsidRPr="00031321">
        <w:rPr>
          <w:rFonts w:ascii="Gill Sans MT" w:eastAsia="Times New Roman" w:hAnsi="Gill Sans MT" w:cs="Times New Roman"/>
          <w:color w:val="000000" w:themeColor="text1"/>
          <w:sz w:val="24"/>
          <w:szCs w:val="24"/>
        </w:rPr>
        <w:t>goal-directed behavior. Because, with future-oriented thinking, people can predict their behavior's desired and undesired outcomes (</w:t>
      </w:r>
      <w:proofErr w:type="spellStart"/>
      <w:r w:rsidRPr="00031321">
        <w:rPr>
          <w:rFonts w:ascii="Gill Sans MT" w:eastAsia="Times New Roman" w:hAnsi="Gill Sans MT" w:cs="Times New Roman"/>
          <w:color w:val="000000" w:themeColor="text1"/>
          <w:sz w:val="24"/>
          <w:szCs w:val="24"/>
        </w:rPr>
        <w:t>Ajzen</w:t>
      </w:r>
      <w:proofErr w:type="spellEnd"/>
      <w:r w:rsidRPr="00031321">
        <w:rPr>
          <w:rFonts w:ascii="Gill Sans MT" w:eastAsia="Times New Roman" w:hAnsi="Gill Sans MT" w:cs="Times New Roman"/>
          <w:color w:val="000000" w:themeColor="text1"/>
          <w:sz w:val="24"/>
          <w:szCs w:val="24"/>
        </w:rPr>
        <w:t xml:space="preserve"> &amp; Madden, 1986; </w:t>
      </w:r>
      <w:proofErr w:type="spellStart"/>
      <w:r w:rsidRPr="00031321">
        <w:rPr>
          <w:rFonts w:ascii="Gill Sans MT" w:eastAsia="Times New Roman" w:hAnsi="Gill Sans MT" w:cs="Times New Roman"/>
          <w:color w:val="000000" w:themeColor="text1"/>
          <w:sz w:val="24"/>
          <w:szCs w:val="24"/>
        </w:rPr>
        <w:t>Eskritt</w:t>
      </w:r>
      <w:proofErr w:type="spellEnd"/>
      <w:r w:rsidRPr="00031321">
        <w:rPr>
          <w:rFonts w:ascii="Gill Sans MT" w:eastAsia="Times New Roman" w:hAnsi="Gill Sans MT" w:cs="Times New Roman"/>
          <w:color w:val="000000" w:themeColor="text1"/>
          <w:sz w:val="24"/>
          <w:szCs w:val="24"/>
        </w:rPr>
        <w:t xml:space="preserve">, </w:t>
      </w:r>
      <w:proofErr w:type="spellStart"/>
      <w:r w:rsidRPr="00031321">
        <w:rPr>
          <w:rFonts w:ascii="Gill Sans MT" w:eastAsia="Times New Roman" w:hAnsi="Gill Sans MT" w:cs="Times New Roman"/>
          <w:color w:val="000000" w:themeColor="text1"/>
          <w:sz w:val="24"/>
          <w:szCs w:val="24"/>
        </w:rPr>
        <w:t>Doucettea</w:t>
      </w:r>
      <w:proofErr w:type="spellEnd"/>
      <w:r w:rsidRPr="00031321">
        <w:rPr>
          <w:rFonts w:ascii="Gill Sans MT" w:eastAsia="Times New Roman" w:hAnsi="Gill Sans MT" w:cs="Times New Roman"/>
          <w:color w:val="000000" w:themeColor="text1"/>
          <w:sz w:val="24"/>
          <w:szCs w:val="24"/>
        </w:rPr>
        <w:t xml:space="preserve">, &amp; </w:t>
      </w:r>
      <w:proofErr w:type="spellStart"/>
      <w:r w:rsidRPr="00031321">
        <w:rPr>
          <w:rFonts w:ascii="Gill Sans MT" w:eastAsia="Times New Roman" w:hAnsi="Gill Sans MT" w:cs="Times New Roman"/>
          <w:color w:val="000000" w:themeColor="text1"/>
          <w:sz w:val="24"/>
          <w:szCs w:val="24"/>
        </w:rPr>
        <w:t>Robitaillea</w:t>
      </w:r>
      <w:proofErr w:type="spellEnd"/>
      <w:r w:rsidRPr="00031321">
        <w:rPr>
          <w:rFonts w:ascii="Gill Sans MT" w:eastAsia="Times New Roman" w:hAnsi="Gill Sans MT" w:cs="Times New Roman"/>
          <w:color w:val="000000" w:themeColor="text1"/>
          <w:sz w:val="24"/>
          <w:szCs w:val="24"/>
        </w:rPr>
        <w:t>, 2014). When an individual wants to get or avoid them, the desired or undesired outcomes become goals (</w:t>
      </w:r>
      <w:proofErr w:type="spellStart"/>
      <w:r w:rsidRPr="00031321">
        <w:rPr>
          <w:rFonts w:ascii="Gill Sans MT" w:eastAsia="Times New Roman" w:hAnsi="Gill Sans MT" w:cs="Times New Roman"/>
          <w:color w:val="000000" w:themeColor="text1"/>
          <w:sz w:val="24"/>
          <w:szCs w:val="24"/>
        </w:rPr>
        <w:t>Ajzen</w:t>
      </w:r>
      <w:proofErr w:type="spellEnd"/>
      <w:r w:rsidRPr="00031321">
        <w:rPr>
          <w:rFonts w:ascii="Gill Sans MT" w:eastAsia="Times New Roman" w:hAnsi="Gill Sans MT" w:cs="Times New Roman"/>
          <w:color w:val="000000" w:themeColor="text1"/>
          <w:sz w:val="24"/>
          <w:szCs w:val="24"/>
        </w:rPr>
        <w:t xml:space="preserve"> &amp; Madden, 1986). </w:t>
      </w:r>
    </w:p>
    <w:p w:rsidR="006B28A1" w:rsidRPr="0089173C" w:rsidRDefault="004C0A36" w:rsidP="006B28A1">
      <w:pPr>
        <w:spacing w:before="120" w:after="0" w:line="360" w:lineRule="auto"/>
        <w:jc w:val="both"/>
        <w:rPr>
          <w:rFonts w:ascii="Gill Sans MT" w:eastAsia="Times New Roman" w:hAnsi="Gill Sans MT" w:cs="Times New Roman"/>
          <w:color w:val="000000" w:themeColor="text1"/>
          <w:sz w:val="24"/>
          <w:szCs w:val="24"/>
        </w:rPr>
      </w:pPr>
      <w:r w:rsidRPr="0089173C">
        <w:rPr>
          <w:rFonts w:ascii="Gill Sans MT" w:hAnsi="Gill Sans MT" w:cs="Times New Roman"/>
          <w:color w:val="000000" w:themeColor="text1"/>
          <w:sz w:val="24"/>
          <w:szCs w:val="24"/>
        </w:rPr>
        <w:t xml:space="preserve">The aspect of demonstration places achievement motivation as one of the envy objects (Lange et al., 2018; Van de </w:t>
      </w:r>
      <w:proofErr w:type="spellStart"/>
      <w:r w:rsidRPr="0089173C">
        <w:rPr>
          <w:rFonts w:ascii="Gill Sans MT" w:hAnsi="Gill Sans MT" w:cs="Times New Roman"/>
          <w:color w:val="000000" w:themeColor="text1"/>
          <w:sz w:val="24"/>
          <w:szCs w:val="24"/>
        </w:rPr>
        <w:t>Ven</w:t>
      </w:r>
      <w:proofErr w:type="spellEnd"/>
      <w:r w:rsidRPr="0089173C">
        <w:rPr>
          <w:rFonts w:ascii="Gill Sans MT" w:hAnsi="Gill Sans MT" w:cs="Times New Roman"/>
          <w:color w:val="000000" w:themeColor="text1"/>
          <w:sz w:val="24"/>
          <w:szCs w:val="24"/>
        </w:rPr>
        <w:t xml:space="preserve"> and </w:t>
      </w:r>
      <w:proofErr w:type="spellStart"/>
      <w:r w:rsidRPr="0089173C">
        <w:rPr>
          <w:rFonts w:ascii="Gill Sans MT" w:hAnsi="Gill Sans MT" w:cs="Times New Roman"/>
          <w:color w:val="000000" w:themeColor="text1"/>
          <w:sz w:val="24"/>
          <w:szCs w:val="24"/>
        </w:rPr>
        <w:t>Zeelenberg</w:t>
      </w:r>
      <w:proofErr w:type="spellEnd"/>
      <w:r w:rsidRPr="0089173C">
        <w:rPr>
          <w:rFonts w:ascii="Gill Sans MT" w:hAnsi="Gill Sans MT" w:cs="Times New Roman"/>
          <w:color w:val="000000" w:themeColor="text1"/>
          <w:sz w:val="24"/>
          <w:szCs w:val="24"/>
        </w:rPr>
        <w:t>, 2018). The general premise is that rivals' anticipated emotions positively influence achievement motivation (Figure 1). Precisely, in a social competition where the </w:t>
      </w:r>
      <w:proofErr w:type="spellStart"/>
      <w:r w:rsidRPr="0089173C">
        <w:rPr>
          <w:rStyle w:val="Emphasis"/>
          <w:rFonts w:ascii="Gill Sans MT" w:hAnsi="Gill Sans MT" w:cs="Times New Roman"/>
          <w:color w:val="000000" w:themeColor="text1"/>
          <w:sz w:val="24"/>
          <w:szCs w:val="24"/>
        </w:rPr>
        <w:t>sirik</w:t>
      </w:r>
      <w:proofErr w:type="spellEnd"/>
      <w:r w:rsidRPr="0089173C">
        <w:rPr>
          <w:rStyle w:val="Emphasis"/>
          <w:rFonts w:ascii="Gill Sans MT" w:hAnsi="Gill Sans MT" w:cs="Times New Roman"/>
          <w:color w:val="000000" w:themeColor="text1"/>
          <w:sz w:val="24"/>
          <w:szCs w:val="24"/>
        </w:rPr>
        <w:t> </w:t>
      </w:r>
      <w:r w:rsidRPr="0089173C">
        <w:rPr>
          <w:rFonts w:ascii="Gill Sans MT" w:hAnsi="Gill Sans MT" w:cs="Times New Roman"/>
          <w:color w:val="000000" w:themeColor="text1"/>
          <w:sz w:val="24"/>
          <w:szCs w:val="24"/>
        </w:rPr>
        <w:t>trait</w:t>
      </w:r>
      <w:r w:rsidRPr="0089173C">
        <w:rPr>
          <w:rStyle w:val="Emphasis"/>
          <w:rFonts w:ascii="Gill Sans MT" w:hAnsi="Gill Sans MT" w:cs="Times New Roman"/>
          <w:color w:val="000000" w:themeColor="text1"/>
          <w:sz w:val="24"/>
          <w:szCs w:val="24"/>
        </w:rPr>
        <w:t> </w:t>
      </w:r>
      <w:r w:rsidRPr="0089173C">
        <w:rPr>
          <w:rFonts w:ascii="Gill Sans MT" w:hAnsi="Gill Sans MT" w:cs="Times New Roman"/>
          <w:color w:val="000000" w:themeColor="text1"/>
          <w:sz w:val="24"/>
          <w:szCs w:val="24"/>
        </w:rPr>
        <w:t>works, willingness to avoid becoming the target of schadenfreude (Figure 1A) and desire to be envied (Figure 1B) are manifested in rivals’ anticipated joyfulness and distress that stimulate achievement subsequently.</w:t>
      </w:r>
    </w:p>
    <w:p w:rsidR="00517ED7" w:rsidRDefault="00517ED7" w:rsidP="006B28A1">
      <w:pPr>
        <w:spacing w:after="0" w:line="360" w:lineRule="auto"/>
        <w:jc w:val="both"/>
        <w:rPr>
          <w:rFonts w:ascii="Gill Sans MT" w:eastAsia="Times New Roman" w:hAnsi="Gill Sans MT" w:cs="Times New Roman"/>
          <w:color w:val="000000" w:themeColor="text1"/>
          <w:sz w:val="24"/>
          <w:szCs w:val="24"/>
        </w:rPr>
      </w:pPr>
    </w:p>
    <w:p w:rsidR="006B28A1" w:rsidRDefault="004C0A36" w:rsidP="0089173C">
      <w:pPr>
        <w:spacing w:before="120" w:after="0" w:line="360" w:lineRule="auto"/>
        <w:jc w:val="both"/>
        <w:rPr>
          <w:rFonts w:ascii="Gill Sans MT" w:hAnsi="Gill Sans MT" w:cs="Times New Roman"/>
          <w:color w:val="000000" w:themeColor="text1"/>
          <w:sz w:val="24"/>
          <w:szCs w:val="24"/>
        </w:rPr>
      </w:pPr>
      <w:r>
        <w:rPr>
          <w:rFonts w:ascii="Gill Sans MT" w:hAnsi="Gill Sans MT" w:cs="Times New Roman"/>
          <w:noProof/>
          <w:color w:val="000000" w:themeColor="text1"/>
          <w:sz w:val="24"/>
          <w:szCs w:val="24"/>
        </w:rPr>
        <w:drawing>
          <wp:inline distT="0" distB="0" distL="0" distR="0">
            <wp:extent cx="5734050" cy="201363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348293"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745170" cy="2017535"/>
                    </a:xfrm>
                    <a:prstGeom prst="rect">
                      <a:avLst/>
                    </a:prstGeom>
                    <a:noFill/>
                    <a:ln>
                      <a:noFill/>
                    </a:ln>
                  </pic:spPr>
                </pic:pic>
              </a:graphicData>
            </a:graphic>
          </wp:inline>
        </w:drawing>
      </w:r>
    </w:p>
    <w:p w:rsidR="00670AA6" w:rsidRPr="0089173C" w:rsidRDefault="004C0A36" w:rsidP="006B28A1">
      <w:pPr>
        <w:spacing w:before="120" w:line="360" w:lineRule="auto"/>
        <w:jc w:val="both"/>
        <w:rPr>
          <w:rFonts w:ascii="Gill Sans MT" w:hAnsi="Gill Sans MT" w:cs="Times New Roman"/>
          <w:color w:val="000000" w:themeColor="text1"/>
          <w:sz w:val="24"/>
          <w:szCs w:val="24"/>
        </w:rPr>
      </w:pPr>
      <w:r w:rsidRPr="0089173C">
        <w:rPr>
          <w:rFonts w:ascii="Gill Sans MT" w:hAnsi="Gill Sans MT" w:cs="Times New Roman"/>
          <w:color w:val="000000" w:themeColor="text1"/>
          <w:sz w:val="24"/>
          <w:szCs w:val="24"/>
        </w:rPr>
        <w:t>As stated before, people are aware of and anticipate rivals' enjoyment when they fail to reach the achievement they deserve or fall below the rivals' grade (</w:t>
      </w:r>
      <w:r w:rsidR="00E57CEC" w:rsidRPr="0089173C">
        <w:rPr>
          <w:rFonts w:ascii="Gill Sans MT" w:hAnsi="Gill Sans MT" w:cs="Times New Roman"/>
          <w:color w:val="000000" w:themeColor="text1"/>
          <w:sz w:val="24"/>
          <w:szCs w:val="24"/>
        </w:rPr>
        <w:t>Figure</w:t>
      </w:r>
      <w:r w:rsidRPr="0089173C">
        <w:rPr>
          <w:rFonts w:ascii="Gill Sans MT" w:hAnsi="Gill Sans MT" w:cs="Times New Roman"/>
          <w:color w:val="000000" w:themeColor="text1"/>
          <w:sz w:val="24"/>
          <w:szCs w:val="24"/>
        </w:rPr>
        <w:t xml:space="preserve"> 1A). Being a loser is an uncomfortable position (Kaplan and </w:t>
      </w:r>
      <w:proofErr w:type="spellStart"/>
      <w:r w:rsidRPr="0089173C">
        <w:rPr>
          <w:rFonts w:ascii="Gill Sans MT" w:hAnsi="Gill Sans MT" w:cs="Times New Roman"/>
          <w:color w:val="000000" w:themeColor="text1"/>
          <w:sz w:val="24"/>
          <w:szCs w:val="24"/>
        </w:rPr>
        <w:t>Maehr</w:t>
      </w:r>
      <w:proofErr w:type="spellEnd"/>
      <w:r w:rsidRPr="0089173C">
        <w:rPr>
          <w:rFonts w:ascii="Gill Sans MT" w:hAnsi="Gill Sans MT" w:cs="Times New Roman"/>
          <w:color w:val="000000" w:themeColor="text1"/>
          <w:sz w:val="24"/>
          <w:szCs w:val="24"/>
        </w:rPr>
        <w:t>, 1999). People will regulate their behavior to avoid failure to hinder being the object of rivals' feelings of pleasure</w:t>
      </w:r>
      <w:r w:rsidR="00600167" w:rsidRPr="0089173C">
        <w:rPr>
          <w:rFonts w:ascii="Gill Sans MT" w:hAnsi="Gill Sans MT" w:cs="Times New Roman"/>
          <w:color w:val="000000" w:themeColor="text1"/>
          <w:sz w:val="24"/>
          <w:szCs w:val="24"/>
        </w:rPr>
        <w:t xml:space="preserve">. The author believes that the stronger is the rivals' feeling of pleasure, the higher is the individuals’ motivation to avoid failure, </w:t>
      </w:r>
      <w:r w:rsidRPr="0089173C">
        <w:rPr>
          <w:rFonts w:ascii="Gill Sans MT" w:hAnsi="Gill Sans MT" w:cs="Times New Roman"/>
          <w:color w:val="000000" w:themeColor="text1"/>
          <w:sz w:val="24"/>
          <w:szCs w:val="24"/>
        </w:rPr>
        <w:t xml:space="preserve">as </w:t>
      </w:r>
      <w:r w:rsidR="00600167" w:rsidRPr="0089173C">
        <w:rPr>
          <w:rFonts w:ascii="Gill Sans MT" w:hAnsi="Gill Sans MT" w:cs="Times New Roman"/>
          <w:color w:val="000000" w:themeColor="text1"/>
          <w:sz w:val="24"/>
          <w:szCs w:val="24"/>
        </w:rPr>
        <w:t>formalized</w:t>
      </w:r>
      <w:r w:rsidRPr="0089173C">
        <w:rPr>
          <w:rFonts w:ascii="Gill Sans MT" w:hAnsi="Gill Sans MT" w:cs="Times New Roman"/>
          <w:color w:val="000000" w:themeColor="text1"/>
          <w:sz w:val="24"/>
          <w:szCs w:val="24"/>
        </w:rPr>
        <w:t xml:space="preserve"> in the following </w:t>
      </w:r>
      <w:r w:rsidR="004A43F8" w:rsidRPr="0089173C">
        <w:rPr>
          <w:rFonts w:ascii="Gill Sans MT" w:hAnsi="Gill Sans MT" w:cs="Times New Roman"/>
          <w:color w:val="000000" w:themeColor="text1"/>
          <w:sz w:val="24"/>
          <w:szCs w:val="24"/>
        </w:rPr>
        <w:t>propositions</w:t>
      </w:r>
      <w:r w:rsidRPr="0089173C">
        <w:rPr>
          <w:rFonts w:ascii="Gill Sans MT" w:hAnsi="Gill Sans MT" w:cs="Times New Roman"/>
          <w:color w:val="000000" w:themeColor="text1"/>
          <w:sz w:val="24"/>
          <w:szCs w:val="24"/>
        </w:rPr>
        <w:t>:</w:t>
      </w:r>
    </w:p>
    <w:p w:rsidR="00A31F67" w:rsidRPr="0089173C" w:rsidRDefault="004C0A36" w:rsidP="0089173C">
      <w:pPr>
        <w:spacing w:before="120" w:line="360" w:lineRule="auto"/>
        <w:jc w:val="both"/>
        <w:rPr>
          <w:rFonts w:ascii="Gill Sans MT" w:hAnsi="Gill Sans MT" w:cs="Times New Roman"/>
          <w:color w:val="000000" w:themeColor="text1"/>
          <w:sz w:val="24"/>
          <w:szCs w:val="24"/>
        </w:rPr>
      </w:pPr>
      <w:r w:rsidRPr="0089173C">
        <w:rPr>
          <w:rFonts w:ascii="Gill Sans MT" w:hAnsi="Gill Sans MT" w:cs="Times New Roman"/>
          <w:color w:val="000000" w:themeColor="text1"/>
          <w:sz w:val="24"/>
          <w:szCs w:val="24"/>
        </w:rPr>
        <w:t>P</w:t>
      </w:r>
      <w:r w:rsidR="007A3004" w:rsidRPr="0089173C">
        <w:rPr>
          <w:rFonts w:ascii="Gill Sans MT" w:hAnsi="Gill Sans MT" w:cs="Times New Roman"/>
          <w:color w:val="000000" w:themeColor="text1"/>
          <w:sz w:val="24"/>
          <w:szCs w:val="24"/>
        </w:rPr>
        <w:t>1: Positive anticipated emotions of rivals increase performance-avoidance goals.</w:t>
      </w:r>
    </w:p>
    <w:p w:rsidR="00A31F67" w:rsidRPr="0089173C" w:rsidRDefault="004C0A36" w:rsidP="006B28A1">
      <w:pPr>
        <w:spacing w:before="120" w:line="360" w:lineRule="auto"/>
        <w:jc w:val="both"/>
        <w:rPr>
          <w:rFonts w:ascii="Gill Sans MT" w:hAnsi="Gill Sans MT" w:cs="Times New Roman"/>
          <w:color w:val="000000" w:themeColor="text1"/>
          <w:sz w:val="24"/>
          <w:szCs w:val="24"/>
        </w:rPr>
      </w:pPr>
      <w:r w:rsidRPr="0089173C">
        <w:rPr>
          <w:rFonts w:ascii="Gill Sans MT" w:hAnsi="Gill Sans MT" w:cs="Times New Roman"/>
          <w:color w:val="000000" w:themeColor="text1"/>
          <w:sz w:val="24"/>
          <w:szCs w:val="24"/>
        </w:rPr>
        <w:lastRenderedPageBreak/>
        <w:t xml:space="preserve">People are also aware of rivals' </w:t>
      </w:r>
      <w:r w:rsidR="00E72787" w:rsidRPr="0089173C">
        <w:rPr>
          <w:rFonts w:ascii="Gill Sans MT" w:hAnsi="Gill Sans MT" w:cs="Times New Roman"/>
          <w:color w:val="000000" w:themeColor="text1"/>
          <w:sz w:val="24"/>
          <w:szCs w:val="24"/>
        </w:rPr>
        <w:t>distress</w:t>
      </w:r>
      <w:r w:rsidRPr="0089173C">
        <w:rPr>
          <w:rFonts w:ascii="Gill Sans MT" w:hAnsi="Gill Sans MT" w:cs="Times New Roman"/>
          <w:color w:val="000000" w:themeColor="text1"/>
          <w:sz w:val="24"/>
          <w:szCs w:val="24"/>
        </w:rPr>
        <w:t xml:space="preserve"> when they succeed in getting the achievement they deserve or climb above the rivals' grade (</w:t>
      </w:r>
      <w:r w:rsidR="00E57CEC" w:rsidRPr="0089173C">
        <w:rPr>
          <w:rFonts w:ascii="Gill Sans MT" w:hAnsi="Gill Sans MT" w:cs="Times New Roman"/>
          <w:color w:val="000000" w:themeColor="text1"/>
          <w:sz w:val="24"/>
          <w:szCs w:val="24"/>
        </w:rPr>
        <w:t>Figure</w:t>
      </w:r>
      <w:r w:rsidRPr="0089173C">
        <w:rPr>
          <w:rFonts w:ascii="Gill Sans MT" w:hAnsi="Gill Sans MT" w:cs="Times New Roman"/>
          <w:color w:val="000000" w:themeColor="text1"/>
          <w:sz w:val="24"/>
          <w:szCs w:val="24"/>
        </w:rPr>
        <w:t xml:space="preserve"> 1B).  The willingness to envy rivals or create rivals feeling of pain because of the envied achievement can drive motivation to beat rivals or to win the competition, as stated as follows:</w:t>
      </w:r>
    </w:p>
    <w:p w:rsidR="00A31F67" w:rsidRPr="0089173C" w:rsidRDefault="004C0A36" w:rsidP="0089173C">
      <w:pPr>
        <w:spacing w:line="360" w:lineRule="auto"/>
        <w:jc w:val="both"/>
        <w:rPr>
          <w:rFonts w:ascii="Gill Sans MT" w:hAnsi="Gill Sans MT" w:cs="Times New Roman"/>
          <w:color w:val="000000" w:themeColor="text1"/>
          <w:sz w:val="24"/>
          <w:szCs w:val="24"/>
        </w:rPr>
      </w:pPr>
      <w:r w:rsidRPr="0089173C">
        <w:rPr>
          <w:rFonts w:ascii="Gill Sans MT" w:hAnsi="Gill Sans MT" w:cs="Times New Roman"/>
          <w:color w:val="000000" w:themeColor="text1"/>
          <w:sz w:val="24"/>
          <w:szCs w:val="24"/>
        </w:rPr>
        <w:t>P</w:t>
      </w:r>
      <w:r w:rsidR="007A3004" w:rsidRPr="0089173C">
        <w:rPr>
          <w:rFonts w:ascii="Gill Sans MT" w:hAnsi="Gill Sans MT" w:cs="Times New Roman"/>
          <w:color w:val="000000" w:themeColor="text1"/>
          <w:sz w:val="24"/>
          <w:szCs w:val="24"/>
        </w:rPr>
        <w:t xml:space="preserve">2: </w:t>
      </w:r>
      <w:r w:rsidR="006B28A1">
        <w:rPr>
          <w:rFonts w:ascii="Gill Sans MT" w:hAnsi="Gill Sans MT" w:cs="Times New Roman"/>
          <w:color w:val="000000" w:themeColor="text1"/>
          <w:sz w:val="24"/>
          <w:szCs w:val="24"/>
        </w:rPr>
        <w:t xml:space="preserve">   </w:t>
      </w:r>
      <w:r w:rsidR="007A3004" w:rsidRPr="0089173C">
        <w:rPr>
          <w:rFonts w:ascii="Gill Sans MT" w:hAnsi="Gill Sans MT" w:cs="Times New Roman"/>
          <w:color w:val="000000" w:themeColor="text1"/>
          <w:sz w:val="24"/>
          <w:szCs w:val="24"/>
        </w:rPr>
        <w:t>Negative anticipated emotions of rivals increase performance-approach goals.</w:t>
      </w:r>
    </w:p>
    <w:p w:rsidR="00545A9F" w:rsidRPr="0089173C" w:rsidRDefault="004C0A36" w:rsidP="006B28A1">
      <w:pPr>
        <w:spacing w:line="360" w:lineRule="auto"/>
        <w:jc w:val="both"/>
        <w:rPr>
          <w:rFonts w:ascii="Gill Sans MT" w:hAnsi="Gill Sans MT" w:cs="Times New Roman"/>
          <w:color w:val="000000" w:themeColor="text1"/>
          <w:sz w:val="24"/>
          <w:szCs w:val="24"/>
        </w:rPr>
      </w:pPr>
      <w:r w:rsidRPr="0089173C">
        <w:rPr>
          <w:rFonts w:ascii="Gill Sans MT" w:hAnsi="Gill Sans MT" w:cs="Times New Roman"/>
          <w:color w:val="000000" w:themeColor="text1"/>
          <w:sz w:val="24"/>
          <w:szCs w:val="24"/>
        </w:rPr>
        <w:t xml:space="preserve">Kaplan and </w:t>
      </w:r>
      <w:proofErr w:type="spellStart"/>
      <w:r w:rsidRPr="0089173C">
        <w:rPr>
          <w:rFonts w:ascii="Gill Sans MT" w:hAnsi="Gill Sans MT" w:cs="Times New Roman"/>
          <w:color w:val="000000" w:themeColor="text1"/>
          <w:sz w:val="24"/>
          <w:szCs w:val="24"/>
        </w:rPr>
        <w:t>Maehr</w:t>
      </w:r>
      <w:proofErr w:type="spellEnd"/>
      <w:r w:rsidRPr="0089173C">
        <w:rPr>
          <w:rFonts w:ascii="Gill Sans MT" w:hAnsi="Gill Sans MT" w:cs="Times New Roman"/>
          <w:color w:val="000000" w:themeColor="text1"/>
          <w:sz w:val="24"/>
          <w:szCs w:val="24"/>
        </w:rPr>
        <w:t xml:space="preserve"> (1999) outlined that task and ego goals trigger different behavior, coping, and emotion. People with ego goals view success in social comparison terms. On the other hand, people who have mastery goals improve their understanding and competence for a task by devoting high effort regardless of whether they are better or worse than relevant references. Consequently, they are not impacted by the </w:t>
      </w:r>
      <w:r w:rsidR="00E72787" w:rsidRPr="0089173C">
        <w:rPr>
          <w:rFonts w:ascii="Gill Sans MT" w:hAnsi="Gill Sans MT" w:cs="Times New Roman"/>
          <w:color w:val="000000" w:themeColor="text1"/>
          <w:sz w:val="24"/>
          <w:szCs w:val="24"/>
        </w:rPr>
        <w:t>rivals’ anticipated emotions</w:t>
      </w:r>
      <w:r w:rsidRPr="0089173C">
        <w:rPr>
          <w:rFonts w:ascii="Gill Sans MT" w:hAnsi="Gill Sans MT" w:cs="Times New Roman"/>
          <w:color w:val="000000" w:themeColor="text1"/>
          <w:sz w:val="24"/>
          <w:szCs w:val="24"/>
        </w:rPr>
        <w:t xml:space="preserve">, as stated in the following </w:t>
      </w:r>
      <w:r w:rsidR="004A43F8" w:rsidRPr="0089173C">
        <w:rPr>
          <w:rFonts w:ascii="Gill Sans MT" w:hAnsi="Gill Sans MT" w:cs="Times New Roman"/>
          <w:color w:val="000000" w:themeColor="text1"/>
          <w:sz w:val="24"/>
          <w:szCs w:val="24"/>
        </w:rPr>
        <w:t>propositions</w:t>
      </w:r>
      <w:r w:rsidRPr="0089173C">
        <w:rPr>
          <w:rFonts w:ascii="Gill Sans MT" w:hAnsi="Gill Sans MT" w:cs="Times New Roman"/>
          <w:color w:val="000000" w:themeColor="text1"/>
          <w:sz w:val="24"/>
          <w:szCs w:val="24"/>
        </w:rPr>
        <w:t>:</w:t>
      </w:r>
    </w:p>
    <w:p w:rsidR="00A31F67" w:rsidRPr="0089173C" w:rsidRDefault="004C0A36" w:rsidP="006B28A1">
      <w:pPr>
        <w:spacing w:line="240" w:lineRule="auto"/>
        <w:ind w:left="567" w:hanging="567"/>
        <w:jc w:val="both"/>
        <w:rPr>
          <w:rFonts w:ascii="Gill Sans MT" w:hAnsi="Gill Sans MT" w:cs="Times New Roman"/>
          <w:color w:val="000000" w:themeColor="text1"/>
          <w:sz w:val="24"/>
          <w:szCs w:val="24"/>
        </w:rPr>
      </w:pPr>
      <w:r w:rsidRPr="0089173C">
        <w:rPr>
          <w:rFonts w:ascii="Gill Sans MT" w:hAnsi="Gill Sans MT" w:cs="Times New Roman"/>
          <w:color w:val="000000" w:themeColor="text1"/>
          <w:sz w:val="24"/>
          <w:szCs w:val="24"/>
        </w:rPr>
        <w:t>P</w:t>
      </w:r>
      <w:r w:rsidR="007A3004" w:rsidRPr="0089173C">
        <w:rPr>
          <w:rFonts w:ascii="Gill Sans MT" w:hAnsi="Gill Sans MT" w:cs="Times New Roman"/>
          <w:color w:val="000000" w:themeColor="text1"/>
          <w:sz w:val="24"/>
          <w:szCs w:val="24"/>
        </w:rPr>
        <w:t xml:space="preserve">3: </w:t>
      </w:r>
      <w:r w:rsidR="007A3004" w:rsidRPr="0089173C">
        <w:rPr>
          <w:rFonts w:ascii="Gill Sans MT" w:hAnsi="Gill Sans MT" w:cs="Times New Roman"/>
          <w:color w:val="000000" w:themeColor="text1"/>
          <w:sz w:val="24"/>
          <w:szCs w:val="24"/>
        </w:rPr>
        <w:tab/>
      </w:r>
      <w:r w:rsidR="00316D47" w:rsidRPr="0089173C">
        <w:rPr>
          <w:rFonts w:ascii="Gill Sans MT" w:hAnsi="Gill Sans MT" w:cs="Times New Roman"/>
          <w:color w:val="000000" w:themeColor="text1"/>
          <w:sz w:val="24"/>
          <w:szCs w:val="24"/>
        </w:rPr>
        <w:t>R</w:t>
      </w:r>
      <w:r w:rsidR="007A3004" w:rsidRPr="0089173C">
        <w:rPr>
          <w:rFonts w:ascii="Gill Sans MT" w:hAnsi="Gill Sans MT" w:cs="Times New Roman"/>
          <w:color w:val="000000" w:themeColor="text1"/>
          <w:sz w:val="24"/>
          <w:szCs w:val="24"/>
        </w:rPr>
        <w:t>ivals</w:t>
      </w:r>
      <w:r w:rsidR="00316D47" w:rsidRPr="0089173C">
        <w:rPr>
          <w:rFonts w:ascii="Gill Sans MT" w:hAnsi="Gill Sans MT" w:cs="Times New Roman"/>
          <w:color w:val="000000" w:themeColor="text1"/>
          <w:sz w:val="24"/>
          <w:szCs w:val="24"/>
        </w:rPr>
        <w:t>’</w:t>
      </w:r>
      <w:r w:rsidR="007A3004" w:rsidRPr="0089173C">
        <w:rPr>
          <w:rFonts w:ascii="Gill Sans MT" w:hAnsi="Gill Sans MT" w:cs="Times New Roman"/>
          <w:color w:val="000000" w:themeColor="text1"/>
          <w:sz w:val="24"/>
          <w:szCs w:val="24"/>
        </w:rPr>
        <w:t xml:space="preserve"> </w:t>
      </w:r>
      <w:r w:rsidR="00316D47" w:rsidRPr="0089173C">
        <w:rPr>
          <w:rFonts w:ascii="Gill Sans MT" w:hAnsi="Gill Sans MT" w:cs="Times New Roman"/>
          <w:color w:val="000000" w:themeColor="text1"/>
          <w:sz w:val="24"/>
          <w:szCs w:val="24"/>
        </w:rPr>
        <w:t>joyfulness, anticipated as a response to student's failure, ha</w:t>
      </w:r>
      <w:r w:rsidR="007A3004" w:rsidRPr="0089173C">
        <w:rPr>
          <w:rFonts w:ascii="Gill Sans MT" w:hAnsi="Gill Sans MT" w:cs="Times New Roman"/>
          <w:color w:val="000000" w:themeColor="text1"/>
          <w:sz w:val="24"/>
          <w:szCs w:val="24"/>
        </w:rPr>
        <w:t>s no effect on mastery-approach, mastery avoidance goals, and performance-approach goals.</w:t>
      </w:r>
    </w:p>
    <w:p w:rsidR="00A31F67" w:rsidRPr="0089173C" w:rsidRDefault="004C0A36" w:rsidP="006B28A1">
      <w:pPr>
        <w:spacing w:before="240" w:line="240" w:lineRule="auto"/>
        <w:ind w:left="567" w:hanging="567"/>
        <w:jc w:val="both"/>
        <w:rPr>
          <w:rFonts w:ascii="Gill Sans MT" w:hAnsi="Gill Sans MT" w:cs="Times New Roman"/>
          <w:color w:val="000000" w:themeColor="text1"/>
          <w:sz w:val="24"/>
          <w:szCs w:val="24"/>
        </w:rPr>
      </w:pPr>
      <w:r w:rsidRPr="0089173C">
        <w:rPr>
          <w:rFonts w:ascii="Gill Sans MT" w:hAnsi="Gill Sans MT" w:cs="Times New Roman"/>
          <w:color w:val="000000" w:themeColor="text1"/>
          <w:sz w:val="24"/>
          <w:szCs w:val="24"/>
        </w:rPr>
        <w:t>P</w:t>
      </w:r>
      <w:r w:rsidR="007A3004" w:rsidRPr="0089173C">
        <w:rPr>
          <w:rFonts w:ascii="Gill Sans MT" w:hAnsi="Gill Sans MT" w:cs="Times New Roman"/>
          <w:color w:val="000000" w:themeColor="text1"/>
          <w:sz w:val="24"/>
          <w:szCs w:val="24"/>
        </w:rPr>
        <w:t xml:space="preserve">4: </w:t>
      </w:r>
      <w:r w:rsidR="007A3004" w:rsidRPr="0089173C">
        <w:rPr>
          <w:rFonts w:ascii="Gill Sans MT" w:hAnsi="Gill Sans MT" w:cs="Times New Roman"/>
          <w:color w:val="000000" w:themeColor="text1"/>
          <w:sz w:val="24"/>
          <w:szCs w:val="24"/>
        </w:rPr>
        <w:tab/>
      </w:r>
      <w:r w:rsidR="00316D47" w:rsidRPr="0089173C">
        <w:rPr>
          <w:rFonts w:ascii="Gill Sans MT" w:hAnsi="Gill Sans MT" w:cs="Times New Roman"/>
          <w:color w:val="000000" w:themeColor="text1"/>
          <w:sz w:val="24"/>
          <w:szCs w:val="24"/>
        </w:rPr>
        <w:t>R</w:t>
      </w:r>
      <w:r w:rsidR="007A3004" w:rsidRPr="0089173C">
        <w:rPr>
          <w:rFonts w:ascii="Gill Sans MT" w:hAnsi="Gill Sans MT" w:cs="Times New Roman"/>
          <w:color w:val="000000" w:themeColor="text1"/>
          <w:sz w:val="24"/>
          <w:szCs w:val="24"/>
        </w:rPr>
        <w:t>ivals</w:t>
      </w:r>
      <w:r w:rsidR="00316D47" w:rsidRPr="0089173C">
        <w:rPr>
          <w:rFonts w:ascii="Gill Sans MT" w:hAnsi="Gill Sans MT" w:cs="Times New Roman"/>
          <w:color w:val="000000" w:themeColor="text1"/>
          <w:sz w:val="24"/>
          <w:szCs w:val="24"/>
        </w:rPr>
        <w:t>’</w:t>
      </w:r>
      <w:r w:rsidR="007A3004" w:rsidRPr="0089173C">
        <w:rPr>
          <w:rFonts w:ascii="Gill Sans MT" w:hAnsi="Gill Sans MT" w:cs="Times New Roman"/>
          <w:color w:val="000000" w:themeColor="text1"/>
          <w:sz w:val="24"/>
          <w:szCs w:val="24"/>
        </w:rPr>
        <w:t xml:space="preserve"> </w:t>
      </w:r>
      <w:r w:rsidR="00316D47" w:rsidRPr="0089173C">
        <w:rPr>
          <w:rFonts w:ascii="Gill Sans MT" w:hAnsi="Gill Sans MT" w:cs="Times New Roman"/>
          <w:color w:val="000000" w:themeColor="text1"/>
          <w:sz w:val="24"/>
          <w:szCs w:val="24"/>
        </w:rPr>
        <w:t xml:space="preserve">distress, anticipated as a response to student's success, has </w:t>
      </w:r>
      <w:r w:rsidR="007A3004" w:rsidRPr="0089173C">
        <w:rPr>
          <w:rFonts w:ascii="Gill Sans MT" w:hAnsi="Gill Sans MT" w:cs="Times New Roman"/>
          <w:color w:val="000000" w:themeColor="text1"/>
          <w:sz w:val="24"/>
          <w:szCs w:val="24"/>
        </w:rPr>
        <w:t>no effect on mastery-approach, mastery avoidance goals, and performance-approach goals.</w:t>
      </w:r>
    </w:p>
    <w:p w:rsidR="002F54E1" w:rsidRPr="0089173C" w:rsidRDefault="004C0A36" w:rsidP="006B28A1">
      <w:pPr>
        <w:spacing w:before="240" w:line="360" w:lineRule="auto"/>
        <w:jc w:val="both"/>
        <w:rPr>
          <w:rFonts w:ascii="Gill Sans MT" w:hAnsi="Gill Sans MT" w:cs="Times New Roman"/>
          <w:color w:val="000000" w:themeColor="text1"/>
          <w:sz w:val="24"/>
          <w:szCs w:val="24"/>
        </w:rPr>
      </w:pPr>
      <w:r w:rsidRPr="0089173C">
        <w:rPr>
          <w:rFonts w:ascii="Gill Sans MT" w:hAnsi="Gill Sans MT" w:cs="Times New Roman"/>
          <w:color w:val="000000" w:themeColor="text1"/>
          <w:sz w:val="24"/>
          <w:szCs w:val="24"/>
        </w:rPr>
        <w:t xml:space="preserve">Grant and </w:t>
      </w:r>
      <w:proofErr w:type="spellStart"/>
      <w:r w:rsidRPr="0089173C">
        <w:rPr>
          <w:rFonts w:ascii="Gill Sans MT" w:hAnsi="Gill Sans MT" w:cs="Times New Roman"/>
          <w:color w:val="000000" w:themeColor="text1"/>
          <w:sz w:val="24"/>
          <w:szCs w:val="24"/>
        </w:rPr>
        <w:t>Wrzesniewski</w:t>
      </w:r>
      <w:proofErr w:type="spellEnd"/>
      <w:r w:rsidRPr="0089173C">
        <w:rPr>
          <w:rFonts w:ascii="Gill Sans MT" w:hAnsi="Gill Sans MT" w:cs="Times New Roman"/>
          <w:color w:val="000000" w:themeColor="text1"/>
          <w:sz w:val="24"/>
          <w:szCs w:val="24"/>
        </w:rPr>
        <w:t xml:space="preserve"> (2010) indicated that positive and negative emotions could exist simultaneously in a social context. Performance-approach and performance-avoidance goals can also appear at once (</w:t>
      </w:r>
      <w:proofErr w:type="spellStart"/>
      <w:r w:rsidRPr="0089173C">
        <w:rPr>
          <w:rFonts w:ascii="Gill Sans MT" w:hAnsi="Gill Sans MT" w:cs="Times New Roman"/>
          <w:color w:val="000000" w:themeColor="text1"/>
          <w:sz w:val="24"/>
          <w:szCs w:val="24"/>
        </w:rPr>
        <w:t>Darnon</w:t>
      </w:r>
      <w:proofErr w:type="spellEnd"/>
      <w:r w:rsidRPr="0089173C">
        <w:rPr>
          <w:rFonts w:ascii="Gill Sans MT" w:hAnsi="Gill Sans MT" w:cs="Times New Roman"/>
          <w:color w:val="000000" w:themeColor="text1"/>
          <w:sz w:val="24"/>
          <w:szCs w:val="24"/>
        </w:rPr>
        <w:t xml:space="preserve"> et al., 2009). Their dominations could vary over time or in different contexts (</w:t>
      </w:r>
      <w:proofErr w:type="spellStart"/>
      <w:r w:rsidRPr="0089173C">
        <w:rPr>
          <w:rFonts w:ascii="Gill Sans MT" w:hAnsi="Gill Sans MT" w:cs="Times New Roman"/>
          <w:color w:val="000000" w:themeColor="text1"/>
          <w:sz w:val="24"/>
          <w:szCs w:val="24"/>
        </w:rPr>
        <w:t>Harackiewizc</w:t>
      </w:r>
      <w:proofErr w:type="spellEnd"/>
      <w:r w:rsidRPr="0089173C">
        <w:rPr>
          <w:rFonts w:ascii="Gill Sans MT" w:hAnsi="Gill Sans MT" w:cs="Times New Roman"/>
          <w:color w:val="000000" w:themeColor="text1"/>
          <w:sz w:val="24"/>
          <w:szCs w:val="24"/>
        </w:rPr>
        <w:t xml:space="preserve">, Barron, </w:t>
      </w:r>
      <w:proofErr w:type="spellStart"/>
      <w:r w:rsidRPr="0089173C">
        <w:rPr>
          <w:rFonts w:ascii="Gill Sans MT" w:hAnsi="Gill Sans MT" w:cs="Times New Roman"/>
          <w:color w:val="000000" w:themeColor="text1"/>
          <w:sz w:val="24"/>
          <w:szCs w:val="24"/>
        </w:rPr>
        <w:t>Printich</w:t>
      </w:r>
      <w:proofErr w:type="spellEnd"/>
      <w:r w:rsidRPr="0089173C">
        <w:rPr>
          <w:rFonts w:ascii="Gill Sans MT" w:hAnsi="Gill Sans MT" w:cs="Times New Roman"/>
          <w:color w:val="000000" w:themeColor="text1"/>
          <w:sz w:val="24"/>
          <w:szCs w:val="24"/>
        </w:rPr>
        <w:t xml:space="preserve">, Eliot, &amp; Thrash, 2002; Van </w:t>
      </w:r>
      <w:proofErr w:type="spellStart"/>
      <w:r w:rsidRPr="0089173C">
        <w:rPr>
          <w:rFonts w:ascii="Gill Sans MT" w:hAnsi="Gill Sans MT" w:cs="Times New Roman"/>
          <w:color w:val="000000" w:themeColor="text1"/>
          <w:sz w:val="24"/>
          <w:szCs w:val="24"/>
        </w:rPr>
        <w:t>Yveren</w:t>
      </w:r>
      <w:proofErr w:type="spellEnd"/>
      <w:r w:rsidRPr="0089173C">
        <w:rPr>
          <w:rFonts w:ascii="Gill Sans MT" w:hAnsi="Gill Sans MT" w:cs="Times New Roman"/>
          <w:color w:val="000000" w:themeColor="text1"/>
          <w:sz w:val="24"/>
          <w:szCs w:val="24"/>
        </w:rPr>
        <w:t>, 2006). They may interact to achieve single outcomes (</w:t>
      </w:r>
      <w:proofErr w:type="spellStart"/>
      <w:r w:rsidRPr="0089173C">
        <w:rPr>
          <w:rFonts w:ascii="Gill Sans MT" w:hAnsi="Gill Sans MT" w:cs="Times New Roman"/>
          <w:color w:val="000000" w:themeColor="text1"/>
          <w:sz w:val="24"/>
          <w:szCs w:val="24"/>
        </w:rPr>
        <w:t>Harackiewizc</w:t>
      </w:r>
      <w:proofErr w:type="spellEnd"/>
      <w:r w:rsidRPr="0089173C">
        <w:rPr>
          <w:rFonts w:ascii="Gill Sans MT" w:hAnsi="Gill Sans MT" w:cs="Times New Roman"/>
          <w:color w:val="000000" w:themeColor="text1"/>
          <w:sz w:val="24"/>
          <w:szCs w:val="24"/>
        </w:rPr>
        <w:t xml:space="preserve"> et al., 2002). </w:t>
      </w:r>
      <w:r w:rsidR="004F0539" w:rsidRPr="0089173C">
        <w:rPr>
          <w:rFonts w:ascii="Gill Sans MT" w:hAnsi="Gill Sans MT" w:cs="Times New Roman"/>
          <w:color w:val="000000" w:themeColor="text1"/>
          <w:sz w:val="24"/>
          <w:szCs w:val="24"/>
        </w:rPr>
        <w:t xml:space="preserve">Similarly, </w:t>
      </w:r>
      <w:r w:rsidRPr="0089173C">
        <w:rPr>
          <w:rFonts w:ascii="Gill Sans MT" w:hAnsi="Gill Sans MT" w:cs="Times New Roman"/>
          <w:color w:val="000000" w:themeColor="text1"/>
          <w:sz w:val="24"/>
          <w:szCs w:val="24"/>
        </w:rPr>
        <w:t xml:space="preserve">needs to avoid the position of being the misfortune (reflected by </w:t>
      </w:r>
      <w:r w:rsidR="00E72787" w:rsidRPr="0089173C">
        <w:rPr>
          <w:rFonts w:ascii="Gill Sans MT" w:hAnsi="Gill Sans MT" w:cs="Times New Roman"/>
          <w:color w:val="000000" w:themeColor="text1"/>
          <w:sz w:val="24"/>
          <w:szCs w:val="24"/>
        </w:rPr>
        <w:t>rivals’ anticipated joyfulness</w:t>
      </w:r>
      <w:r w:rsidRPr="0089173C">
        <w:rPr>
          <w:rFonts w:ascii="Gill Sans MT" w:hAnsi="Gill Sans MT" w:cs="Times New Roman"/>
          <w:color w:val="000000" w:themeColor="text1"/>
          <w:sz w:val="24"/>
          <w:szCs w:val="24"/>
        </w:rPr>
        <w:t xml:space="preserve">) and to beat others (reflected by </w:t>
      </w:r>
      <w:r w:rsidR="00E72787" w:rsidRPr="0089173C">
        <w:rPr>
          <w:rFonts w:ascii="Gill Sans MT" w:hAnsi="Gill Sans MT" w:cs="Times New Roman"/>
          <w:color w:val="000000" w:themeColor="text1"/>
          <w:sz w:val="24"/>
          <w:szCs w:val="24"/>
        </w:rPr>
        <w:t>rivals’ anticipated distress</w:t>
      </w:r>
      <w:r w:rsidRPr="0089173C">
        <w:rPr>
          <w:rFonts w:ascii="Gill Sans MT" w:hAnsi="Gill Sans MT" w:cs="Times New Roman"/>
          <w:color w:val="000000" w:themeColor="text1"/>
          <w:sz w:val="24"/>
          <w:szCs w:val="24"/>
        </w:rPr>
        <w:t>) can be stimulated simultaneously, as stated as follows:</w:t>
      </w:r>
    </w:p>
    <w:p w:rsidR="00A31F67" w:rsidRPr="0089173C" w:rsidRDefault="004C0A36" w:rsidP="006B28A1">
      <w:pPr>
        <w:spacing w:before="240" w:line="240" w:lineRule="auto"/>
        <w:ind w:left="567" w:hanging="567"/>
        <w:jc w:val="both"/>
        <w:rPr>
          <w:rFonts w:ascii="Gill Sans MT" w:hAnsi="Gill Sans MT" w:cs="Times New Roman"/>
          <w:color w:val="000000" w:themeColor="text1"/>
          <w:sz w:val="24"/>
          <w:szCs w:val="24"/>
        </w:rPr>
      </w:pPr>
      <w:r w:rsidRPr="0089173C">
        <w:rPr>
          <w:rFonts w:ascii="Gill Sans MT" w:hAnsi="Gill Sans MT" w:cs="Times New Roman"/>
          <w:color w:val="000000" w:themeColor="text1"/>
          <w:sz w:val="24"/>
          <w:szCs w:val="24"/>
        </w:rPr>
        <w:t>P</w:t>
      </w:r>
      <w:r w:rsidR="007A3004" w:rsidRPr="0089173C">
        <w:rPr>
          <w:rFonts w:ascii="Gill Sans MT" w:hAnsi="Gill Sans MT" w:cs="Times New Roman"/>
          <w:color w:val="000000" w:themeColor="text1"/>
          <w:sz w:val="24"/>
          <w:szCs w:val="24"/>
        </w:rPr>
        <w:t xml:space="preserve">5:  </w:t>
      </w:r>
      <w:r w:rsidR="007A3004" w:rsidRPr="0089173C">
        <w:rPr>
          <w:rFonts w:ascii="Gill Sans MT" w:hAnsi="Gill Sans MT" w:cs="Times New Roman"/>
          <w:color w:val="000000" w:themeColor="text1"/>
          <w:sz w:val="24"/>
          <w:szCs w:val="24"/>
        </w:rPr>
        <w:tab/>
      </w:r>
      <w:r w:rsidR="00316D47" w:rsidRPr="0089173C">
        <w:rPr>
          <w:rFonts w:ascii="Gill Sans MT" w:hAnsi="Gill Sans MT" w:cs="Times New Roman"/>
          <w:color w:val="000000" w:themeColor="text1"/>
          <w:sz w:val="24"/>
          <w:szCs w:val="24"/>
        </w:rPr>
        <w:t>R</w:t>
      </w:r>
      <w:r w:rsidR="000E3AD7" w:rsidRPr="0089173C">
        <w:rPr>
          <w:rFonts w:ascii="Gill Sans MT" w:hAnsi="Gill Sans MT" w:cs="Times New Roman"/>
          <w:color w:val="000000" w:themeColor="text1"/>
          <w:sz w:val="24"/>
          <w:szCs w:val="24"/>
        </w:rPr>
        <w:t>ivals</w:t>
      </w:r>
      <w:r w:rsidR="00316D47" w:rsidRPr="0089173C">
        <w:rPr>
          <w:rFonts w:ascii="Gill Sans MT" w:hAnsi="Gill Sans MT" w:cs="Times New Roman"/>
          <w:color w:val="000000" w:themeColor="text1"/>
          <w:sz w:val="24"/>
          <w:szCs w:val="24"/>
        </w:rPr>
        <w:t>’</w:t>
      </w:r>
      <w:r w:rsidR="000E3AD7" w:rsidRPr="0089173C">
        <w:rPr>
          <w:rFonts w:ascii="Gill Sans MT" w:hAnsi="Gill Sans MT" w:cs="Times New Roman"/>
          <w:color w:val="000000" w:themeColor="text1"/>
          <w:sz w:val="24"/>
          <w:szCs w:val="24"/>
        </w:rPr>
        <w:t xml:space="preserve"> </w:t>
      </w:r>
      <w:r w:rsidR="00316D47" w:rsidRPr="0089173C">
        <w:rPr>
          <w:rFonts w:ascii="Gill Sans MT" w:hAnsi="Gill Sans MT" w:cs="Times New Roman"/>
          <w:color w:val="000000" w:themeColor="text1"/>
          <w:sz w:val="24"/>
          <w:szCs w:val="24"/>
        </w:rPr>
        <w:t xml:space="preserve">anticipated joyfulness and distress </w:t>
      </w:r>
      <w:r w:rsidR="000E3AD7" w:rsidRPr="0089173C">
        <w:rPr>
          <w:rFonts w:ascii="Gill Sans MT" w:hAnsi="Gill Sans MT" w:cs="Times New Roman"/>
          <w:color w:val="000000" w:themeColor="text1"/>
          <w:sz w:val="24"/>
          <w:szCs w:val="24"/>
        </w:rPr>
        <w:t>influence performance approach and avoidance motivation.</w:t>
      </w:r>
    </w:p>
    <w:p w:rsidR="00F156D8" w:rsidRPr="0089173C" w:rsidRDefault="004C0A36" w:rsidP="006B28A1">
      <w:pPr>
        <w:spacing w:before="360" w:after="120" w:line="360" w:lineRule="auto"/>
        <w:jc w:val="both"/>
        <w:rPr>
          <w:rFonts w:ascii="Gill Sans MT" w:hAnsi="Gill Sans MT" w:cs="Times New Roman"/>
          <w:b/>
          <w:color w:val="000000" w:themeColor="text1"/>
          <w:sz w:val="24"/>
          <w:szCs w:val="24"/>
        </w:rPr>
      </w:pPr>
      <w:r w:rsidRPr="0089173C">
        <w:rPr>
          <w:rFonts w:ascii="Gill Sans MT" w:hAnsi="Gill Sans MT" w:cs="Times New Roman"/>
          <w:b/>
          <w:color w:val="000000" w:themeColor="text1"/>
          <w:sz w:val="24"/>
          <w:szCs w:val="24"/>
        </w:rPr>
        <w:t>Rivals’ Anticipated Emotions and Self-Efficacy</w:t>
      </w:r>
    </w:p>
    <w:p w:rsidR="004A43F8" w:rsidRPr="0089173C" w:rsidRDefault="004C0A36" w:rsidP="006B28A1">
      <w:pPr>
        <w:spacing w:after="0" w:line="360" w:lineRule="auto"/>
        <w:jc w:val="both"/>
        <w:rPr>
          <w:rStyle w:val="Strong"/>
          <w:rFonts w:ascii="Gill Sans MT" w:hAnsi="Gill Sans MT" w:cs="Times New Roman"/>
          <w:b w:val="0"/>
          <w:bCs w:val="0"/>
          <w:color w:val="000000" w:themeColor="text1"/>
          <w:sz w:val="24"/>
          <w:szCs w:val="24"/>
        </w:rPr>
      </w:pPr>
      <w:r w:rsidRPr="0089173C">
        <w:rPr>
          <w:rStyle w:val="Strong"/>
          <w:rFonts w:ascii="Gill Sans MT" w:hAnsi="Gill Sans MT" w:cs="Times New Roman"/>
          <w:b w:val="0"/>
          <w:bCs w:val="0"/>
          <w:color w:val="000000" w:themeColor="text1"/>
          <w:sz w:val="24"/>
          <w:szCs w:val="24"/>
        </w:rPr>
        <w:t xml:space="preserve">In the gain and lose scenario, schadenfreude can be viewed as lose and </w:t>
      </w:r>
      <w:r w:rsidR="004A5297" w:rsidRPr="0089173C">
        <w:rPr>
          <w:rStyle w:val="Strong"/>
          <w:rFonts w:ascii="Gill Sans MT" w:hAnsi="Gill Sans MT" w:cs="Times New Roman"/>
          <w:b w:val="0"/>
          <w:bCs w:val="0"/>
          <w:color w:val="000000" w:themeColor="text1"/>
          <w:sz w:val="24"/>
          <w:szCs w:val="24"/>
        </w:rPr>
        <w:t xml:space="preserve">the </w:t>
      </w:r>
      <w:r w:rsidRPr="0089173C">
        <w:rPr>
          <w:rStyle w:val="Strong"/>
          <w:rFonts w:ascii="Gill Sans MT" w:hAnsi="Gill Sans MT" w:cs="Times New Roman"/>
          <w:b w:val="0"/>
          <w:bCs w:val="0"/>
          <w:color w:val="000000" w:themeColor="text1"/>
          <w:sz w:val="24"/>
          <w:szCs w:val="24"/>
        </w:rPr>
        <w:t xml:space="preserve">being envied </w:t>
      </w:r>
      <w:r w:rsidR="004A5297" w:rsidRPr="0089173C">
        <w:rPr>
          <w:rStyle w:val="Strong"/>
          <w:rFonts w:ascii="Gill Sans MT" w:hAnsi="Gill Sans MT" w:cs="Times New Roman"/>
          <w:b w:val="0"/>
          <w:bCs w:val="0"/>
          <w:color w:val="000000" w:themeColor="text1"/>
          <w:sz w:val="24"/>
          <w:szCs w:val="24"/>
        </w:rPr>
        <w:t xml:space="preserve">situation </w:t>
      </w:r>
      <w:r w:rsidRPr="0089173C">
        <w:rPr>
          <w:rStyle w:val="Strong"/>
          <w:rFonts w:ascii="Gill Sans MT" w:hAnsi="Gill Sans MT" w:cs="Times New Roman"/>
          <w:b w:val="0"/>
          <w:bCs w:val="0"/>
          <w:color w:val="000000" w:themeColor="text1"/>
          <w:sz w:val="24"/>
          <w:szCs w:val="24"/>
        </w:rPr>
        <w:t xml:space="preserve">as gain. </w:t>
      </w:r>
      <w:proofErr w:type="spellStart"/>
      <w:r w:rsidR="007A3004" w:rsidRPr="0089173C">
        <w:rPr>
          <w:rStyle w:val="Strong"/>
          <w:rFonts w:ascii="Gill Sans MT" w:hAnsi="Gill Sans MT" w:cs="Times New Roman"/>
          <w:b w:val="0"/>
          <w:bCs w:val="0"/>
          <w:color w:val="000000" w:themeColor="text1"/>
          <w:sz w:val="24"/>
          <w:szCs w:val="24"/>
        </w:rPr>
        <w:t>Bosone</w:t>
      </w:r>
      <w:proofErr w:type="spellEnd"/>
      <w:r w:rsidR="007A3004" w:rsidRPr="0089173C">
        <w:rPr>
          <w:rStyle w:val="Strong"/>
          <w:rFonts w:ascii="Gill Sans MT" w:hAnsi="Gill Sans MT" w:cs="Times New Roman"/>
          <w:b w:val="0"/>
          <w:bCs w:val="0"/>
          <w:color w:val="000000" w:themeColor="text1"/>
          <w:sz w:val="24"/>
          <w:szCs w:val="24"/>
        </w:rPr>
        <w:t xml:space="preserve"> and Martinez (2017) revealed that the framing of individuals wi</w:t>
      </w:r>
      <w:r w:rsidRPr="0089173C">
        <w:rPr>
          <w:rStyle w:val="Strong"/>
          <w:rFonts w:ascii="Gill Sans MT" w:hAnsi="Gill Sans MT" w:cs="Times New Roman"/>
          <w:b w:val="0"/>
          <w:bCs w:val="0"/>
          <w:color w:val="000000" w:themeColor="text1"/>
          <w:sz w:val="24"/>
          <w:szCs w:val="24"/>
        </w:rPr>
        <w:t xml:space="preserve">th loss increases self-efficacy. </w:t>
      </w:r>
      <w:r w:rsidR="007A3004" w:rsidRPr="0089173C">
        <w:rPr>
          <w:rStyle w:val="Strong"/>
          <w:rFonts w:ascii="Gill Sans MT" w:hAnsi="Gill Sans MT" w:cs="Times New Roman"/>
          <w:b w:val="0"/>
          <w:bCs w:val="0"/>
          <w:color w:val="000000" w:themeColor="text1"/>
          <w:sz w:val="24"/>
          <w:szCs w:val="24"/>
        </w:rPr>
        <w:t xml:space="preserve">It means that </w:t>
      </w:r>
      <w:r w:rsidRPr="0089173C">
        <w:rPr>
          <w:rStyle w:val="Strong"/>
          <w:rFonts w:ascii="Gill Sans MT" w:hAnsi="Gill Sans MT" w:cs="Times New Roman"/>
          <w:b w:val="0"/>
          <w:bCs w:val="0"/>
          <w:color w:val="000000" w:themeColor="text1"/>
          <w:sz w:val="24"/>
          <w:szCs w:val="24"/>
        </w:rPr>
        <w:t>in students</w:t>
      </w:r>
      <w:r w:rsidR="00316D47" w:rsidRPr="0089173C">
        <w:rPr>
          <w:rStyle w:val="Strong"/>
          <w:rFonts w:ascii="Gill Sans MT" w:hAnsi="Gill Sans MT" w:cs="Times New Roman"/>
          <w:b w:val="0"/>
          <w:bCs w:val="0"/>
          <w:color w:val="000000" w:themeColor="text1"/>
          <w:sz w:val="24"/>
          <w:szCs w:val="24"/>
        </w:rPr>
        <w:t>’</w:t>
      </w:r>
      <w:r w:rsidRPr="0089173C">
        <w:rPr>
          <w:rStyle w:val="Strong"/>
          <w:rFonts w:ascii="Gill Sans MT" w:hAnsi="Gill Sans MT" w:cs="Times New Roman"/>
          <w:b w:val="0"/>
          <w:bCs w:val="0"/>
          <w:color w:val="000000" w:themeColor="text1"/>
          <w:sz w:val="24"/>
          <w:szCs w:val="24"/>
        </w:rPr>
        <w:t xml:space="preserve"> rivalry, anticipated failure that followed by schadenfreude, will increases self-efficacy as mechanism to protect the self</w:t>
      </w:r>
      <w:r w:rsidR="00316D47" w:rsidRPr="0089173C">
        <w:rPr>
          <w:rStyle w:val="Strong"/>
          <w:rFonts w:ascii="Gill Sans MT" w:hAnsi="Gill Sans MT" w:cs="Times New Roman"/>
          <w:b w:val="0"/>
          <w:bCs w:val="0"/>
          <w:color w:val="000000" w:themeColor="text1"/>
          <w:sz w:val="24"/>
          <w:szCs w:val="24"/>
        </w:rPr>
        <w:t>, as stated in the following proposition:</w:t>
      </w:r>
    </w:p>
    <w:p w:rsidR="00316D47" w:rsidRPr="0089173C" w:rsidRDefault="004C0A36" w:rsidP="0089173C">
      <w:pPr>
        <w:spacing w:before="120" w:after="120" w:line="360" w:lineRule="auto"/>
        <w:jc w:val="both"/>
        <w:rPr>
          <w:rStyle w:val="Strong"/>
          <w:rFonts w:ascii="Gill Sans MT" w:hAnsi="Gill Sans MT" w:cs="Times New Roman"/>
          <w:b w:val="0"/>
          <w:bCs w:val="0"/>
          <w:color w:val="000000" w:themeColor="text1"/>
          <w:sz w:val="24"/>
          <w:szCs w:val="24"/>
        </w:rPr>
      </w:pPr>
      <w:r w:rsidRPr="0089173C">
        <w:rPr>
          <w:rStyle w:val="Strong"/>
          <w:rFonts w:ascii="Gill Sans MT" w:hAnsi="Gill Sans MT" w:cs="Times New Roman"/>
          <w:b w:val="0"/>
          <w:bCs w:val="0"/>
          <w:color w:val="000000" w:themeColor="text1"/>
          <w:sz w:val="24"/>
          <w:szCs w:val="24"/>
        </w:rPr>
        <w:lastRenderedPageBreak/>
        <w:t xml:space="preserve">P6:  </w:t>
      </w:r>
      <w:r w:rsidR="006B28A1">
        <w:rPr>
          <w:rStyle w:val="Strong"/>
          <w:rFonts w:ascii="Gill Sans MT" w:hAnsi="Gill Sans MT" w:cs="Times New Roman"/>
          <w:b w:val="0"/>
          <w:bCs w:val="0"/>
          <w:color w:val="000000" w:themeColor="text1"/>
          <w:sz w:val="24"/>
          <w:szCs w:val="24"/>
        </w:rPr>
        <w:t xml:space="preserve"> </w:t>
      </w:r>
      <w:r w:rsidRPr="0089173C">
        <w:rPr>
          <w:rStyle w:val="Strong"/>
          <w:rFonts w:ascii="Gill Sans MT" w:hAnsi="Gill Sans MT" w:cs="Times New Roman"/>
          <w:b w:val="0"/>
          <w:bCs w:val="0"/>
          <w:color w:val="000000" w:themeColor="text1"/>
          <w:sz w:val="24"/>
          <w:szCs w:val="24"/>
        </w:rPr>
        <w:t>Rivals' joyfulness, anticipated as a response to student's failure, increase self-efficacy.</w:t>
      </w:r>
    </w:p>
    <w:p w:rsidR="00106ABC" w:rsidRPr="0089173C" w:rsidRDefault="004C0A36" w:rsidP="006B28A1">
      <w:pPr>
        <w:spacing w:line="360" w:lineRule="auto"/>
        <w:jc w:val="both"/>
        <w:rPr>
          <w:rFonts w:ascii="Gill Sans MT" w:hAnsi="Gill Sans MT" w:cs="Times New Roman"/>
          <w:color w:val="000000" w:themeColor="text1"/>
          <w:sz w:val="24"/>
          <w:szCs w:val="24"/>
        </w:rPr>
      </w:pPr>
      <w:r w:rsidRPr="0089173C">
        <w:rPr>
          <w:rFonts w:ascii="Gill Sans MT" w:hAnsi="Gill Sans MT" w:cs="Times New Roman"/>
          <w:color w:val="000000" w:themeColor="text1"/>
          <w:sz w:val="24"/>
          <w:szCs w:val="24"/>
        </w:rPr>
        <w:t>Furthermore,</w:t>
      </w:r>
      <w:r w:rsidR="007A3004" w:rsidRPr="0089173C">
        <w:rPr>
          <w:rFonts w:ascii="Gill Sans MT" w:hAnsi="Gill Sans MT" w:cs="Times New Roman"/>
          <w:color w:val="000000" w:themeColor="text1"/>
          <w:sz w:val="24"/>
          <w:szCs w:val="24"/>
        </w:rPr>
        <w:t xml:space="preserve"> </w:t>
      </w:r>
      <w:proofErr w:type="spellStart"/>
      <w:r w:rsidR="007A3004" w:rsidRPr="0089173C">
        <w:rPr>
          <w:rFonts w:ascii="Gill Sans MT" w:hAnsi="Gill Sans MT" w:cs="Times New Roman"/>
          <w:color w:val="000000" w:themeColor="text1"/>
          <w:sz w:val="24"/>
          <w:szCs w:val="24"/>
        </w:rPr>
        <w:t>Bosone</w:t>
      </w:r>
      <w:proofErr w:type="spellEnd"/>
      <w:r w:rsidR="007A3004" w:rsidRPr="0089173C">
        <w:rPr>
          <w:rFonts w:ascii="Gill Sans MT" w:hAnsi="Gill Sans MT" w:cs="Times New Roman"/>
          <w:color w:val="000000" w:themeColor="text1"/>
          <w:sz w:val="24"/>
          <w:szCs w:val="24"/>
        </w:rPr>
        <w:t xml:space="preserve"> and Martinez (2017)</w:t>
      </w:r>
      <w:r w:rsidRPr="0089173C">
        <w:rPr>
          <w:rFonts w:ascii="Gill Sans MT" w:hAnsi="Gill Sans MT" w:cs="Times New Roman"/>
          <w:color w:val="000000" w:themeColor="text1"/>
          <w:sz w:val="24"/>
          <w:szCs w:val="24"/>
        </w:rPr>
        <w:t xml:space="preserve"> also stated that</w:t>
      </w:r>
      <w:r w:rsidR="007A3004" w:rsidRPr="0089173C">
        <w:rPr>
          <w:rFonts w:ascii="Gill Sans MT" w:hAnsi="Gill Sans MT" w:cs="Times New Roman"/>
          <w:color w:val="000000" w:themeColor="text1"/>
          <w:sz w:val="24"/>
          <w:szCs w:val="24"/>
        </w:rPr>
        <w:t xml:space="preserve"> framing with gain has a weak effect on efficacy belief. </w:t>
      </w:r>
      <w:r w:rsidRPr="0089173C">
        <w:rPr>
          <w:rFonts w:ascii="Gill Sans MT" w:hAnsi="Gill Sans MT" w:cs="Times New Roman"/>
          <w:color w:val="000000" w:themeColor="text1"/>
          <w:sz w:val="24"/>
          <w:szCs w:val="24"/>
        </w:rPr>
        <w:t xml:space="preserve">The scenario of being envied position students as the winner or high efficacy people that requires no additional effort to cover the weakness. In other words, an </w:t>
      </w:r>
      <w:r w:rsidR="00316D47" w:rsidRPr="0089173C">
        <w:rPr>
          <w:rFonts w:ascii="Gill Sans MT" w:hAnsi="Gill Sans MT" w:cs="Times New Roman"/>
          <w:color w:val="000000" w:themeColor="text1"/>
          <w:sz w:val="24"/>
          <w:szCs w:val="24"/>
        </w:rPr>
        <w:t>anticipated success that generates a feeling of being envied does not affect self-efficacy, as stated as follows:</w:t>
      </w:r>
    </w:p>
    <w:p w:rsidR="00316D47" w:rsidRPr="0089173C" w:rsidRDefault="004C0A36" w:rsidP="0089173C">
      <w:pPr>
        <w:spacing w:line="360" w:lineRule="auto"/>
        <w:ind w:left="567" w:hanging="567"/>
        <w:jc w:val="both"/>
        <w:rPr>
          <w:rFonts w:ascii="Gill Sans MT" w:hAnsi="Gill Sans MT" w:cs="Times New Roman"/>
          <w:color w:val="000000" w:themeColor="text1"/>
          <w:sz w:val="24"/>
          <w:szCs w:val="24"/>
        </w:rPr>
      </w:pPr>
      <w:r w:rsidRPr="0089173C">
        <w:rPr>
          <w:rFonts w:ascii="Gill Sans MT" w:hAnsi="Gill Sans MT" w:cs="Times New Roman"/>
          <w:color w:val="000000" w:themeColor="text1"/>
          <w:sz w:val="24"/>
          <w:szCs w:val="24"/>
        </w:rPr>
        <w:t xml:space="preserve">P7: </w:t>
      </w:r>
      <w:r w:rsidR="00CC076B" w:rsidRPr="0089173C">
        <w:rPr>
          <w:rFonts w:ascii="Gill Sans MT" w:hAnsi="Gill Sans MT" w:cs="Times New Roman"/>
          <w:color w:val="000000" w:themeColor="text1"/>
          <w:sz w:val="24"/>
          <w:szCs w:val="24"/>
        </w:rPr>
        <w:t xml:space="preserve"> </w:t>
      </w:r>
      <w:r w:rsidR="006B28A1">
        <w:rPr>
          <w:rFonts w:ascii="Gill Sans MT" w:hAnsi="Gill Sans MT" w:cs="Times New Roman"/>
          <w:color w:val="000000" w:themeColor="text1"/>
          <w:sz w:val="24"/>
          <w:szCs w:val="24"/>
        </w:rPr>
        <w:t xml:space="preserve"> </w:t>
      </w:r>
      <w:r w:rsidRPr="0089173C">
        <w:rPr>
          <w:rFonts w:ascii="Gill Sans MT" w:hAnsi="Gill Sans MT" w:cs="Times New Roman"/>
          <w:color w:val="000000" w:themeColor="text1"/>
          <w:sz w:val="24"/>
          <w:szCs w:val="24"/>
        </w:rPr>
        <w:t>Rivals' distress, anticipated as a response to student's success, does not affect self-efficacy.</w:t>
      </w:r>
    </w:p>
    <w:p w:rsidR="00357B33" w:rsidRPr="0089173C" w:rsidRDefault="004C0A36" w:rsidP="006B28A1">
      <w:pPr>
        <w:pStyle w:val="Heading1"/>
        <w:spacing w:after="120" w:line="360" w:lineRule="auto"/>
        <w:rPr>
          <w:rFonts w:ascii="Gill Sans MT" w:eastAsia="Times New Roman" w:hAnsi="Gill Sans MT" w:cs="Times New Roman"/>
          <w:b/>
          <w:color w:val="000000" w:themeColor="text1"/>
          <w:sz w:val="24"/>
          <w:szCs w:val="24"/>
        </w:rPr>
      </w:pPr>
      <w:r w:rsidRPr="0089173C">
        <w:rPr>
          <w:rFonts w:ascii="Gill Sans MT" w:eastAsia="Times New Roman" w:hAnsi="Gill Sans MT" w:cs="Times New Roman"/>
          <w:b/>
          <w:color w:val="000000" w:themeColor="text1"/>
          <w:sz w:val="24"/>
          <w:szCs w:val="24"/>
        </w:rPr>
        <w:t xml:space="preserve">RESULT AND </w:t>
      </w:r>
      <w:r w:rsidR="00320235" w:rsidRPr="0089173C">
        <w:rPr>
          <w:rFonts w:ascii="Gill Sans MT" w:eastAsia="Times New Roman" w:hAnsi="Gill Sans MT" w:cs="Times New Roman"/>
          <w:b/>
          <w:color w:val="000000" w:themeColor="text1"/>
          <w:sz w:val="24"/>
          <w:szCs w:val="24"/>
        </w:rPr>
        <w:t>DISCUSSION</w:t>
      </w:r>
    </w:p>
    <w:p w:rsidR="00AA0D63" w:rsidRPr="0089173C" w:rsidRDefault="004C0A36" w:rsidP="006B28A1">
      <w:pPr>
        <w:pStyle w:val="NormalWeb"/>
        <w:spacing w:before="120" w:beforeAutospacing="0" w:after="0" w:afterAutospacing="0" w:line="360" w:lineRule="auto"/>
        <w:jc w:val="both"/>
        <w:rPr>
          <w:rFonts w:ascii="Gill Sans MT" w:hAnsi="Gill Sans MT"/>
          <w:color w:val="000000" w:themeColor="text1"/>
        </w:rPr>
      </w:pPr>
      <w:r w:rsidRPr="0089173C">
        <w:rPr>
          <w:rFonts w:ascii="Gill Sans MT" w:hAnsi="Gill Sans MT"/>
          <w:color w:val="000000" w:themeColor="text1"/>
        </w:rPr>
        <w:t xml:space="preserve">This study </w:t>
      </w:r>
      <w:r w:rsidR="00072ADD" w:rsidRPr="0089173C">
        <w:rPr>
          <w:rFonts w:ascii="Gill Sans MT" w:hAnsi="Gill Sans MT"/>
          <w:color w:val="000000" w:themeColor="text1"/>
        </w:rPr>
        <w:t>proposes</w:t>
      </w:r>
      <w:r w:rsidRPr="0089173C">
        <w:rPr>
          <w:rFonts w:ascii="Gill Sans MT" w:hAnsi="Gill Sans MT"/>
          <w:color w:val="000000" w:themeColor="text1"/>
        </w:rPr>
        <w:t xml:space="preserve"> the conceptual validity of rivals' anticipated emotions (</w:t>
      </w:r>
      <w:r w:rsidR="00E72787" w:rsidRPr="0089173C">
        <w:rPr>
          <w:rFonts w:ascii="Gill Sans MT" w:hAnsi="Gill Sans MT"/>
          <w:color w:val="000000" w:themeColor="text1"/>
        </w:rPr>
        <w:t>RAEs</w:t>
      </w:r>
      <w:r w:rsidRPr="0089173C">
        <w:rPr>
          <w:rFonts w:ascii="Gill Sans MT" w:hAnsi="Gill Sans MT"/>
          <w:color w:val="000000" w:themeColor="text1"/>
        </w:rPr>
        <w:t xml:space="preserve">) </w:t>
      </w:r>
      <w:r w:rsidR="00072ADD" w:rsidRPr="0089173C">
        <w:rPr>
          <w:rFonts w:ascii="Gill Sans MT" w:hAnsi="Gill Sans MT"/>
          <w:color w:val="000000" w:themeColor="text1"/>
        </w:rPr>
        <w:t>expected to influence</w:t>
      </w:r>
      <w:r w:rsidRPr="0089173C">
        <w:rPr>
          <w:rFonts w:ascii="Gill Sans MT" w:hAnsi="Gill Sans MT"/>
          <w:color w:val="000000" w:themeColor="text1"/>
        </w:rPr>
        <w:t xml:space="preserve"> ego-related achievement goals. The </w:t>
      </w:r>
      <w:r w:rsidR="00E72787" w:rsidRPr="0089173C">
        <w:rPr>
          <w:rFonts w:ascii="Gill Sans MT" w:hAnsi="Gill Sans MT"/>
          <w:color w:val="000000" w:themeColor="text1"/>
        </w:rPr>
        <w:t>RAEs</w:t>
      </w:r>
      <w:r w:rsidRPr="0089173C">
        <w:rPr>
          <w:rFonts w:ascii="Gill Sans MT" w:hAnsi="Gill Sans MT"/>
          <w:color w:val="000000" w:themeColor="text1"/>
        </w:rPr>
        <w:t xml:space="preserve"> indicate the existence of future-oriented social envy and schadenfreude among peers in a competitive situation. The most important thing is, this study describes how people anticipate the </w:t>
      </w:r>
      <w:r w:rsidR="00E72787" w:rsidRPr="0089173C">
        <w:rPr>
          <w:rFonts w:ascii="Gill Sans MT" w:hAnsi="Gill Sans MT"/>
          <w:color w:val="000000" w:themeColor="text1"/>
        </w:rPr>
        <w:t>RAEs</w:t>
      </w:r>
      <w:r w:rsidRPr="0089173C">
        <w:rPr>
          <w:rFonts w:ascii="Gill Sans MT" w:hAnsi="Gill Sans MT"/>
          <w:color w:val="000000" w:themeColor="text1"/>
        </w:rPr>
        <w:t xml:space="preserve"> and use that knowledge to cope with social envy and schadenfreude through achievement</w:t>
      </w:r>
      <w:r w:rsidR="00D8331F" w:rsidRPr="0089173C">
        <w:rPr>
          <w:rFonts w:ascii="Gill Sans MT" w:hAnsi="Gill Sans MT"/>
          <w:color w:val="000000" w:themeColor="text1"/>
        </w:rPr>
        <w:t xml:space="preserve"> motivation</w:t>
      </w:r>
      <w:r w:rsidRPr="0089173C">
        <w:rPr>
          <w:rFonts w:ascii="Gill Sans MT" w:hAnsi="Gill Sans MT"/>
          <w:color w:val="000000" w:themeColor="text1"/>
        </w:rPr>
        <w:t>. Indirectly, this study's results also enrich our knowledge of two new motives that drive achievement motivation; they are a motive to worst others and avoid being the target of schadenfreude.</w:t>
      </w:r>
    </w:p>
    <w:p w:rsidR="00AA0D63" w:rsidRPr="0089173C" w:rsidRDefault="004C0A36" w:rsidP="006B28A1">
      <w:pPr>
        <w:pStyle w:val="NormalWeb"/>
        <w:spacing w:before="120" w:beforeAutospacing="0" w:after="0" w:afterAutospacing="0" w:line="360" w:lineRule="auto"/>
        <w:jc w:val="both"/>
        <w:rPr>
          <w:rFonts w:ascii="Gill Sans MT" w:hAnsi="Gill Sans MT"/>
          <w:color w:val="000000" w:themeColor="text1"/>
        </w:rPr>
      </w:pPr>
      <w:r w:rsidRPr="0089173C">
        <w:rPr>
          <w:rFonts w:ascii="Gill Sans MT" w:hAnsi="Gill Sans MT"/>
          <w:color w:val="000000" w:themeColor="text1"/>
        </w:rPr>
        <w:t xml:space="preserve">Positive and negative </w:t>
      </w:r>
      <w:r w:rsidR="00E72787" w:rsidRPr="0089173C">
        <w:rPr>
          <w:rFonts w:ascii="Gill Sans MT" w:hAnsi="Gill Sans MT"/>
          <w:color w:val="000000" w:themeColor="text1"/>
        </w:rPr>
        <w:t>RAEs</w:t>
      </w:r>
      <w:r w:rsidRPr="0089173C">
        <w:rPr>
          <w:rFonts w:ascii="Gill Sans MT" w:hAnsi="Gill Sans MT"/>
          <w:color w:val="000000" w:themeColor="text1"/>
        </w:rPr>
        <w:t xml:space="preserve"> are not two poles of emotion, but two different categories of emotions that do not negate each other, as outlined by </w:t>
      </w:r>
      <w:proofErr w:type="spellStart"/>
      <w:r w:rsidRPr="0089173C">
        <w:rPr>
          <w:rFonts w:ascii="Gill Sans MT" w:hAnsi="Gill Sans MT"/>
          <w:color w:val="000000" w:themeColor="text1"/>
        </w:rPr>
        <w:t>Roseman</w:t>
      </w:r>
      <w:proofErr w:type="spellEnd"/>
      <w:r w:rsidRPr="0089173C">
        <w:rPr>
          <w:rFonts w:ascii="Gill Sans MT" w:hAnsi="Gill Sans MT"/>
          <w:color w:val="000000" w:themeColor="text1"/>
        </w:rPr>
        <w:t xml:space="preserve"> (1991). Automatically, the needs to be envied and avoided being the schadenfreude target are two different and independent motives. According to </w:t>
      </w:r>
      <w:proofErr w:type="spellStart"/>
      <w:r w:rsidRPr="0089173C">
        <w:rPr>
          <w:rFonts w:ascii="Gill Sans MT" w:hAnsi="Gill Sans MT"/>
          <w:color w:val="000000" w:themeColor="text1"/>
        </w:rPr>
        <w:t>Piskorz</w:t>
      </w:r>
      <w:proofErr w:type="spellEnd"/>
      <w:r w:rsidRPr="0089173C">
        <w:rPr>
          <w:rFonts w:ascii="Gill Sans MT" w:hAnsi="Gill Sans MT"/>
          <w:color w:val="000000" w:themeColor="text1"/>
        </w:rPr>
        <w:t xml:space="preserve"> and </w:t>
      </w:r>
      <w:proofErr w:type="spellStart"/>
      <w:r w:rsidRPr="0089173C">
        <w:rPr>
          <w:rFonts w:ascii="Gill Sans MT" w:hAnsi="Gill Sans MT"/>
          <w:color w:val="000000" w:themeColor="text1"/>
        </w:rPr>
        <w:t>Piskorz</w:t>
      </w:r>
      <w:proofErr w:type="spellEnd"/>
      <w:r w:rsidRPr="0089173C">
        <w:rPr>
          <w:rFonts w:ascii="Gill Sans MT" w:hAnsi="Gill Sans MT"/>
          <w:color w:val="000000" w:themeColor="text1"/>
        </w:rPr>
        <w:t xml:space="preserve"> (2009), social envy and schadenfreude as their roots are also two different and independent concepts determined by different situations. </w:t>
      </w:r>
    </w:p>
    <w:p w:rsidR="00AA0D63" w:rsidRPr="0089173C" w:rsidRDefault="004C0A36" w:rsidP="006B28A1">
      <w:pPr>
        <w:pStyle w:val="NormalWeb"/>
        <w:spacing w:before="120" w:beforeAutospacing="0" w:after="0" w:afterAutospacing="0" w:line="360" w:lineRule="auto"/>
        <w:jc w:val="both"/>
        <w:rPr>
          <w:rFonts w:ascii="Gill Sans MT" w:hAnsi="Gill Sans MT"/>
          <w:color w:val="000000" w:themeColor="text1"/>
        </w:rPr>
      </w:pPr>
      <w:r w:rsidRPr="0089173C">
        <w:rPr>
          <w:rFonts w:ascii="Gill Sans MT" w:hAnsi="Gill Sans MT"/>
          <w:color w:val="000000" w:themeColor="text1"/>
        </w:rPr>
        <w:t xml:space="preserve">This study confirms the sole and mutual influence of the </w:t>
      </w:r>
      <w:r w:rsidR="00E72787" w:rsidRPr="0089173C">
        <w:rPr>
          <w:rFonts w:ascii="Gill Sans MT" w:hAnsi="Gill Sans MT"/>
          <w:color w:val="000000" w:themeColor="text1"/>
        </w:rPr>
        <w:t>RAEs</w:t>
      </w:r>
      <w:r w:rsidRPr="0089173C">
        <w:rPr>
          <w:rFonts w:ascii="Gill Sans MT" w:hAnsi="Gill Sans MT"/>
          <w:color w:val="000000" w:themeColor="text1"/>
        </w:rPr>
        <w:t xml:space="preserve"> and the social envy and schadenfreude that underlie them. Specifically, positive </w:t>
      </w:r>
      <w:r w:rsidR="00E72787" w:rsidRPr="0089173C">
        <w:rPr>
          <w:rFonts w:ascii="Gill Sans MT" w:hAnsi="Gill Sans MT"/>
          <w:color w:val="000000" w:themeColor="text1"/>
        </w:rPr>
        <w:t>RAEs</w:t>
      </w:r>
      <w:r w:rsidRPr="0089173C">
        <w:rPr>
          <w:rFonts w:ascii="Gill Sans MT" w:hAnsi="Gill Sans MT"/>
          <w:color w:val="000000" w:themeColor="text1"/>
        </w:rPr>
        <w:t xml:space="preserve"> as the manifestation of schadenfreude, increase performance-avoidance goals, and negative </w:t>
      </w:r>
      <w:r w:rsidR="00E72787" w:rsidRPr="0089173C">
        <w:rPr>
          <w:rFonts w:ascii="Gill Sans MT" w:hAnsi="Gill Sans MT"/>
          <w:color w:val="000000" w:themeColor="text1"/>
        </w:rPr>
        <w:t>RAEs</w:t>
      </w:r>
      <w:r w:rsidRPr="0089173C">
        <w:rPr>
          <w:rFonts w:ascii="Gill Sans MT" w:hAnsi="Gill Sans MT"/>
          <w:color w:val="000000" w:themeColor="text1"/>
        </w:rPr>
        <w:t xml:space="preserve"> as the reflection of envy stimulate performance-approach goals. Finally, positive and negative </w:t>
      </w:r>
      <w:r w:rsidR="00E72787" w:rsidRPr="0089173C">
        <w:rPr>
          <w:rFonts w:ascii="Gill Sans MT" w:hAnsi="Gill Sans MT"/>
          <w:color w:val="000000" w:themeColor="text1"/>
        </w:rPr>
        <w:t>RAEs</w:t>
      </w:r>
      <w:r w:rsidRPr="0089173C">
        <w:rPr>
          <w:rFonts w:ascii="Gill Sans MT" w:hAnsi="Gill Sans MT"/>
          <w:color w:val="000000" w:themeColor="text1"/>
        </w:rPr>
        <w:t xml:space="preserve"> influence both performance goals simultaneously.</w:t>
      </w:r>
    </w:p>
    <w:p w:rsidR="00AA0D63" w:rsidRPr="0089173C" w:rsidRDefault="004C0A36" w:rsidP="006B28A1">
      <w:pPr>
        <w:pStyle w:val="NormalWeb"/>
        <w:spacing w:before="120" w:beforeAutospacing="0" w:after="0" w:afterAutospacing="0" w:line="360" w:lineRule="auto"/>
        <w:jc w:val="both"/>
        <w:rPr>
          <w:rFonts w:ascii="Gill Sans MT" w:hAnsi="Gill Sans MT"/>
          <w:color w:val="000000" w:themeColor="text1"/>
        </w:rPr>
      </w:pPr>
      <w:r w:rsidRPr="0089173C">
        <w:rPr>
          <w:rFonts w:ascii="Gill Sans MT" w:hAnsi="Gill Sans MT"/>
          <w:color w:val="000000" w:themeColor="text1"/>
        </w:rPr>
        <w:t xml:space="preserve">Previous studies (e.g., Grant &amp; </w:t>
      </w:r>
      <w:proofErr w:type="spellStart"/>
      <w:r w:rsidRPr="0089173C">
        <w:rPr>
          <w:rFonts w:ascii="Gill Sans MT" w:hAnsi="Gill Sans MT"/>
          <w:color w:val="000000" w:themeColor="text1"/>
        </w:rPr>
        <w:t>Wrzesniewski</w:t>
      </w:r>
      <w:proofErr w:type="spellEnd"/>
      <w:r w:rsidRPr="0089173C">
        <w:rPr>
          <w:rFonts w:ascii="Gill Sans MT" w:hAnsi="Gill Sans MT"/>
          <w:color w:val="000000" w:themeColor="text1"/>
        </w:rPr>
        <w:t xml:space="preserve">, 2010; </w:t>
      </w:r>
      <w:proofErr w:type="spellStart"/>
      <w:r w:rsidRPr="0089173C">
        <w:rPr>
          <w:rFonts w:ascii="Gill Sans MT" w:hAnsi="Gill Sans MT"/>
          <w:color w:val="000000" w:themeColor="text1"/>
        </w:rPr>
        <w:t>Nikitin</w:t>
      </w:r>
      <w:proofErr w:type="spellEnd"/>
      <w:r w:rsidRPr="0089173C">
        <w:rPr>
          <w:rFonts w:ascii="Gill Sans MT" w:hAnsi="Gill Sans MT"/>
          <w:color w:val="000000" w:themeColor="text1"/>
        </w:rPr>
        <w:t xml:space="preserve"> &amp; Freund, 2018) outlined the co-existence of approach and avoidance motivation. However, </w:t>
      </w:r>
      <w:r w:rsidR="00E52A82" w:rsidRPr="0089173C">
        <w:rPr>
          <w:rFonts w:ascii="Gill Sans MT" w:hAnsi="Gill Sans MT"/>
          <w:color w:val="000000" w:themeColor="text1"/>
        </w:rPr>
        <w:t>v</w:t>
      </w:r>
      <w:r w:rsidR="00D5116E" w:rsidRPr="0089173C">
        <w:rPr>
          <w:rFonts w:ascii="Gill Sans MT" w:hAnsi="Gill Sans MT"/>
          <w:color w:val="000000" w:themeColor="text1"/>
        </w:rPr>
        <w:t>an</w:t>
      </w:r>
      <w:r w:rsidRPr="0089173C">
        <w:rPr>
          <w:rFonts w:ascii="Gill Sans MT" w:hAnsi="Gill Sans MT"/>
          <w:color w:val="000000" w:themeColor="text1"/>
        </w:rPr>
        <w:t xml:space="preserve"> </w:t>
      </w:r>
      <w:proofErr w:type="spellStart"/>
      <w:r w:rsidRPr="0089173C">
        <w:rPr>
          <w:rFonts w:ascii="Gill Sans MT" w:hAnsi="Gill Sans MT"/>
          <w:color w:val="000000" w:themeColor="text1"/>
        </w:rPr>
        <w:t>Yperen</w:t>
      </w:r>
      <w:proofErr w:type="spellEnd"/>
      <w:r w:rsidRPr="0089173C">
        <w:rPr>
          <w:rFonts w:ascii="Gill Sans MT" w:hAnsi="Gill Sans MT"/>
          <w:color w:val="000000" w:themeColor="text1"/>
        </w:rPr>
        <w:t xml:space="preserve"> (2006) stated that most people prefer a particular achievement goal, a dominant achievement goal that could </w:t>
      </w:r>
      <w:r w:rsidRPr="0089173C">
        <w:rPr>
          <w:rFonts w:ascii="Gill Sans MT" w:hAnsi="Gill Sans MT"/>
          <w:color w:val="000000" w:themeColor="text1"/>
        </w:rPr>
        <w:lastRenderedPageBreak/>
        <w:t>vary over time and be activated by different contexts. Therefore, achievement motivation is not static, but the dynamic concept as found in this study.</w:t>
      </w:r>
    </w:p>
    <w:p w:rsidR="00AA0D63" w:rsidRPr="0089173C" w:rsidRDefault="004C0A36" w:rsidP="006B28A1">
      <w:pPr>
        <w:pStyle w:val="NormalWeb"/>
        <w:spacing w:before="120" w:beforeAutospacing="0" w:after="0" w:afterAutospacing="0" w:line="360" w:lineRule="auto"/>
        <w:jc w:val="both"/>
        <w:rPr>
          <w:rFonts w:ascii="Gill Sans MT" w:hAnsi="Gill Sans MT"/>
          <w:color w:val="000000" w:themeColor="text1"/>
        </w:rPr>
      </w:pPr>
      <w:r w:rsidRPr="0089173C">
        <w:rPr>
          <w:rFonts w:ascii="Gill Sans MT" w:hAnsi="Gill Sans MT"/>
          <w:color w:val="000000" w:themeColor="text1"/>
        </w:rPr>
        <w:t xml:space="preserve">This study </w:t>
      </w:r>
      <w:r w:rsidR="00CA0D76" w:rsidRPr="0089173C">
        <w:rPr>
          <w:rFonts w:ascii="Gill Sans MT" w:hAnsi="Gill Sans MT"/>
          <w:color w:val="000000" w:themeColor="text1"/>
        </w:rPr>
        <w:t>asserts</w:t>
      </w:r>
      <w:r w:rsidRPr="0089173C">
        <w:rPr>
          <w:rFonts w:ascii="Gill Sans MT" w:hAnsi="Gill Sans MT"/>
          <w:color w:val="000000" w:themeColor="text1"/>
        </w:rPr>
        <w:t xml:space="preserve"> that the </w:t>
      </w:r>
      <w:r w:rsidR="00E72787" w:rsidRPr="0089173C">
        <w:rPr>
          <w:rFonts w:ascii="Gill Sans MT" w:hAnsi="Gill Sans MT"/>
          <w:color w:val="000000" w:themeColor="text1"/>
        </w:rPr>
        <w:t>RAEs</w:t>
      </w:r>
      <w:r w:rsidRPr="0089173C">
        <w:rPr>
          <w:rFonts w:ascii="Gill Sans MT" w:hAnsi="Gill Sans MT"/>
          <w:color w:val="000000" w:themeColor="text1"/>
        </w:rPr>
        <w:t xml:space="preserve"> influence ego-oriented goals but not mastery-oriented goals. It means that concerning achievement motivation, social envy, and schadenfreude only cares for relative performance among peers, not the skills, knowledge, or competencies generated in task accomplishment. This result strengthens the notion that social envy and schadenfreude are related to a social comparison of self-esteem linked with material possessions (</w:t>
      </w:r>
      <w:r w:rsidR="00D5116E" w:rsidRPr="0089173C">
        <w:rPr>
          <w:rFonts w:ascii="Gill Sans MT" w:hAnsi="Gill Sans MT"/>
          <w:color w:val="000000" w:themeColor="text1"/>
        </w:rPr>
        <w:t>Van</w:t>
      </w:r>
      <w:r w:rsidRPr="0089173C">
        <w:rPr>
          <w:rFonts w:ascii="Gill Sans MT" w:hAnsi="Gill Sans MT"/>
          <w:color w:val="000000" w:themeColor="text1"/>
        </w:rPr>
        <w:t xml:space="preserve"> </w:t>
      </w:r>
      <w:proofErr w:type="spellStart"/>
      <w:r w:rsidRPr="0089173C">
        <w:rPr>
          <w:rFonts w:ascii="Gill Sans MT" w:hAnsi="Gill Sans MT"/>
          <w:color w:val="000000" w:themeColor="text1"/>
        </w:rPr>
        <w:t>Dijk</w:t>
      </w:r>
      <w:proofErr w:type="spellEnd"/>
      <w:r w:rsidR="00527EE4" w:rsidRPr="0089173C">
        <w:rPr>
          <w:rFonts w:ascii="Gill Sans MT" w:hAnsi="Gill Sans MT"/>
          <w:color w:val="000000" w:themeColor="text1"/>
        </w:rPr>
        <w:t xml:space="preserve"> et al., </w:t>
      </w:r>
      <w:r w:rsidRPr="0089173C">
        <w:rPr>
          <w:rFonts w:ascii="Gill Sans MT" w:hAnsi="Gill Sans MT"/>
          <w:color w:val="000000" w:themeColor="text1"/>
        </w:rPr>
        <w:t xml:space="preserve">2011; Van de </w:t>
      </w:r>
      <w:proofErr w:type="spellStart"/>
      <w:r w:rsidRPr="0089173C">
        <w:rPr>
          <w:rFonts w:ascii="Gill Sans MT" w:hAnsi="Gill Sans MT"/>
          <w:color w:val="000000" w:themeColor="text1"/>
        </w:rPr>
        <w:t>Ven</w:t>
      </w:r>
      <w:proofErr w:type="spellEnd"/>
      <w:r w:rsidRPr="0089173C">
        <w:rPr>
          <w:rFonts w:ascii="Gill Sans MT" w:hAnsi="Gill Sans MT"/>
          <w:color w:val="000000" w:themeColor="text1"/>
        </w:rPr>
        <w:t xml:space="preserve">, </w:t>
      </w:r>
      <w:proofErr w:type="spellStart"/>
      <w:r w:rsidRPr="0089173C">
        <w:rPr>
          <w:rFonts w:ascii="Gill Sans MT" w:hAnsi="Gill Sans MT"/>
          <w:color w:val="000000" w:themeColor="text1"/>
        </w:rPr>
        <w:t>Zeelenberg</w:t>
      </w:r>
      <w:proofErr w:type="spellEnd"/>
      <w:r w:rsidRPr="0089173C">
        <w:rPr>
          <w:rFonts w:ascii="Gill Sans MT" w:hAnsi="Gill Sans MT"/>
          <w:color w:val="000000" w:themeColor="text1"/>
        </w:rPr>
        <w:t xml:space="preserve">, &amp; </w:t>
      </w:r>
      <w:proofErr w:type="spellStart"/>
      <w:r w:rsidRPr="0089173C">
        <w:rPr>
          <w:rFonts w:ascii="Gill Sans MT" w:hAnsi="Gill Sans MT"/>
          <w:color w:val="000000" w:themeColor="text1"/>
        </w:rPr>
        <w:t>Pieters</w:t>
      </w:r>
      <w:proofErr w:type="spellEnd"/>
      <w:r w:rsidRPr="0089173C">
        <w:rPr>
          <w:rFonts w:ascii="Gill Sans MT" w:hAnsi="Gill Sans MT"/>
          <w:color w:val="000000" w:themeColor="text1"/>
        </w:rPr>
        <w:t>, 2009). </w:t>
      </w:r>
    </w:p>
    <w:p w:rsidR="00AA0D63" w:rsidRPr="0089173C" w:rsidRDefault="004C0A36" w:rsidP="006B28A1">
      <w:pPr>
        <w:pStyle w:val="NormalWeb"/>
        <w:spacing w:before="120" w:beforeAutospacing="0" w:after="0" w:afterAutospacing="0" w:line="360" w:lineRule="auto"/>
        <w:jc w:val="both"/>
        <w:rPr>
          <w:rFonts w:ascii="Gill Sans MT" w:hAnsi="Gill Sans MT"/>
          <w:color w:val="000000" w:themeColor="text1"/>
        </w:rPr>
      </w:pPr>
      <w:r w:rsidRPr="0089173C">
        <w:rPr>
          <w:rFonts w:ascii="Gill Sans MT" w:hAnsi="Gill Sans MT"/>
          <w:color w:val="000000" w:themeColor="text1"/>
        </w:rPr>
        <w:t>There is</w:t>
      </w:r>
      <w:r w:rsidR="007A3004" w:rsidRPr="0089173C">
        <w:rPr>
          <w:rFonts w:ascii="Gill Sans MT" w:hAnsi="Gill Sans MT"/>
          <w:color w:val="000000" w:themeColor="text1"/>
        </w:rPr>
        <w:t xml:space="preserve"> a debate about the relationships between self-efficacy and achievement motivation. Some researchers found a positive relationship (</w:t>
      </w:r>
      <w:proofErr w:type="spellStart"/>
      <w:r w:rsidR="00AB2FEF" w:rsidRPr="0089173C">
        <w:rPr>
          <w:rFonts w:ascii="Gill Sans MT" w:hAnsi="Gill Sans MT"/>
          <w:color w:val="000000" w:themeColor="text1"/>
        </w:rPr>
        <w:t>Darnon</w:t>
      </w:r>
      <w:proofErr w:type="spellEnd"/>
      <w:r w:rsidR="00AB2FEF" w:rsidRPr="0089173C">
        <w:rPr>
          <w:rFonts w:ascii="Gill Sans MT" w:hAnsi="Gill Sans MT"/>
          <w:color w:val="000000" w:themeColor="text1"/>
        </w:rPr>
        <w:t xml:space="preserve"> et al. 2009; </w:t>
      </w:r>
      <w:r w:rsidR="007A3004" w:rsidRPr="0089173C">
        <w:rPr>
          <w:rFonts w:ascii="Gill Sans MT" w:hAnsi="Gill Sans MT"/>
          <w:color w:val="000000" w:themeColor="text1"/>
        </w:rPr>
        <w:t xml:space="preserve">Middleton &amp; </w:t>
      </w:r>
      <w:proofErr w:type="spellStart"/>
      <w:r w:rsidR="007A3004" w:rsidRPr="0089173C">
        <w:rPr>
          <w:rFonts w:ascii="Gill Sans MT" w:hAnsi="Gill Sans MT"/>
          <w:color w:val="000000" w:themeColor="text1"/>
        </w:rPr>
        <w:t>Midgley</w:t>
      </w:r>
      <w:proofErr w:type="spellEnd"/>
      <w:r w:rsidR="007A3004" w:rsidRPr="0089173C">
        <w:rPr>
          <w:rFonts w:ascii="Gill Sans MT" w:hAnsi="Gill Sans MT"/>
          <w:color w:val="000000" w:themeColor="text1"/>
        </w:rPr>
        <w:t xml:space="preserve"> 1997; </w:t>
      </w:r>
      <w:proofErr w:type="spellStart"/>
      <w:r w:rsidR="007A3004" w:rsidRPr="0089173C">
        <w:rPr>
          <w:rFonts w:ascii="Gill Sans MT" w:hAnsi="Gill Sans MT"/>
          <w:color w:val="000000" w:themeColor="text1"/>
        </w:rPr>
        <w:t>Pa</w:t>
      </w:r>
      <w:r w:rsidR="00D80A92" w:rsidRPr="0089173C">
        <w:rPr>
          <w:rFonts w:ascii="Gill Sans MT" w:hAnsi="Gill Sans MT"/>
          <w:color w:val="000000" w:themeColor="text1"/>
        </w:rPr>
        <w:t>jares</w:t>
      </w:r>
      <w:proofErr w:type="spellEnd"/>
      <w:r w:rsidR="00D80A92" w:rsidRPr="0089173C">
        <w:rPr>
          <w:rFonts w:ascii="Gill Sans MT" w:hAnsi="Gill Sans MT"/>
          <w:color w:val="000000" w:themeColor="text1"/>
        </w:rPr>
        <w:t xml:space="preserve">, </w:t>
      </w:r>
      <w:proofErr w:type="spellStart"/>
      <w:r w:rsidR="00D80A92" w:rsidRPr="0089173C">
        <w:rPr>
          <w:rFonts w:ascii="Gill Sans MT" w:hAnsi="Gill Sans MT"/>
          <w:color w:val="000000" w:themeColor="text1"/>
        </w:rPr>
        <w:t>Britner</w:t>
      </w:r>
      <w:proofErr w:type="spellEnd"/>
      <w:r w:rsidR="00D80A92" w:rsidRPr="0089173C">
        <w:rPr>
          <w:rFonts w:ascii="Gill Sans MT" w:hAnsi="Gill Sans MT"/>
          <w:color w:val="000000" w:themeColor="text1"/>
        </w:rPr>
        <w:t xml:space="preserve">, &amp; </w:t>
      </w:r>
      <w:proofErr w:type="spellStart"/>
      <w:r w:rsidR="00D80A92" w:rsidRPr="0089173C">
        <w:rPr>
          <w:rFonts w:ascii="Gill Sans MT" w:hAnsi="Gill Sans MT"/>
          <w:color w:val="000000" w:themeColor="text1"/>
        </w:rPr>
        <w:t>Valiante</w:t>
      </w:r>
      <w:proofErr w:type="spellEnd"/>
      <w:r w:rsidR="00D80A92" w:rsidRPr="0089173C">
        <w:rPr>
          <w:rFonts w:ascii="Gill Sans MT" w:hAnsi="Gill Sans MT"/>
          <w:color w:val="000000" w:themeColor="text1"/>
        </w:rPr>
        <w:t xml:space="preserve"> 2000</w:t>
      </w:r>
      <w:r w:rsidR="007A3004" w:rsidRPr="0089173C">
        <w:rPr>
          <w:rFonts w:ascii="Gill Sans MT" w:hAnsi="Gill Sans MT"/>
          <w:color w:val="000000" w:themeColor="text1"/>
        </w:rPr>
        <w:t xml:space="preserve">) between them; others found no correlation (Anderman </w:t>
      </w:r>
      <w:r w:rsidR="00AB2FEF" w:rsidRPr="0089173C">
        <w:rPr>
          <w:rFonts w:ascii="Gill Sans MT" w:hAnsi="Gill Sans MT"/>
          <w:color w:val="000000" w:themeColor="text1"/>
        </w:rPr>
        <w:t xml:space="preserve">&amp; </w:t>
      </w:r>
      <w:proofErr w:type="spellStart"/>
      <w:r w:rsidR="007A3004" w:rsidRPr="0089173C">
        <w:rPr>
          <w:rFonts w:ascii="Gill Sans MT" w:hAnsi="Gill Sans MT"/>
          <w:color w:val="000000" w:themeColor="text1"/>
        </w:rPr>
        <w:t>Midgley</w:t>
      </w:r>
      <w:proofErr w:type="spellEnd"/>
      <w:r w:rsidR="007A3004" w:rsidRPr="0089173C">
        <w:rPr>
          <w:rFonts w:ascii="Gill Sans MT" w:hAnsi="Gill Sans MT"/>
          <w:color w:val="000000" w:themeColor="text1"/>
        </w:rPr>
        <w:t xml:space="preserve"> 1997; Middleton </w:t>
      </w:r>
      <w:r w:rsidR="00AB2FEF" w:rsidRPr="0089173C">
        <w:rPr>
          <w:rFonts w:ascii="Gill Sans MT" w:hAnsi="Gill Sans MT"/>
          <w:color w:val="000000" w:themeColor="text1"/>
        </w:rPr>
        <w:t>&amp;</w:t>
      </w:r>
      <w:r w:rsidR="007A3004" w:rsidRPr="0089173C">
        <w:rPr>
          <w:rFonts w:ascii="Gill Sans MT" w:hAnsi="Gill Sans MT"/>
          <w:color w:val="000000" w:themeColor="text1"/>
        </w:rPr>
        <w:t xml:space="preserve"> </w:t>
      </w:r>
      <w:proofErr w:type="spellStart"/>
      <w:r w:rsidR="007A3004" w:rsidRPr="0089173C">
        <w:rPr>
          <w:rFonts w:ascii="Gill Sans MT" w:hAnsi="Gill Sans MT"/>
          <w:color w:val="000000" w:themeColor="text1"/>
        </w:rPr>
        <w:t>Midgley</w:t>
      </w:r>
      <w:proofErr w:type="spellEnd"/>
      <w:r w:rsidR="007A3004" w:rsidRPr="0089173C">
        <w:rPr>
          <w:rFonts w:ascii="Gill Sans MT" w:hAnsi="Gill Sans MT"/>
          <w:color w:val="000000" w:themeColor="text1"/>
        </w:rPr>
        <w:t xml:space="preserve"> 1997) between </w:t>
      </w:r>
      <w:r w:rsidRPr="0089173C">
        <w:rPr>
          <w:rFonts w:ascii="Gill Sans MT" w:hAnsi="Gill Sans MT"/>
          <w:color w:val="000000" w:themeColor="text1"/>
        </w:rPr>
        <w:t>them</w:t>
      </w:r>
      <w:r w:rsidR="007A3004" w:rsidRPr="0089173C">
        <w:rPr>
          <w:rFonts w:ascii="Gill Sans MT" w:hAnsi="Gill Sans MT"/>
          <w:color w:val="000000" w:themeColor="text1"/>
        </w:rPr>
        <w:t>.</w:t>
      </w:r>
      <w:r w:rsidRPr="0089173C">
        <w:rPr>
          <w:rFonts w:ascii="Gill Sans MT" w:hAnsi="Gill Sans MT"/>
          <w:color w:val="000000" w:themeColor="text1"/>
        </w:rPr>
        <w:t xml:space="preserve"> This study proposes a new challenge to investigate whether, </w:t>
      </w:r>
      <w:r w:rsidR="007A3004" w:rsidRPr="0089173C">
        <w:rPr>
          <w:rFonts w:ascii="Gill Sans MT" w:hAnsi="Gill Sans MT"/>
          <w:color w:val="000000" w:themeColor="text1"/>
        </w:rPr>
        <w:t>in the loos</w:t>
      </w:r>
      <w:r w:rsidRPr="0089173C">
        <w:rPr>
          <w:rFonts w:ascii="Gill Sans MT" w:hAnsi="Gill Sans MT"/>
          <w:color w:val="000000" w:themeColor="text1"/>
        </w:rPr>
        <w:t>e</w:t>
      </w:r>
      <w:r w:rsidR="007A3004" w:rsidRPr="0089173C">
        <w:rPr>
          <w:rFonts w:ascii="Gill Sans MT" w:hAnsi="Gill Sans MT"/>
          <w:color w:val="000000" w:themeColor="text1"/>
        </w:rPr>
        <w:t xml:space="preserve"> </w:t>
      </w:r>
      <w:r w:rsidRPr="0089173C">
        <w:rPr>
          <w:rFonts w:ascii="Gill Sans MT" w:hAnsi="Gill Sans MT"/>
          <w:color w:val="000000" w:themeColor="text1"/>
        </w:rPr>
        <w:t>scenario</w:t>
      </w:r>
      <w:r w:rsidR="007A3004" w:rsidRPr="0089173C">
        <w:rPr>
          <w:rStyle w:val="Strong"/>
          <w:rFonts w:ascii="Gill Sans MT" w:hAnsi="Gill Sans MT"/>
          <w:color w:val="000000" w:themeColor="text1"/>
        </w:rPr>
        <w:t xml:space="preserve">, </w:t>
      </w:r>
      <w:r w:rsidR="007A3004" w:rsidRPr="0089173C">
        <w:rPr>
          <w:rFonts w:ascii="Gill Sans MT" w:hAnsi="Gill Sans MT"/>
          <w:color w:val="000000" w:themeColor="text1"/>
        </w:rPr>
        <w:t xml:space="preserve">self-efficacy </w:t>
      </w:r>
      <w:r w:rsidRPr="0089173C">
        <w:rPr>
          <w:rFonts w:ascii="Gill Sans MT" w:hAnsi="Gill Sans MT"/>
          <w:color w:val="000000" w:themeColor="text1"/>
        </w:rPr>
        <w:t xml:space="preserve">mediates the influence of rivals' anticipated joyfulness on achievement motivation. It is also interesting to verify that </w:t>
      </w:r>
      <w:r w:rsidR="008F79F5" w:rsidRPr="0089173C">
        <w:rPr>
          <w:rFonts w:ascii="Gill Sans MT" w:hAnsi="Gill Sans MT"/>
          <w:color w:val="000000" w:themeColor="text1"/>
        </w:rPr>
        <w:t>when people focus on the gain</w:t>
      </w:r>
      <w:r w:rsidR="004F0539" w:rsidRPr="0089173C">
        <w:rPr>
          <w:rFonts w:ascii="Gill Sans MT" w:hAnsi="Gill Sans MT"/>
          <w:color w:val="000000" w:themeColor="text1"/>
        </w:rPr>
        <w:t xml:space="preserve"> generated</w:t>
      </w:r>
      <w:r w:rsidR="008F79F5" w:rsidRPr="0089173C">
        <w:rPr>
          <w:rFonts w:ascii="Gill Sans MT" w:hAnsi="Gill Sans MT"/>
          <w:color w:val="000000" w:themeColor="text1"/>
        </w:rPr>
        <w:t xml:space="preserve"> by a feeling of </w:t>
      </w:r>
      <w:r w:rsidR="004F0539" w:rsidRPr="0089173C">
        <w:rPr>
          <w:rFonts w:ascii="Gill Sans MT" w:hAnsi="Gill Sans MT"/>
          <w:color w:val="000000" w:themeColor="text1"/>
        </w:rPr>
        <w:t xml:space="preserve">being </w:t>
      </w:r>
      <w:r w:rsidR="008F79F5" w:rsidRPr="0089173C">
        <w:rPr>
          <w:rFonts w:ascii="Gill Sans MT" w:hAnsi="Gill Sans MT"/>
          <w:color w:val="000000" w:themeColor="text1"/>
        </w:rPr>
        <w:t>env</w:t>
      </w:r>
      <w:r w:rsidR="004F0539" w:rsidRPr="0089173C">
        <w:rPr>
          <w:rFonts w:ascii="Gill Sans MT" w:hAnsi="Gill Sans MT"/>
          <w:color w:val="000000" w:themeColor="text1"/>
        </w:rPr>
        <w:t>ied</w:t>
      </w:r>
      <w:r w:rsidR="008F79F5" w:rsidRPr="0089173C">
        <w:rPr>
          <w:rFonts w:ascii="Gill Sans MT" w:hAnsi="Gill Sans MT"/>
          <w:color w:val="000000" w:themeColor="text1"/>
        </w:rPr>
        <w:t>, self-efficacy is not needed to increase performance-approach goals.</w:t>
      </w:r>
    </w:p>
    <w:p w:rsidR="008E17A4" w:rsidRPr="0089173C" w:rsidRDefault="004C0A36" w:rsidP="006B28A1">
      <w:pPr>
        <w:spacing w:before="120" w:after="0" w:line="360" w:lineRule="auto"/>
        <w:jc w:val="both"/>
        <w:rPr>
          <w:rFonts w:ascii="Gill Sans MT" w:hAnsi="Gill Sans MT" w:cs="Times New Roman"/>
          <w:color w:val="000000" w:themeColor="text1"/>
          <w:sz w:val="24"/>
          <w:szCs w:val="24"/>
        </w:rPr>
      </w:pPr>
      <w:r w:rsidRPr="0089173C">
        <w:rPr>
          <w:rFonts w:ascii="Gill Sans MT" w:hAnsi="Gill Sans MT" w:cs="Times New Roman"/>
          <w:color w:val="000000" w:themeColor="text1"/>
          <w:sz w:val="24"/>
          <w:szCs w:val="24"/>
        </w:rPr>
        <w:t>Tian, Yu, and Huebner (2017)</w:t>
      </w:r>
      <w:r w:rsidR="00D57BD0" w:rsidRPr="0089173C">
        <w:rPr>
          <w:rFonts w:ascii="Gill Sans MT" w:hAnsi="Gill Sans MT" w:cs="Times New Roman"/>
          <w:color w:val="000000" w:themeColor="text1"/>
          <w:sz w:val="24"/>
          <w:szCs w:val="24"/>
        </w:rPr>
        <w:t xml:space="preserve"> found that </w:t>
      </w:r>
      <w:r w:rsidRPr="0089173C">
        <w:rPr>
          <w:rFonts w:ascii="Gill Sans MT" w:hAnsi="Gill Sans MT" w:cs="Times New Roman"/>
          <w:color w:val="000000" w:themeColor="text1"/>
          <w:sz w:val="24"/>
          <w:szCs w:val="24"/>
        </w:rPr>
        <w:t xml:space="preserve">performance-avoidance goal orientations </w:t>
      </w:r>
      <w:r w:rsidR="00D57BD0" w:rsidRPr="0089173C">
        <w:rPr>
          <w:rFonts w:ascii="Gill Sans MT" w:hAnsi="Gill Sans MT" w:cs="Times New Roman"/>
          <w:color w:val="000000" w:themeColor="text1"/>
          <w:sz w:val="24"/>
          <w:szCs w:val="24"/>
        </w:rPr>
        <w:t>correlate negatively</w:t>
      </w:r>
      <w:r w:rsidRPr="0089173C">
        <w:rPr>
          <w:rFonts w:ascii="Gill Sans MT" w:hAnsi="Gill Sans MT" w:cs="Times New Roman"/>
          <w:color w:val="000000" w:themeColor="text1"/>
          <w:sz w:val="24"/>
          <w:szCs w:val="24"/>
        </w:rPr>
        <w:t xml:space="preserve"> with well-being.</w:t>
      </w:r>
      <w:r w:rsidR="00D57BD0" w:rsidRPr="0089173C">
        <w:rPr>
          <w:rFonts w:ascii="Gill Sans MT" w:hAnsi="Gill Sans MT" w:cs="Times New Roman"/>
          <w:color w:val="000000" w:themeColor="text1"/>
          <w:sz w:val="24"/>
          <w:szCs w:val="24"/>
        </w:rPr>
        <w:t xml:space="preserve"> </w:t>
      </w:r>
      <w:proofErr w:type="spellStart"/>
      <w:r w:rsidR="00D57BD0" w:rsidRPr="0089173C">
        <w:rPr>
          <w:rFonts w:ascii="Gill Sans MT" w:hAnsi="Gill Sans MT" w:cs="Times New Roman"/>
          <w:color w:val="000000" w:themeColor="text1"/>
          <w:sz w:val="24"/>
          <w:szCs w:val="24"/>
        </w:rPr>
        <w:t>Tuominen</w:t>
      </w:r>
      <w:proofErr w:type="spellEnd"/>
      <w:r w:rsidR="00D57BD0" w:rsidRPr="0089173C">
        <w:rPr>
          <w:rFonts w:ascii="Gill Sans MT" w:hAnsi="Gill Sans MT" w:cs="Times New Roman"/>
          <w:color w:val="000000" w:themeColor="text1"/>
          <w:sz w:val="24"/>
          <w:szCs w:val="24"/>
        </w:rPr>
        <w:t xml:space="preserve">-Soini, </w:t>
      </w:r>
      <w:proofErr w:type="spellStart"/>
      <w:r w:rsidR="00D57BD0" w:rsidRPr="0089173C">
        <w:rPr>
          <w:rFonts w:ascii="Gill Sans MT" w:hAnsi="Gill Sans MT" w:cs="Times New Roman"/>
          <w:color w:val="000000" w:themeColor="text1"/>
          <w:sz w:val="24"/>
          <w:szCs w:val="24"/>
        </w:rPr>
        <w:t>Salmela-Aro</w:t>
      </w:r>
      <w:proofErr w:type="spellEnd"/>
      <w:r w:rsidR="00D57BD0" w:rsidRPr="0089173C">
        <w:rPr>
          <w:rFonts w:ascii="Gill Sans MT" w:hAnsi="Gill Sans MT" w:cs="Times New Roman"/>
          <w:color w:val="000000" w:themeColor="text1"/>
          <w:sz w:val="24"/>
          <w:szCs w:val="24"/>
        </w:rPr>
        <w:t xml:space="preserve">, and </w:t>
      </w:r>
      <w:proofErr w:type="spellStart"/>
      <w:r w:rsidR="00D57BD0" w:rsidRPr="0089173C">
        <w:rPr>
          <w:rFonts w:ascii="Gill Sans MT" w:hAnsi="Gill Sans MT" w:cs="Times New Roman"/>
          <w:color w:val="000000" w:themeColor="text1"/>
          <w:sz w:val="24"/>
          <w:szCs w:val="24"/>
        </w:rPr>
        <w:t>Niemivirta</w:t>
      </w:r>
      <w:proofErr w:type="spellEnd"/>
      <w:r w:rsidR="00D57BD0" w:rsidRPr="0089173C">
        <w:rPr>
          <w:rFonts w:ascii="Gill Sans MT" w:hAnsi="Gill Sans MT" w:cs="Times New Roman"/>
          <w:color w:val="000000" w:themeColor="text1"/>
          <w:sz w:val="24"/>
          <w:szCs w:val="24"/>
        </w:rPr>
        <w:t xml:space="preserve"> (2008) uncover that goals purposed to demonstrate one’s performance (i.e., performance-approach goals) correlates negatively with well-being. It is exciting </w:t>
      </w:r>
      <w:r w:rsidR="008150BE" w:rsidRPr="0089173C">
        <w:rPr>
          <w:rFonts w:ascii="Gill Sans MT" w:hAnsi="Gill Sans MT" w:cs="Times New Roman"/>
          <w:color w:val="000000" w:themeColor="text1"/>
          <w:sz w:val="24"/>
          <w:szCs w:val="24"/>
        </w:rPr>
        <w:t xml:space="preserve">for further research </w:t>
      </w:r>
      <w:r w:rsidR="00D57BD0" w:rsidRPr="0089173C">
        <w:rPr>
          <w:rFonts w:ascii="Gill Sans MT" w:hAnsi="Gill Sans MT" w:cs="Times New Roman"/>
          <w:color w:val="000000" w:themeColor="text1"/>
          <w:sz w:val="24"/>
          <w:szCs w:val="24"/>
        </w:rPr>
        <w:t xml:space="preserve">to investigate the correlation of </w:t>
      </w:r>
      <w:r w:rsidR="00E72787" w:rsidRPr="0089173C">
        <w:rPr>
          <w:rFonts w:ascii="Gill Sans MT" w:hAnsi="Gill Sans MT" w:cs="Times New Roman"/>
          <w:color w:val="000000" w:themeColor="text1"/>
          <w:sz w:val="24"/>
          <w:szCs w:val="24"/>
        </w:rPr>
        <w:t>RAEs</w:t>
      </w:r>
      <w:r w:rsidR="008150BE" w:rsidRPr="0089173C">
        <w:rPr>
          <w:rFonts w:ascii="Gill Sans MT" w:hAnsi="Gill Sans MT" w:cs="Times New Roman"/>
          <w:color w:val="000000" w:themeColor="text1"/>
          <w:sz w:val="24"/>
          <w:szCs w:val="24"/>
        </w:rPr>
        <w:t xml:space="preserve"> with well-being.</w:t>
      </w:r>
    </w:p>
    <w:p w:rsidR="008150BE" w:rsidRPr="0089173C" w:rsidRDefault="004C0A36" w:rsidP="006B28A1">
      <w:pPr>
        <w:spacing w:before="120" w:after="0" w:line="360" w:lineRule="auto"/>
        <w:jc w:val="both"/>
        <w:rPr>
          <w:rFonts w:ascii="Gill Sans MT" w:hAnsi="Gill Sans MT" w:cs="Times New Roman"/>
          <w:color w:val="000000" w:themeColor="text1"/>
          <w:sz w:val="24"/>
          <w:szCs w:val="24"/>
        </w:rPr>
      </w:pPr>
      <w:r w:rsidRPr="0089173C">
        <w:rPr>
          <w:rFonts w:ascii="Gill Sans MT" w:hAnsi="Gill Sans MT" w:cs="Times New Roman"/>
          <w:color w:val="000000" w:themeColor="text1"/>
          <w:sz w:val="24"/>
          <w:szCs w:val="24"/>
        </w:rPr>
        <w:t xml:space="preserve">This study is still limited to the individual level of </w:t>
      </w:r>
      <w:r w:rsidR="00E72787" w:rsidRPr="0089173C">
        <w:rPr>
          <w:rFonts w:ascii="Gill Sans MT" w:hAnsi="Gill Sans MT" w:cs="Times New Roman"/>
          <w:color w:val="000000" w:themeColor="text1"/>
          <w:sz w:val="24"/>
          <w:szCs w:val="24"/>
        </w:rPr>
        <w:t>RAE</w:t>
      </w:r>
      <w:r w:rsidRPr="0089173C">
        <w:rPr>
          <w:rFonts w:ascii="Gill Sans MT" w:hAnsi="Gill Sans MT" w:cs="Times New Roman"/>
          <w:color w:val="000000" w:themeColor="text1"/>
          <w:sz w:val="24"/>
          <w:szCs w:val="24"/>
        </w:rPr>
        <w:t>s. Since the social envy and schadenfreude also work on group level (</w:t>
      </w:r>
      <w:proofErr w:type="spellStart"/>
      <w:r w:rsidR="002B464C" w:rsidRPr="0089173C">
        <w:rPr>
          <w:rFonts w:ascii="Gill Sans MT" w:hAnsi="Gill Sans MT" w:cs="Times New Roman"/>
          <w:color w:val="000000" w:themeColor="text1"/>
          <w:sz w:val="24"/>
          <w:szCs w:val="24"/>
        </w:rPr>
        <w:t>Brambilla</w:t>
      </w:r>
      <w:proofErr w:type="spellEnd"/>
      <w:r w:rsidR="002B464C" w:rsidRPr="0089173C">
        <w:rPr>
          <w:rFonts w:ascii="Gill Sans MT" w:hAnsi="Gill Sans MT" w:cs="Times New Roman"/>
          <w:color w:val="000000" w:themeColor="text1"/>
          <w:sz w:val="24"/>
          <w:szCs w:val="24"/>
        </w:rPr>
        <w:t xml:space="preserve"> &amp; Riva, 2017; </w:t>
      </w:r>
      <w:r w:rsidRPr="0089173C">
        <w:rPr>
          <w:rFonts w:ascii="Gill Sans MT" w:hAnsi="Gill Sans MT" w:cs="Times New Roman"/>
          <w:color w:val="000000" w:themeColor="text1"/>
          <w:sz w:val="24"/>
          <w:szCs w:val="24"/>
        </w:rPr>
        <w:t xml:space="preserve">Leach &amp; Spears, 2008; Watanabe, 2016), further research is suggested to study the influence of </w:t>
      </w:r>
      <w:r w:rsidR="00E72787" w:rsidRPr="0089173C">
        <w:rPr>
          <w:rFonts w:ascii="Gill Sans MT" w:hAnsi="Gill Sans MT" w:cs="Times New Roman"/>
          <w:color w:val="000000" w:themeColor="text1"/>
          <w:sz w:val="24"/>
          <w:szCs w:val="24"/>
        </w:rPr>
        <w:t>RAEs</w:t>
      </w:r>
      <w:r w:rsidRPr="0089173C">
        <w:rPr>
          <w:rFonts w:ascii="Gill Sans MT" w:hAnsi="Gill Sans MT" w:cs="Times New Roman"/>
          <w:color w:val="000000" w:themeColor="text1"/>
          <w:sz w:val="24"/>
          <w:szCs w:val="24"/>
        </w:rPr>
        <w:t xml:space="preserve"> to group motivation.</w:t>
      </w:r>
    </w:p>
    <w:p w:rsidR="00AF6E02" w:rsidRPr="0089173C" w:rsidRDefault="004C0A36" w:rsidP="006B28A1">
      <w:pPr>
        <w:spacing w:before="120" w:after="0" w:line="360" w:lineRule="auto"/>
        <w:jc w:val="both"/>
        <w:rPr>
          <w:rFonts w:ascii="Gill Sans MT" w:hAnsi="Gill Sans MT" w:cs="Times New Roman"/>
          <w:color w:val="000000" w:themeColor="text1"/>
          <w:sz w:val="24"/>
          <w:szCs w:val="24"/>
        </w:rPr>
      </w:pPr>
      <w:r w:rsidRPr="0089173C">
        <w:rPr>
          <w:rFonts w:ascii="Gill Sans MT" w:hAnsi="Gill Sans MT" w:cs="Times New Roman"/>
          <w:color w:val="000000" w:themeColor="text1"/>
          <w:sz w:val="24"/>
          <w:szCs w:val="24"/>
        </w:rPr>
        <w:t xml:space="preserve">In this study, which departed from the Indonesian cultural concept called </w:t>
      </w:r>
      <w:proofErr w:type="spellStart"/>
      <w:r w:rsidRPr="0089173C">
        <w:rPr>
          <w:rFonts w:ascii="Gill Sans MT" w:hAnsi="Gill Sans MT" w:cs="Times New Roman"/>
          <w:i/>
          <w:color w:val="000000" w:themeColor="text1"/>
          <w:sz w:val="24"/>
          <w:szCs w:val="24"/>
        </w:rPr>
        <w:t>sirik</w:t>
      </w:r>
      <w:proofErr w:type="spellEnd"/>
      <w:r w:rsidRPr="0089173C">
        <w:rPr>
          <w:rFonts w:ascii="Gill Sans MT" w:hAnsi="Gill Sans MT" w:cs="Times New Roman"/>
          <w:color w:val="000000" w:themeColor="text1"/>
          <w:sz w:val="24"/>
          <w:szCs w:val="24"/>
        </w:rPr>
        <w:t xml:space="preserve">, the author proposes that social envy and schadenfreude are the dimensions of a personality trait. </w:t>
      </w:r>
      <w:r w:rsidR="00E72787" w:rsidRPr="0089173C">
        <w:rPr>
          <w:rFonts w:ascii="Gill Sans MT" w:hAnsi="Gill Sans MT" w:cs="Times New Roman"/>
          <w:color w:val="000000" w:themeColor="text1"/>
          <w:sz w:val="24"/>
          <w:szCs w:val="24"/>
        </w:rPr>
        <w:t>This concept</w:t>
      </w:r>
      <w:r w:rsidR="0054554A" w:rsidRPr="0089173C">
        <w:rPr>
          <w:rFonts w:ascii="Gill Sans MT" w:hAnsi="Gill Sans MT" w:cs="Times New Roman"/>
          <w:color w:val="000000" w:themeColor="text1"/>
          <w:sz w:val="24"/>
          <w:szCs w:val="24"/>
        </w:rPr>
        <w:t xml:space="preserve"> is a challenging area of investigation for further research.</w:t>
      </w:r>
    </w:p>
    <w:p w:rsidR="006B28A1" w:rsidRDefault="004C0A36" w:rsidP="006B28A1">
      <w:pPr>
        <w:pStyle w:val="Heading1"/>
        <w:spacing w:line="360" w:lineRule="auto"/>
        <w:rPr>
          <w:rFonts w:ascii="Gill Sans MT" w:hAnsi="Gill Sans MT" w:cs="Times New Roman"/>
          <w:b/>
          <w:color w:val="000000" w:themeColor="text1"/>
          <w:sz w:val="24"/>
          <w:szCs w:val="24"/>
        </w:rPr>
      </w:pPr>
      <w:r w:rsidRPr="0089173C">
        <w:rPr>
          <w:rFonts w:ascii="Gill Sans MT" w:hAnsi="Gill Sans MT" w:cs="Times New Roman"/>
          <w:b/>
          <w:color w:val="000000" w:themeColor="text1"/>
          <w:sz w:val="24"/>
          <w:szCs w:val="24"/>
        </w:rPr>
        <w:lastRenderedPageBreak/>
        <w:t>CONCLUSION</w:t>
      </w:r>
    </w:p>
    <w:p w:rsidR="00680E2C" w:rsidRPr="006B28A1" w:rsidRDefault="004C0A36" w:rsidP="006B28A1">
      <w:pPr>
        <w:pStyle w:val="Heading1"/>
        <w:spacing w:before="120" w:line="360" w:lineRule="auto"/>
        <w:rPr>
          <w:rFonts w:ascii="Gill Sans MT" w:hAnsi="Gill Sans MT" w:cs="Times New Roman"/>
          <w:b/>
          <w:color w:val="000000" w:themeColor="text1"/>
          <w:sz w:val="24"/>
          <w:szCs w:val="24"/>
        </w:rPr>
      </w:pPr>
      <w:r w:rsidRPr="0089173C">
        <w:rPr>
          <w:rFonts w:ascii="Gill Sans MT" w:hAnsi="Gill Sans MT" w:cs="Times New Roman"/>
          <w:color w:val="000000" w:themeColor="text1"/>
          <w:sz w:val="24"/>
          <w:szCs w:val="24"/>
        </w:rPr>
        <w:t xml:space="preserve">This study </w:t>
      </w:r>
      <w:r w:rsidR="00CC076B" w:rsidRPr="0089173C">
        <w:rPr>
          <w:rFonts w:ascii="Gill Sans MT" w:hAnsi="Gill Sans MT" w:cs="Times New Roman"/>
          <w:color w:val="000000" w:themeColor="text1"/>
          <w:sz w:val="24"/>
          <w:szCs w:val="24"/>
        </w:rPr>
        <w:t xml:space="preserve">conceptualizes </w:t>
      </w:r>
      <w:r w:rsidRPr="0089173C">
        <w:rPr>
          <w:rFonts w:ascii="Gill Sans MT" w:hAnsi="Gill Sans MT" w:cs="Times New Roman"/>
          <w:color w:val="000000" w:themeColor="text1"/>
          <w:sz w:val="24"/>
          <w:szCs w:val="24"/>
        </w:rPr>
        <w:t xml:space="preserve">the </w:t>
      </w:r>
      <w:r w:rsidR="00CC076B" w:rsidRPr="0089173C">
        <w:rPr>
          <w:rFonts w:ascii="Gill Sans MT" w:hAnsi="Gill Sans MT" w:cs="Times New Roman"/>
          <w:color w:val="000000" w:themeColor="text1"/>
          <w:sz w:val="24"/>
          <w:szCs w:val="24"/>
        </w:rPr>
        <w:t>efficacy</w:t>
      </w:r>
      <w:r w:rsidRPr="0089173C">
        <w:rPr>
          <w:rFonts w:ascii="Gill Sans MT" w:hAnsi="Gill Sans MT" w:cs="Times New Roman"/>
          <w:color w:val="000000" w:themeColor="text1"/>
          <w:sz w:val="24"/>
          <w:szCs w:val="24"/>
        </w:rPr>
        <w:t xml:space="preserve"> of </w:t>
      </w:r>
      <w:r w:rsidR="00CC076B" w:rsidRPr="0089173C">
        <w:rPr>
          <w:rFonts w:ascii="Gill Sans MT" w:hAnsi="Gill Sans MT" w:cs="Times New Roman"/>
          <w:color w:val="000000" w:themeColor="text1"/>
          <w:sz w:val="24"/>
          <w:szCs w:val="24"/>
        </w:rPr>
        <w:t>rivals’ anticipated emotions as the manifestation of</w:t>
      </w:r>
      <w:r w:rsidRPr="0089173C">
        <w:rPr>
          <w:rFonts w:ascii="Gill Sans MT" w:hAnsi="Gill Sans MT" w:cs="Times New Roman"/>
          <w:color w:val="000000" w:themeColor="text1"/>
          <w:sz w:val="24"/>
          <w:szCs w:val="24"/>
        </w:rPr>
        <w:t xml:space="preserve"> social envy and schadenfreude. The model specifies that w</w:t>
      </w:r>
      <w:r w:rsidR="000E3AD7" w:rsidRPr="0089173C">
        <w:rPr>
          <w:rFonts w:ascii="Gill Sans MT" w:hAnsi="Gill Sans MT" w:cs="Times New Roman"/>
          <w:color w:val="000000" w:themeColor="text1"/>
          <w:sz w:val="24"/>
          <w:szCs w:val="24"/>
        </w:rPr>
        <w:t xml:space="preserve">illingness to envy others and avoid being the target of schadenfreude are manifested in rivals' anticipated emotions. </w:t>
      </w:r>
      <w:r w:rsidRPr="0089173C">
        <w:rPr>
          <w:rFonts w:ascii="Gill Sans MT" w:hAnsi="Gill Sans MT" w:cs="Times New Roman"/>
          <w:color w:val="000000" w:themeColor="text1"/>
          <w:sz w:val="24"/>
          <w:szCs w:val="24"/>
        </w:rPr>
        <w:t xml:space="preserve">Rivals’ anticipated joyfulness as the manifestation of schadenfreude upon </w:t>
      </w:r>
      <w:r w:rsidR="000E3AD7" w:rsidRPr="0089173C">
        <w:rPr>
          <w:rFonts w:ascii="Gill Sans MT" w:hAnsi="Gill Sans MT" w:cs="Times New Roman"/>
          <w:color w:val="000000" w:themeColor="text1"/>
          <w:sz w:val="24"/>
          <w:szCs w:val="24"/>
        </w:rPr>
        <w:t>subjects' failure</w:t>
      </w:r>
      <w:r w:rsidRPr="0089173C">
        <w:rPr>
          <w:rFonts w:ascii="Gill Sans MT" w:hAnsi="Gill Sans MT" w:cs="Times New Roman"/>
          <w:color w:val="000000" w:themeColor="text1"/>
          <w:sz w:val="24"/>
          <w:szCs w:val="24"/>
        </w:rPr>
        <w:t xml:space="preserve"> increase self-efficacy and performance-avoidance goals. Moreover, rivals' anticipated distress, anticipated as an unconscious response to students' success, stimulates performance-approach goals</w:t>
      </w:r>
      <w:r w:rsidR="00E72787" w:rsidRPr="0089173C">
        <w:rPr>
          <w:rFonts w:ascii="Gill Sans MT" w:hAnsi="Gill Sans MT" w:cs="Times New Roman"/>
          <w:color w:val="000000" w:themeColor="text1"/>
          <w:sz w:val="24"/>
          <w:szCs w:val="24"/>
        </w:rPr>
        <w:t xml:space="preserve"> and does not affect self-efficacy</w:t>
      </w:r>
      <w:r w:rsidRPr="0089173C">
        <w:rPr>
          <w:rFonts w:ascii="Gill Sans MT" w:hAnsi="Gill Sans MT" w:cs="Times New Roman"/>
          <w:color w:val="000000" w:themeColor="text1"/>
          <w:sz w:val="24"/>
          <w:szCs w:val="24"/>
        </w:rPr>
        <w:t>. Both emotions do not influence the mastery approach and avoidance goals.</w:t>
      </w:r>
    </w:p>
    <w:p w:rsidR="00560BCC" w:rsidRPr="0089173C" w:rsidRDefault="004C0A36" w:rsidP="006B28A1">
      <w:pPr>
        <w:pStyle w:val="Heading1"/>
        <w:spacing w:line="360" w:lineRule="auto"/>
        <w:rPr>
          <w:rFonts w:ascii="Gill Sans MT" w:eastAsia="Times New Roman" w:hAnsi="Gill Sans MT" w:cs="Times New Roman"/>
          <w:b/>
          <w:color w:val="000000" w:themeColor="text1"/>
          <w:sz w:val="24"/>
          <w:szCs w:val="24"/>
        </w:rPr>
      </w:pPr>
      <w:r w:rsidRPr="0089173C">
        <w:rPr>
          <w:rFonts w:ascii="Gill Sans MT" w:eastAsia="Times New Roman" w:hAnsi="Gill Sans MT" w:cs="Times New Roman"/>
          <w:b/>
          <w:color w:val="000000" w:themeColor="text1"/>
          <w:sz w:val="24"/>
          <w:szCs w:val="24"/>
        </w:rPr>
        <w:t>ACKNOWLEDGMENT</w:t>
      </w:r>
    </w:p>
    <w:p w:rsidR="0054554A" w:rsidRPr="0089173C" w:rsidRDefault="004C0A36" w:rsidP="006B28A1">
      <w:pPr>
        <w:pStyle w:val="NormalWeb"/>
        <w:spacing w:before="120" w:beforeAutospacing="0" w:after="0" w:afterAutospacing="0" w:line="360" w:lineRule="auto"/>
        <w:rPr>
          <w:rFonts w:ascii="Gill Sans MT" w:hAnsi="Gill Sans MT"/>
          <w:color w:val="000000" w:themeColor="text1"/>
        </w:rPr>
      </w:pPr>
      <w:r w:rsidRPr="0089173C">
        <w:rPr>
          <w:rFonts w:ascii="Gill Sans MT" w:hAnsi="Gill Sans MT"/>
          <w:color w:val="000000" w:themeColor="text1"/>
        </w:rPr>
        <w:t xml:space="preserve">The author acknowledges that the </w:t>
      </w:r>
      <w:r w:rsidR="007A3004" w:rsidRPr="0089173C">
        <w:rPr>
          <w:rFonts w:ascii="Gill Sans MT" w:hAnsi="Gill Sans MT"/>
          <w:color w:val="000000" w:themeColor="text1"/>
        </w:rPr>
        <w:t xml:space="preserve">Institute of Research and Community Service of Kwik Kian </w:t>
      </w:r>
      <w:proofErr w:type="spellStart"/>
      <w:r w:rsidR="007A3004" w:rsidRPr="0089173C">
        <w:rPr>
          <w:rFonts w:ascii="Gill Sans MT" w:hAnsi="Gill Sans MT"/>
          <w:color w:val="000000" w:themeColor="text1"/>
        </w:rPr>
        <w:t>Gie</w:t>
      </w:r>
      <w:proofErr w:type="spellEnd"/>
      <w:r w:rsidR="007A3004" w:rsidRPr="0089173C">
        <w:rPr>
          <w:rFonts w:ascii="Gill Sans MT" w:hAnsi="Gill Sans MT"/>
          <w:color w:val="000000" w:themeColor="text1"/>
        </w:rPr>
        <w:t xml:space="preserve"> School of Business and Information Technology supports </w:t>
      </w:r>
      <w:r w:rsidRPr="0089173C">
        <w:rPr>
          <w:rFonts w:ascii="Gill Sans MT" w:hAnsi="Gill Sans MT"/>
          <w:color w:val="000000" w:themeColor="text1"/>
        </w:rPr>
        <w:t>this study financially.</w:t>
      </w:r>
    </w:p>
    <w:p w:rsidR="006677F9" w:rsidRPr="006B28A1" w:rsidRDefault="004C0A36" w:rsidP="004F0539">
      <w:pPr>
        <w:pStyle w:val="Heading1"/>
        <w:spacing w:before="120" w:after="240"/>
        <w:rPr>
          <w:rFonts w:ascii="Gill Sans MT" w:hAnsi="Gill Sans MT" w:cs="Times New Roman"/>
          <w:b/>
          <w:color w:val="000000" w:themeColor="text1"/>
          <w:sz w:val="24"/>
          <w:szCs w:val="24"/>
        </w:rPr>
      </w:pPr>
      <w:bookmarkStart w:id="1" w:name="_References"/>
      <w:bookmarkEnd w:id="1"/>
      <w:r w:rsidRPr="006B28A1">
        <w:rPr>
          <w:rFonts w:ascii="Gill Sans MT" w:hAnsi="Gill Sans MT" w:cs="Times New Roman"/>
          <w:b/>
          <w:color w:val="000000" w:themeColor="text1"/>
          <w:sz w:val="24"/>
          <w:szCs w:val="24"/>
        </w:rPr>
        <w:t>REFERENCES</w:t>
      </w:r>
    </w:p>
    <w:p w:rsidR="004026F3" w:rsidRPr="006B28A1" w:rsidRDefault="004C0A36" w:rsidP="006B28A1">
      <w:pPr>
        <w:spacing w:before="120" w:after="0" w:line="240" w:lineRule="auto"/>
        <w:ind w:left="709" w:hanging="709"/>
        <w:rPr>
          <w:rFonts w:ascii="Gill Sans MT" w:hAnsi="Gill Sans MT" w:cs="Times New Roman"/>
          <w:color w:val="000000" w:themeColor="text1"/>
          <w:sz w:val="24"/>
          <w:szCs w:val="24"/>
        </w:rPr>
      </w:pPr>
      <w:proofErr w:type="spellStart"/>
      <w:r w:rsidRPr="006B28A1">
        <w:rPr>
          <w:rFonts w:ascii="Gill Sans MT" w:hAnsi="Gill Sans MT" w:cs="Times New Roman"/>
          <w:color w:val="000000" w:themeColor="text1"/>
          <w:sz w:val="24"/>
          <w:szCs w:val="24"/>
          <w:shd w:val="clear" w:color="auto" w:fill="FFFFFF"/>
        </w:rPr>
        <w:t>Ajzen</w:t>
      </w:r>
      <w:proofErr w:type="spellEnd"/>
      <w:r w:rsidRPr="006B28A1">
        <w:rPr>
          <w:rFonts w:ascii="Gill Sans MT" w:hAnsi="Gill Sans MT" w:cs="Times New Roman"/>
          <w:color w:val="000000" w:themeColor="text1"/>
          <w:sz w:val="24"/>
          <w:szCs w:val="24"/>
          <w:shd w:val="clear" w:color="auto" w:fill="FFFFFF"/>
        </w:rPr>
        <w:t>, I. (1991). The theory of planned behavior. </w:t>
      </w:r>
      <w:r w:rsidRPr="006B28A1">
        <w:rPr>
          <w:rStyle w:val="Emphasis"/>
          <w:rFonts w:ascii="Gill Sans MT" w:hAnsi="Gill Sans MT" w:cs="Times New Roman"/>
          <w:color w:val="000000" w:themeColor="text1"/>
          <w:sz w:val="24"/>
          <w:szCs w:val="24"/>
          <w:shd w:val="clear" w:color="auto" w:fill="FFFFFF"/>
        </w:rPr>
        <w:t>Organizational Behavior and Human Decision Processes, 50</w:t>
      </w:r>
      <w:r w:rsidRPr="006B28A1">
        <w:rPr>
          <w:rFonts w:ascii="Gill Sans MT" w:hAnsi="Gill Sans MT" w:cs="Times New Roman"/>
          <w:color w:val="000000" w:themeColor="text1"/>
          <w:sz w:val="24"/>
          <w:szCs w:val="24"/>
          <w:shd w:val="clear" w:color="auto" w:fill="FFFFFF"/>
        </w:rPr>
        <w:t xml:space="preserve">(2), 179-211. </w:t>
      </w:r>
      <w:hyperlink r:id="rId7" w:tgtFrame="_blank" w:history="1">
        <w:r w:rsidRPr="006B28A1">
          <w:rPr>
            <w:rStyle w:val="Hyperlink"/>
            <w:rFonts w:ascii="Gill Sans MT" w:hAnsi="Gill Sans MT" w:cs="Times New Roman"/>
            <w:color w:val="000000" w:themeColor="text1"/>
            <w:sz w:val="24"/>
            <w:szCs w:val="24"/>
            <w:shd w:val="clear" w:color="auto" w:fill="FFFFFF"/>
          </w:rPr>
          <w:t>http://dx.doi.org/10.1016/0749-5978(91)90020-T</w:t>
        </w:r>
      </w:hyperlink>
      <w:r w:rsidRPr="006B28A1">
        <w:rPr>
          <w:rFonts w:ascii="Gill Sans MT" w:hAnsi="Gill Sans MT" w:cs="Times New Roman"/>
          <w:color w:val="000000" w:themeColor="text1"/>
          <w:sz w:val="24"/>
          <w:szCs w:val="24"/>
        </w:rPr>
        <w:t>.</w:t>
      </w:r>
    </w:p>
    <w:p w:rsidR="00E7446A" w:rsidRPr="006B28A1" w:rsidRDefault="004C0A36" w:rsidP="006B28A1">
      <w:pPr>
        <w:spacing w:before="120" w:after="0"/>
        <w:ind w:left="709" w:hanging="709"/>
        <w:rPr>
          <w:rFonts w:ascii="Gill Sans MT" w:hAnsi="Gill Sans MT" w:cs="Times New Roman"/>
          <w:color w:val="000000" w:themeColor="text1"/>
          <w:sz w:val="24"/>
          <w:szCs w:val="24"/>
        </w:rPr>
      </w:pPr>
      <w:proofErr w:type="spellStart"/>
      <w:r w:rsidRPr="006B28A1">
        <w:rPr>
          <w:rFonts w:ascii="Gill Sans MT" w:hAnsi="Gill Sans MT" w:cs="Times New Roman"/>
          <w:color w:val="000000" w:themeColor="text1"/>
          <w:sz w:val="24"/>
          <w:szCs w:val="24"/>
        </w:rPr>
        <w:t>Ajzen</w:t>
      </w:r>
      <w:proofErr w:type="spellEnd"/>
      <w:r w:rsidRPr="006B28A1">
        <w:rPr>
          <w:rFonts w:ascii="Gill Sans MT" w:hAnsi="Gill Sans MT" w:cs="Times New Roman"/>
          <w:color w:val="000000" w:themeColor="text1"/>
          <w:sz w:val="24"/>
          <w:szCs w:val="24"/>
        </w:rPr>
        <w:t xml:space="preserve">, I., &amp; Madden, TJ (1986). Prediction of goal-directed behavior: Attitudes, intentions, and perceived behavioral control. </w:t>
      </w:r>
      <w:r w:rsidRPr="006B28A1">
        <w:rPr>
          <w:rFonts w:ascii="Gill Sans MT" w:hAnsi="Gill Sans MT" w:cs="Times New Roman"/>
          <w:i/>
          <w:color w:val="000000" w:themeColor="text1"/>
          <w:sz w:val="24"/>
          <w:szCs w:val="24"/>
        </w:rPr>
        <w:t>Journal of Experimental Social Psychology</w:t>
      </w:r>
      <w:r w:rsidRPr="006B28A1">
        <w:rPr>
          <w:rFonts w:ascii="Gill Sans MT" w:hAnsi="Gill Sans MT" w:cs="Times New Roman"/>
          <w:color w:val="000000" w:themeColor="text1"/>
          <w:sz w:val="24"/>
          <w:szCs w:val="24"/>
        </w:rPr>
        <w:t xml:space="preserve">, 22(5), 453-474. </w:t>
      </w:r>
      <w:hyperlink r:id="rId8" w:history="1">
        <w:r w:rsidR="003E4711" w:rsidRPr="006B28A1">
          <w:rPr>
            <w:rStyle w:val="Hyperlink"/>
            <w:rFonts w:ascii="Gill Sans MT" w:hAnsi="Gill Sans MT" w:cs="Times New Roman"/>
            <w:sz w:val="24"/>
            <w:szCs w:val="24"/>
          </w:rPr>
          <w:t>https://doi.org/10.1016/0022-1031(86)90045-4</w:t>
        </w:r>
      </w:hyperlink>
      <w:r w:rsidRPr="006B28A1">
        <w:rPr>
          <w:rFonts w:ascii="Gill Sans MT" w:hAnsi="Gill Sans MT" w:cs="Times New Roman"/>
          <w:color w:val="000000" w:themeColor="text1"/>
          <w:sz w:val="24"/>
          <w:szCs w:val="24"/>
        </w:rPr>
        <w:t>.</w:t>
      </w:r>
    </w:p>
    <w:p w:rsidR="00B32AE6" w:rsidRPr="006B28A1" w:rsidRDefault="004C0A36" w:rsidP="006B28A1">
      <w:pPr>
        <w:pStyle w:val="Bibliography"/>
        <w:spacing w:before="120" w:after="0"/>
        <w:ind w:left="709" w:hanging="709"/>
        <w:rPr>
          <w:rFonts w:ascii="Gill Sans MT" w:hAnsi="Gill Sans MT" w:cs="Times New Roman"/>
          <w:noProof/>
          <w:color w:val="000000" w:themeColor="text1"/>
          <w:sz w:val="24"/>
          <w:szCs w:val="24"/>
        </w:rPr>
      </w:pPr>
      <w:r w:rsidRPr="006B28A1">
        <w:rPr>
          <w:rFonts w:ascii="Gill Sans MT" w:hAnsi="Gill Sans MT" w:cs="Times New Roman"/>
          <w:color w:val="000000" w:themeColor="text1"/>
          <w:sz w:val="24"/>
          <w:szCs w:val="24"/>
          <w:shd w:val="clear" w:color="auto" w:fill="FCFCFC"/>
        </w:rPr>
        <w:fldChar w:fldCharType="begin"/>
      </w:r>
      <w:r w:rsidRPr="006B28A1">
        <w:rPr>
          <w:rFonts w:ascii="Gill Sans MT" w:hAnsi="Gill Sans MT" w:cs="Times New Roman"/>
          <w:color w:val="000000" w:themeColor="text1"/>
          <w:sz w:val="24"/>
          <w:szCs w:val="24"/>
          <w:shd w:val="clear" w:color="auto" w:fill="FCFCFC"/>
        </w:rPr>
        <w:instrText xml:space="preserve"> BIBLIOGRAPHY  \l 1033 </w:instrText>
      </w:r>
      <w:r w:rsidRPr="006B28A1">
        <w:rPr>
          <w:rFonts w:ascii="Gill Sans MT" w:hAnsi="Gill Sans MT" w:cs="Times New Roman"/>
          <w:color w:val="000000" w:themeColor="text1"/>
          <w:sz w:val="24"/>
          <w:szCs w:val="24"/>
          <w:shd w:val="clear" w:color="auto" w:fill="FCFCFC"/>
        </w:rPr>
        <w:fldChar w:fldCharType="separate"/>
      </w:r>
      <w:r w:rsidRPr="006B28A1">
        <w:rPr>
          <w:rFonts w:ascii="Gill Sans MT" w:hAnsi="Gill Sans MT" w:cs="Times New Roman"/>
          <w:noProof/>
          <w:color w:val="000000" w:themeColor="text1"/>
          <w:sz w:val="24"/>
          <w:szCs w:val="24"/>
        </w:rPr>
        <w:t xml:space="preserve">Aquaro, F. G. (2004). </w:t>
      </w:r>
      <w:r w:rsidRPr="006B28A1">
        <w:rPr>
          <w:rFonts w:ascii="Gill Sans MT" w:hAnsi="Gill Sans MT" w:cs="Times New Roman"/>
          <w:i/>
          <w:iCs/>
          <w:noProof/>
          <w:color w:val="000000" w:themeColor="text1"/>
          <w:sz w:val="24"/>
          <w:szCs w:val="24"/>
        </w:rPr>
        <w:t>Death by Envy. The Evil Eye and Envy in Christian Tradition.</w:t>
      </w:r>
      <w:r w:rsidRPr="006B28A1">
        <w:rPr>
          <w:rFonts w:ascii="Gill Sans MT" w:hAnsi="Gill Sans MT" w:cs="Times New Roman"/>
          <w:noProof/>
          <w:color w:val="000000" w:themeColor="text1"/>
          <w:sz w:val="24"/>
          <w:szCs w:val="24"/>
        </w:rPr>
        <w:t xml:space="preserve"> New York, NY: iUniverse, Inc.</w:t>
      </w:r>
    </w:p>
    <w:p w:rsidR="00AB2FEF" w:rsidRPr="006B28A1" w:rsidRDefault="004C0A36" w:rsidP="006B28A1">
      <w:pPr>
        <w:spacing w:before="120" w:after="0"/>
        <w:ind w:left="709" w:hanging="709"/>
        <w:rPr>
          <w:rFonts w:ascii="Gill Sans MT" w:hAnsi="Gill Sans MT" w:cs="Times New Roman"/>
          <w:color w:val="000000" w:themeColor="text1"/>
          <w:sz w:val="24"/>
          <w:szCs w:val="24"/>
        </w:rPr>
      </w:pPr>
      <w:r w:rsidRPr="006B28A1">
        <w:rPr>
          <w:rFonts w:ascii="Gill Sans MT" w:hAnsi="Gill Sans MT" w:cs="Times New Roman"/>
          <w:sz w:val="24"/>
          <w:szCs w:val="24"/>
          <w:shd w:val="clear" w:color="auto" w:fill="FCFCFC"/>
        </w:rPr>
        <w:fldChar w:fldCharType="end"/>
      </w:r>
      <w:r w:rsidRPr="006B28A1">
        <w:rPr>
          <w:rFonts w:ascii="Gill Sans MT" w:hAnsi="Gill Sans MT" w:cs="Times New Roman"/>
          <w:color w:val="000000" w:themeColor="text1"/>
          <w:sz w:val="24"/>
          <w:szCs w:val="24"/>
          <w:shd w:val="clear" w:color="auto" w:fill="FFFFFF"/>
        </w:rPr>
        <w:t xml:space="preserve">Anderman, E. M., &amp; </w:t>
      </w:r>
      <w:proofErr w:type="spellStart"/>
      <w:r w:rsidRPr="006B28A1">
        <w:rPr>
          <w:rFonts w:ascii="Gill Sans MT" w:hAnsi="Gill Sans MT" w:cs="Times New Roman"/>
          <w:color w:val="000000" w:themeColor="text1"/>
          <w:sz w:val="24"/>
          <w:szCs w:val="24"/>
          <w:shd w:val="clear" w:color="auto" w:fill="FFFFFF"/>
        </w:rPr>
        <w:t>Midgley</w:t>
      </w:r>
      <w:proofErr w:type="spellEnd"/>
      <w:r w:rsidRPr="006B28A1">
        <w:rPr>
          <w:rFonts w:ascii="Gill Sans MT" w:hAnsi="Gill Sans MT" w:cs="Times New Roman"/>
          <w:color w:val="000000" w:themeColor="text1"/>
          <w:sz w:val="24"/>
          <w:szCs w:val="24"/>
          <w:shd w:val="clear" w:color="auto" w:fill="FFFFFF"/>
        </w:rPr>
        <w:t xml:space="preserve">, C. (1997). Changes in achievement goal orientations perceived academic competence, and grades across the transition to middle-level schools. </w:t>
      </w:r>
      <w:r w:rsidRPr="006B28A1">
        <w:rPr>
          <w:rStyle w:val="Emphasis"/>
          <w:rFonts w:ascii="Gill Sans MT" w:hAnsi="Gill Sans MT" w:cs="Times New Roman"/>
          <w:color w:val="000000" w:themeColor="text1"/>
          <w:sz w:val="24"/>
          <w:szCs w:val="24"/>
          <w:shd w:val="clear" w:color="auto" w:fill="FFFFFF"/>
        </w:rPr>
        <w:t>Contemporary Educational Psychology, 22</w:t>
      </w:r>
      <w:r w:rsidRPr="006B28A1">
        <w:rPr>
          <w:rFonts w:ascii="Gill Sans MT" w:hAnsi="Gill Sans MT" w:cs="Times New Roman"/>
          <w:color w:val="000000" w:themeColor="text1"/>
          <w:sz w:val="24"/>
          <w:szCs w:val="24"/>
          <w:shd w:val="clear" w:color="auto" w:fill="FFFFFF"/>
        </w:rPr>
        <w:t>(3), 269–298. </w:t>
      </w:r>
      <w:hyperlink r:id="rId9" w:tgtFrame="_blank" w:history="1">
        <w:r w:rsidRPr="006B28A1">
          <w:rPr>
            <w:rStyle w:val="Hyperlink"/>
            <w:rFonts w:ascii="Gill Sans MT" w:hAnsi="Gill Sans MT" w:cs="Times New Roman"/>
            <w:color w:val="000000" w:themeColor="text1"/>
            <w:sz w:val="24"/>
            <w:szCs w:val="24"/>
            <w:shd w:val="clear" w:color="auto" w:fill="FFFFFF"/>
          </w:rPr>
          <w:t>https://doi.org/10.1006/ceps.1996.0926</w:t>
        </w:r>
      </w:hyperlink>
      <w:r w:rsidRPr="006B28A1">
        <w:rPr>
          <w:rFonts w:ascii="Gill Sans MT" w:hAnsi="Gill Sans MT" w:cs="Times New Roman"/>
          <w:color w:val="000000" w:themeColor="text1"/>
          <w:sz w:val="24"/>
          <w:szCs w:val="24"/>
        </w:rPr>
        <w:t>.</w:t>
      </w:r>
    </w:p>
    <w:p w:rsidR="00A15995" w:rsidRPr="006B28A1" w:rsidRDefault="004C0A36" w:rsidP="006B28A1">
      <w:pPr>
        <w:spacing w:before="120" w:after="0"/>
        <w:ind w:left="709" w:hanging="709"/>
        <w:rPr>
          <w:rFonts w:ascii="Gill Sans MT" w:hAnsi="Gill Sans MT" w:cs="Times New Roman"/>
          <w:color w:val="000000" w:themeColor="text1"/>
          <w:sz w:val="24"/>
          <w:szCs w:val="24"/>
        </w:rPr>
      </w:pPr>
      <w:r w:rsidRPr="006B28A1">
        <w:rPr>
          <w:rFonts w:ascii="Gill Sans MT" w:hAnsi="Gill Sans MT" w:cs="Times New Roman"/>
          <w:color w:val="000000" w:themeColor="text1"/>
          <w:sz w:val="24"/>
          <w:szCs w:val="24"/>
        </w:rPr>
        <w:t xml:space="preserve">Apple, H., </w:t>
      </w:r>
      <w:proofErr w:type="spellStart"/>
      <w:r w:rsidRPr="006B28A1">
        <w:rPr>
          <w:rFonts w:ascii="Gill Sans MT" w:hAnsi="Gill Sans MT" w:cs="Times New Roman"/>
          <w:color w:val="000000" w:themeColor="text1"/>
          <w:sz w:val="24"/>
          <w:szCs w:val="24"/>
        </w:rPr>
        <w:t>Crusius</w:t>
      </w:r>
      <w:proofErr w:type="spellEnd"/>
      <w:r w:rsidRPr="006B28A1">
        <w:rPr>
          <w:rFonts w:ascii="Gill Sans MT" w:hAnsi="Gill Sans MT" w:cs="Times New Roman"/>
          <w:color w:val="000000" w:themeColor="text1"/>
          <w:sz w:val="24"/>
          <w:szCs w:val="24"/>
        </w:rPr>
        <w:t xml:space="preserve">, J., &amp; </w:t>
      </w:r>
      <w:proofErr w:type="spellStart"/>
      <w:r w:rsidRPr="006B28A1">
        <w:rPr>
          <w:rFonts w:ascii="Gill Sans MT" w:hAnsi="Gill Sans MT" w:cs="Times New Roman"/>
          <w:color w:val="000000" w:themeColor="text1"/>
          <w:sz w:val="24"/>
          <w:szCs w:val="24"/>
        </w:rPr>
        <w:t>Gerlach</w:t>
      </w:r>
      <w:proofErr w:type="spellEnd"/>
      <w:r w:rsidRPr="006B28A1">
        <w:rPr>
          <w:rFonts w:ascii="Gill Sans MT" w:hAnsi="Gill Sans MT" w:cs="Times New Roman"/>
          <w:color w:val="000000" w:themeColor="text1"/>
          <w:sz w:val="24"/>
          <w:szCs w:val="24"/>
        </w:rPr>
        <w:t xml:space="preserve">, A.L. (2015). Social comparison, envy, and depression on Facebook: A study looking at the effects of high comparison standards on depressed individuals. </w:t>
      </w:r>
      <w:r w:rsidRPr="006B28A1">
        <w:rPr>
          <w:rFonts w:ascii="Gill Sans MT" w:hAnsi="Gill Sans MT" w:cs="Times New Roman"/>
          <w:i/>
          <w:color w:val="000000" w:themeColor="text1"/>
          <w:sz w:val="24"/>
          <w:szCs w:val="24"/>
        </w:rPr>
        <w:t>Journal of Social and Clinical Psychology</w:t>
      </w:r>
      <w:r w:rsidRPr="006B28A1">
        <w:rPr>
          <w:rFonts w:ascii="Gill Sans MT" w:hAnsi="Gill Sans MT" w:cs="Times New Roman"/>
          <w:color w:val="000000" w:themeColor="text1"/>
          <w:sz w:val="24"/>
          <w:szCs w:val="24"/>
        </w:rPr>
        <w:t xml:space="preserve">, 34(4), 277-289. </w:t>
      </w:r>
      <w:hyperlink r:id="rId10" w:history="1">
        <w:r w:rsidR="003E4711" w:rsidRPr="006B28A1">
          <w:rPr>
            <w:rStyle w:val="Hyperlink"/>
            <w:rFonts w:ascii="Gill Sans MT" w:hAnsi="Gill Sans MT" w:cs="Times New Roman"/>
            <w:sz w:val="24"/>
            <w:szCs w:val="24"/>
          </w:rPr>
          <w:t>https://doi.org/10.1521/jscp.2015.34.4.277</w:t>
        </w:r>
      </w:hyperlink>
      <w:r w:rsidRPr="006B28A1">
        <w:rPr>
          <w:rFonts w:ascii="Gill Sans MT" w:hAnsi="Gill Sans MT" w:cs="Times New Roman"/>
          <w:color w:val="000000" w:themeColor="text1"/>
          <w:sz w:val="24"/>
          <w:szCs w:val="24"/>
        </w:rPr>
        <w:t>.</w:t>
      </w:r>
    </w:p>
    <w:p w:rsidR="004A5297" w:rsidRPr="006B28A1" w:rsidRDefault="004C0A36" w:rsidP="006B28A1">
      <w:pPr>
        <w:spacing w:before="120" w:after="0" w:line="240" w:lineRule="auto"/>
        <w:ind w:left="709" w:hanging="709"/>
        <w:rPr>
          <w:rFonts w:ascii="Gill Sans MT" w:hAnsi="Gill Sans MT" w:cs="Times New Roman"/>
          <w:sz w:val="24"/>
          <w:szCs w:val="24"/>
        </w:rPr>
      </w:pPr>
      <w:proofErr w:type="spellStart"/>
      <w:r w:rsidRPr="006B28A1">
        <w:rPr>
          <w:rFonts w:ascii="Gill Sans MT" w:hAnsi="Gill Sans MT" w:cs="Times New Roman"/>
          <w:color w:val="333333"/>
          <w:sz w:val="24"/>
          <w:szCs w:val="24"/>
          <w:shd w:val="clear" w:color="auto" w:fill="FFFFFF"/>
        </w:rPr>
        <w:t>Bosone</w:t>
      </w:r>
      <w:proofErr w:type="spellEnd"/>
      <w:r w:rsidRPr="006B28A1">
        <w:rPr>
          <w:rFonts w:ascii="Gill Sans MT" w:hAnsi="Gill Sans MT" w:cs="Times New Roman"/>
          <w:color w:val="333333"/>
          <w:sz w:val="24"/>
          <w:szCs w:val="24"/>
          <w:shd w:val="clear" w:color="auto" w:fill="FFFFFF"/>
        </w:rPr>
        <w:t xml:space="preserve">, L., &amp; Martinez, F. (2017). When, how, and why is loss-framing more effective than gain- and non-gain-framing in the promotion of detection behaviors? </w:t>
      </w:r>
      <w:r w:rsidRPr="006B28A1">
        <w:rPr>
          <w:rStyle w:val="Emphasis"/>
          <w:rFonts w:ascii="Gill Sans MT" w:hAnsi="Gill Sans MT" w:cs="Times New Roman"/>
          <w:color w:val="333333"/>
          <w:sz w:val="24"/>
          <w:szCs w:val="24"/>
          <w:shd w:val="clear" w:color="auto" w:fill="FFFFFF"/>
        </w:rPr>
        <w:t>International Review of Social Psychology, 30</w:t>
      </w:r>
      <w:r w:rsidRPr="006B28A1">
        <w:rPr>
          <w:rFonts w:ascii="Gill Sans MT" w:hAnsi="Gill Sans MT" w:cs="Times New Roman"/>
          <w:color w:val="333333"/>
          <w:sz w:val="24"/>
          <w:szCs w:val="24"/>
          <w:shd w:val="clear" w:color="auto" w:fill="FFFFFF"/>
        </w:rPr>
        <w:t>(1), 184-192. </w:t>
      </w:r>
      <w:hyperlink r:id="rId11" w:tgtFrame="_blank" w:history="1">
        <w:r w:rsidRPr="006B28A1">
          <w:rPr>
            <w:rStyle w:val="Hyperlink"/>
            <w:rFonts w:ascii="Gill Sans MT" w:hAnsi="Gill Sans MT" w:cs="Times New Roman"/>
            <w:color w:val="337AB7"/>
            <w:sz w:val="24"/>
            <w:szCs w:val="24"/>
            <w:shd w:val="clear" w:color="auto" w:fill="FFFFFF"/>
          </w:rPr>
          <w:t>https://doi.org/10.5334/irsp.15</w:t>
        </w:r>
      </w:hyperlink>
      <w:r w:rsidRPr="006B28A1">
        <w:rPr>
          <w:rFonts w:ascii="Gill Sans MT" w:hAnsi="Gill Sans MT" w:cs="Times New Roman"/>
          <w:sz w:val="24"/>
          <w:szCs w:val="24"/>
        </w:rPr>
        <w:t>.</w:t>
      </w:r>
    </w:p>
    <w:p w:rsidR="00CD636F" w:rsidRPr="006B28A1" w:rsidRDefault="004C0A36" w:rsidP="006B28A1">
      <w:pPr>
        <w:spacing w:before="120" w:after="0" w:line="240" w:lineRule="auto"/>
        <w:ind w:left="709" w:hanging="709"/>
        <w:rPr>
          <w:rFonts w:ascii="Gill Sans MT" w:hAnsi="Gill Sans MT" w:cs="Times New Roman"/>
          <w:color w:val="000000" w:themeColor="text1"/>
          <w:sz w:val="24"/>
          <w:szCs w:val="24"/>
        </w:rPr>
      </w:pPr>
      <w:proofErr w:type="spellStart"/>
      <w:r w:rsidRPr="006B28A1">
        <w:rPr>
          <w:rFonts w:ascii="Gill Sans MT" w:hAnsi="Gill Sans MT" w:cs="Times New Roman"/>
          <w:color w:val="000000" w:themeColor="text1"/>
          <w:sz w:val="24"/>
          <w:szCs w:val="24"/>
        </w:rPr>
        <w:t>Bozinovski</w:t>
      </w:r>
      <w:proofErr w:type="spellEnd"/>
      <w:r w:rsidRPr="006B28A1">
        <w:rPr>
          <w:rFonts w:ascii="Gill Sans MT" w:hAnsi="Gill Sans MT" w:cs="Times New Roman"/>
          <w:color w:val="000000" w:themeColor="text1"/>
          <w:sz w:val="24"/>
          <w:szCs w:val="24"/>
        </w:rPr>
        <w:t xml:space="preserve">, S., &amp; </w:t>
      </w:r>
      <w:proofErr w:type="spellStart"/>
      <w:r w:rsidRPr="006B28A1">
        <w:rPr>
          <w:rFonts w:ascii="Gill Sans MT" w:hAnsi="Gill Sans MT" w:cs="Times New Roman"/>
          <w:color w:val="000000" w:themeColor="text1"/>
          <w:sz w:val="24"/>
          <w:szCs w:val="24"/>
        </w:rPr>
        <w:t>Bozinovska</w:t>
      </w:r>
      <w:proofErr w:type="spellEnd"/>
      <w:r w:rsidRPr="006B28A1">
        <w:rPr>
          <w:rFonts w:ascii="Gill Sans MT" w:hAnsi="Gill Sans MT" w:cs="Times New Roman"/>
          <w:color w:val="000000" w:themeColor="text1"/>
          <w:sz w:val="24"/>
          <w:szCs w:val="24"/>
        </w:rPr>
        <w:t xml:space="preserve">, L. (2003). Anticipatory brain potentials: An electrophysiological insight into the anticipatory behavior of adaptive learning systems’. In </w:t>
      </w:r>
      <w:proofErr w:type="spellStart"/>
      <w:r w:rsidRPr="006B28A1">
        <w:rPr>
          <w:rFonts w:ascii="Gill Sans MT" w:hAnsi="Gill Sans MT" w:cs="Times New Roman"/>
          <w:color w:val="000000" w:themeColor="text1"/>
          <w:sz w:val="24"/>
          <w:szCs w:val="24"/>
        </w:rPr>
        <w:t>Butz</w:t>
      </w:r>
      <w:proofErr w:type="spellEnd"/>
      <w:r w:rsidRPr="006B28A1">
        <w:rPr>
          <w:rFonts w:ascii="Gill Sans MT" w:hAnsi="Gill Sans MT" w:cs="Times New Roman"/>
          <w:color w:val="000000" w:themeColor="text1"/>
          <w:sz w:val="24"/>
          <w:szCs w:val="24"/>
        </w:rPr>
        <w:t xml:space="preserve"> et al. (</w:t>
      </w:r>
      <w:proofErr w:type="spellStart"/>
      <w:r w:rsidRPr="006B28A1">
        <w:rPr>
          <w:rFonts w:ascii="Gill Sans MT" w:hAnsi="Gill Sans MT" w:cs="Times New Roman"/>
          <w:color w:val="000000" w:themeColor="text1"/>
          <w:sz w:val="24"/>
          <w:szCs w:val="24"/>
        </w:rPr>
        <w:t>Eds</w:t>
      </w:r>
      <w:proofErr w:type="spellEnd"/>
      <w:r w:rsidRPr="006B28A1">
        <w:rPr>
          <w:rFonts w:ascii="Gill Sans MT" w:hAnsi="Gill Sans MT" w:cs="Times New Roman"/>
          <w:color w:val="000000" w:themeColor="text1"/>
          <w:sz w:val="24"/>
          <w:szCs w:val="24"/>
        </w:rPr>
        <w:t xml:space="preserve">). </w:t>
      </w:r>
      <w:r w:rsidRPr="006B28A1">
        <w:rPr>
          <w:rFonts w:ascii="Gill Sans MT" w:hAnsi="Gill Sans MT" w:cs="Times New Roman"/>
          <w:i/>
          <w:color w:val="000000" w:themeColor="text1"/>
          <w:sz w:val="24"/>
          <w:szCs w:val="24"/>
        </w:rPr>
        <w:t xml:space="preserve">Anticipatory Behavior in Adaptive Learning Systems </w:t>
      </w:r>
      <w:r w:rsidRPr="006B28A1">
        <w:rPr>
          <w:rFonts w:ascii="Gill Sans MT" w:hAnsi="Gill Sans MT" w:cs="Times New Roman"/>
          <w:color w:val="000000" w:themeColor="text1"/>
          <w:sz w:val="24"/>
          <w:szCs w:val="24"/>
        </w:rPr>
        <w:t>(pp.1-10). Berlin, DE: Springer.</w:t>
      </w:r>
    </w:p>
    <w:p w:rsidR="002B464C" w:rsidRPr="006B28A1" w:rsidRDefault="004C0A36" w:rsidP="006B28A1">
      <w:pPr>
        <w:spacing w:before="120" w:after="0"/>
        <w:ind w:left="709" w:hanging="709"/>
        <w:rPr>
          <w:rFonts w:ascii="Gill Sans MT" w:hAnsi="Gill Sans MT" w:cs="Times New Roman"/>
          <w:color w:val="000000" w:themeColor="text1"/>
          <w:sz w:val="24"/>
          <w:szCs w:val="24"/>
        </w:rPr>
      </w:pPr>
      <w:proofErr w:type="spellStart"/>
      <w:r w:rsidRPr="006B28A1">
        <w:rPr>
          <w:rFonts w:ascii="Gill Sans MT" w:hAnsi="Gill Sans MT" w:cs="Times New Roman"/>
          <w:color w:val="000000" w:themeColor="text1"/>
          <w:sz w:val="24"/>
          <w:szCs w:val="24"/>
        </w:rPr>
        <w:lastRenderedPageBreak/>
        <w:t>Brambilla</w:t>
      </w:r>
      <w:proofErr w:type="spellEnd"/>
      <w:r w:rsidRPr="006B28A1">
        <w:rPr>
          <w:rFonts w:ascii="Gill Sans MT" w:hAnsi="Gill Sans MT" w:cs="Times New Roman"/>
          <w:color w:val="000000" w:themeColor="text1"/>
          <w:sz w:val="24"/>
          <w:szCs w:val="24"/>
        </w:rPr>
        <w:t xml:space="preserve">, M. &amp; Riva, P. (2017). Predicting pleasure at others’ misfortune: Morality trumps sociability and competence in driving deservingness and schadenfreude. </w:t>
      </w:r>
      <w:r w:rsidRPr="006B28A1">
        <w:rPr>
          <w:rFonts w:ascii="Gill Sans MT" w:hAnsi="Gill Sans MT" w:cs="Times New Roman"/>
          <w:i/>
          <w:color w:val="000000" w:themeColor="text1"/>
          <w:sz w:val="24"/>
          <w:szCs w:val="24"/>
        </w:rPr>
        <w:t>Motivation Emotion</w:t>
      </w:r>
      <w:r w:rsidRPr="006B28A1">
        <w:rPr>
          <w:rFonts w:ascii="Gill Sans MT" w:hAnsi="Gill Sans MT" w:cs="Times New Roman"/>
          <w:color w:val="000000" w:themeColor="text1"/>
          <w:sz w:val="24"/>
          <w:szCs w:val="24"/>
        </w:rPr>
        <w:t xml:space="preserve">, 41, 243–253. </w:t>
      </w:r>
      <w:hyperlink r:id="rId12" w:history="1">
        <w:r w:rsidR="003E4711" w:rsidRPr="006B28A1">
          <w:rPr>
            <w:rStyle w:val="Hyperlink"/>
            <w:rFonts w:ascii="Gill Sans MT" w:hAnsi="Gill Sans MT" w:cs="Times New Roman"/>
            <w:sz w:val="24"/>
            <w:szCs w:val="24"/>
          </w:rPr>
          <w:t>https://doi.org/10.1007/s11031-016-9594-2</w:t>
        </w:r>
      </w:hyperlink>
      <w:r w:rsidRPr="006B28A1">
        <w:rPr>
          <w:rFonts w:ascii="Gill Sans MT" w:hAnsi="Gill Sans MT" w:cs="Times New Roman"/>
          <w:color w:val="000000" w:themeColor="text1"/>
          <w:sz w:val="24"/>
          <w:szCs w:val="24"/>
        </w:rPr>
        <w:t>.</w:t>
      </w:r>
    </w:p>
    <w:p w:rsidR="004026F3" w:rsidRPr="006B28A1" w:rsidRDefault="004C0A36" w:rsidP="006B28A1">
      <w:pPr>
        <w:autoSpaceDE w:val="0"/>
        <w:autoSpaceDN w:val="0"/>
        <w:adjustRightInd w:val="0"/>
        <w:spacing w:before="120" w:after="0" w:line="240" w:lineRule="auto"/>
        <w:ind w:left="709" w:hanging="709"/>
        <w:rPr>
          <w:rFonts w:ascii="Gill Sans MT" w:hAnsi="Gill Sans MT" w:cs="Times New Roman"/>
          <w:color w:val="000000" w:themeColor="text1"/>
          <w:sz w:val="24"/>
          <w:szCs w:val="24"/>
          <w:shd w:val="clear" w:color="auto" w:fill="FFFFFF"/>
        </w:rPr>
      </w:pPr>
      <w:proofErr w:type="spellStart"/>
      <w:r w:rsidRPr="006B28A1">
        <w:rPr>
          <w:rFonts w:ascii="Gill Sans MT" w:hAnsi="Gill Sans MT" w:cs="Times New Roman"/>
          <w:color w:val="000000" w:themeColor="text1"/>
          <w:sz w:val="24"/>
          <w:szCs w:val="24"/>
          <w:shd w:val="clear" w:color="auto" w:fill="FFFFFF"/>
        </w:rPr>
        <w:t>Celse</w:t>
      </w:r>
      <w:proofErr w:type="spellEnd"/>
      <w:r w:rsidRPr="006B28A1">
        <w:rPr>
          <w:rFonts w:ascii="Gill Sans MT" w:hAnsi="Gill Sans MT" w:cs="Times New Roman"/>
          <w:color w:val="000000" w:themeColor="text1"/>
          <w:sz w:val="24"/>
          <w:szCs w:val="24"/>
          <w:shd w:val="clear" w:color="auto" w:fill="FFFFFF"/>
        </w:rPr>
        <w:t xml:space="preserve">, J. (2010). Sketching envy:  From philosophy to </w:t>
      </w:r>
      <w:proofErr w:type="spellStart"/>
      <w:r w:rsidRPr="006B28A1">
        <w:rPr>
          <w:rFonts w:ascii="Gill Sans MT" w:hAnsi="Gill Sans MT" w:cs="Times New Roman"/>
          <w:color w:val="000000" w:themeColor="text1"/>
          <w:sz w:val="24"/>
          <w:szCs w:val="24"/>
          <w:shd w:val="clear" w:color="auto" w:fill="FFFFFF"/>
        </w:rPr>
        <w:t>psychology.</w:t>
      </w:r>
      <w:r w:rsidRPr="006B28A1">
        <w:rPr>
          <w:rFonts w:ascii="Gill Sans MT" w:hAnsi="Gill Sans MT" w:cs="Times New Roman"/>
          <w:i/>
          <w:color w:val="000000" w:themeColor="text1"/>
          <w:sz w:val="24"/>
          <w:szCs w:val="24"/>
          <w:shd w:val="clear" w:color="auto" w:fill="FFFFFF"/>
        </w:rPr>
        <w:t>Document</w:t>
      </w:r>
      <w:proofErr w:type="spellEnd"/>
      <w:r w:rsidRPr="006B28A1">
        <w:rPr>
          <w:rFonts w:ascii="Gill Sans MT" w:hAnsi="Gill Sans MT" w:cs="Times New Roman"/>
          <w:i/>
          <w:color w:val="000000" w:themeColor="text1"/>
          <w:sz w:val="24"/>
          <w:szCs w:val="24"/>
          <w:shd w:val="clear" w:color="auto" w:fill="FFFFFF"/>
        </w:rPr>
        <w:t xml:space="preserve"> de </w:t>
      </w:r>
      <w:proofErr w:type="spellStart"/>
      <w:r w:rsidRPr="006B28A1">
        <w:rPr>
          <w:rFonts w:ascii="Gill Sans MT" w:hAnsi="Gill Sans MT" w:cs="Times New Roman"/>
          <w:i/>
          <w:color w:val="000000" w:themeColor="text1"/>
          <w:sz w:val="24"/>
          <w:szCs w:val="24"/>
          <w:shd w:val="clear" w:color="auto" w:fill="FFFFFF"/>
        </w:rPr>
        <w:t>Recherche</w:t>
      </w:r>
      <w:proofErr w:type="spellEnd"/>
      <w:r w:rsidRPr="006B28A1">
        <w:rPr>
          <w:rFonts w:ascii="Gill Sans MT" w:hAnsi="Gill Sans MT" w:cs="Times New Roman"/>
          <w:i/>
          <w:color w:val="000000" w:themeColor="text1"/>
          <w:sz w:val="24"/>
          <w:szCs w:val="24"/>
          <w:shd w:val="clear" w:color="auto" w:fill="FFFFFF"/>
        </w:rPr>
        <w:t>,</w:t>
      </w:r>
      <w:r w:rsidRPr="006B28A1">
        <w:rPr>
          <w:rFonts w:ascii="Gill Sans MT" w:hAnsi="Gill Sans MT" w:cs="Times New Roman"/>
          <w:color w:val="000000" w:themeColor="text1"/>
          <w:sz w:val="24"/>
          <w:szCs w:val="24"/>
          <w:shd w:val="clear" w:color="auto" w:fill="FFFFFF"/>
        </w:rPr>
        <w:t xml:space="preserve"> 1-47. Retrieved</w:t>
      </w:r>
      <w:r w:rsidR="002D1D4B" w:rsidRPr="006B28A1">
        <w:rPr>
          <w:rFonts w:ascii="Gill Sans MT" w:hAnsi="Gill Sans MT" w:cs="Times New Roman"/>
          <w:color w:val="000000" w:themeColor="text1"/>
          <w:sz w:val="24"/>
          <w:szCs w:val="24"/>
          <w:shd w:val="clear" w:color="auto" w:fill="FFFFFF"/>
        </w:rPr>
        <w:t xml:space="preserve"> May 1, 2015,</w:t>
      </w:r>
      <w:r w:rsidRPr="006B28A1">
        <w:rPr>
          <w:rFonts w:ascii="Gill Sans MT" w:hAnsi="Gill Sans MT" w:cs="Times New Roman"/>
          <w:color w:val="000000" w:themeColor="text1"/>
          <w:sz w:val="24"/>
          <w:szCs w:val="24"/>
          <w:shd w:val="clear" w:color="auto" w:fill="FFFFFF"/>
        </w:rPr>
        <w:t xml:space="preserve"> from http:// www.lameta.univ-montp1.fr/Documents/ DR2010-22.pdf.</w:t>
      </w:r>
    </w:p>
    <w:p w:rsidR="00257DC5" w:rsidRPr="006B28A1" w:rsidRDefault="004C0A36" w:rsidP="006B28A1">
      <w:pPr>
        <w:spacing w:before="120" w:after="0"/>
        <w:ind w:left="709" w:hanging="709"/>
        <w:rPr>
          <w:rFonts w:ascii="Gill Sans MT" w:hAnsi="Gill Sans MT" w:cs="Times New Roman"/>
          <w:color w:val="000000" w:themeColor="text1"/>
          <w:sz w:val="24"/>
          <w:szCs w:val="24"/>
        </w:rPr>
      </w:pPr>
      <w:r w:rsidRPr="006B28A1">
        <w:rPr>
          <w:rFonts w:ascii="Gill Sans MT" w:hAnsi="Gill Sans MT" w:cs="Times New Roman"/>
          <w:color w:val="000000" w:themeColor="text1"/>
          <w:sz w:val="24"/>
          <w:szCs w:val="24"/>
          <w:shd w:val="clear" w:color="auto" w:fill="FFFFFF"/>
        </w:rPr>
        <w:t>Cohen-</w:t>
      </w:r>
      <w:proofErr w:type="spellStart"/>
      <w:r w:rsidRPr="006B28A1">
        <w:rPr>
          <w:rFonts w:ascii="Gill Sans MT" w:hAnsi="Gill Sans MT" w:cs="Times New Roman"/>
          <w:color w:val="000000" w:themeColor="text1"/>
          <w:sz w:val="24"/>
          <w:szCs w:val="24"/>
          <w:shd w:val="clear" w:color="auto" w:fill="FFFFFF"/>
        </w:rPr>
        <w:t>Charash</w:t>
      </w:r>
      <w:proofErr w:type="spellEnd"/>
      <w:r w:rsidRPr="006B28A1">
        <w:rPr>
          <w:rFonts w:ascii="Gill Sans MT" w:hAnsi="Gill Sans MT" w:cs="Times New Roman"/>
          <w:color w:val="000000" w:themeColor="text1"/>
          <w:sz w:val="24"/>
          <w:szCs w:val="24"/>
          <w:shd w:val="clear" w:color="auto" w:fill="FFFFFF"/>
        </w:rPr>
        <w:t>, Y., &amp; Mueller, J. S. (2007). Does perceived unfairness exacerbate or mitigate interpersonal counterproductive work behaviors related to envy? </w:t>
      </w:r>
      <w:r w:rsidRPr="006B28A1">
        <w:rPr>
          <w:rStyle w:val="Emphasis"/>
          <w:rFonts w:ascii="Gill Sans MT" w:hAnsi="Gill Sans MT" w:cs="Times New Roman"/>
          <w:color w:val="000000" w:themeColor="text1"/>
          <w:sz w:val="24"/>
          <w:szCs w:val="24"/>
          <w:shd w:val="clear" w:color="auto" w:fill="FFFFFF"/>
        </w:rPr>
        <w:t>Journal of Applied Psychology, 92</w:t>
      </w:r>
      <w:r w:rsidRPr="006B28A1">
        <w:rPr>
          <w:rFonts w:ascii="Gill Sans MT" w:hAnsi="Gill Sans MT" w:cs="Times New Roman"/>
          <w:color w:val="000000" w:themeColor="text1"/>
          <w:sz w:val="24"/>
          <w:szCs w:val="24"/>
          <w:shd w:val="clear" w:color="auto" w:fill="FFFFFF"/>
        </w:rPr>
        <w:t>(3), 666–680. </w:t>
      </w:r>
      <w:hyperlink r:id="rId13" w:tgtFrame="_blank" w:history="1">
        <w:r w:rsidRPr="006B28A1">
          <w:rPr>
            <w:rStyle w:val="Hyperlink"/>
            <w:rFonts w:ascii="Gill Sans MT" w:hAnsi="Gill Sans MT" w:cs="Times New Roman"/>
            <w:color w:val="000000" w:themeColor="text1"/>
            <w:sz w:val="24"/>
            <w:szCs w:val="24"/>
            <w:shd w:val="clear" w:color="auto" w:fill="FFFFFF"/>
          </w:rPr>
          <w:t>https://doi.org/10.1037/0021-9010.92.3.666</w:t>
        </w:r>
      </w:hyperlink>
      <w:r w:rsidRPr="006B28A1">
        <w:rPr>
          <w:rFonts w:ascii="Gill Sans MT" w:hAnsi="Gill Sans MT" w:cs="Times New Roman"/>
          <w:color w:val="000000" w:themeColor="text1"/>
          <w:sz w:val="24"/>
          <w:szCs w:val="24"/>
        </w:rPr>
        <w:t>.</w:t>
      </w:r>
    </w:p>
    <w:p w:rsidR="00D80A92" w:rsidRPr="006B28A1" w:rsidRDefault="004C0A36" w:rsidP="006B28A1">
      <w:pPr>
        <w:spacing w:before="120" w:after="0"/>
        <w:ind w:left="709" w:hanging="709"/>
        <w:rPr>
          <w:rFonts w:ascii="Gill Sans MT" w:hAnsi="Gill Sans MT" w:cs="Times New Roman"/>
          <w:color w:val="000000" w:themeColor="text1"/>
          <w:sz w:val="24"/>
          <w:szCs w:val="24"/>
        </w:rPr>
      </w:pPr>
      <w:proofErr w:type="spellStart"/>
      <w:r w:rsidRPr="006B28A1">
        <w:rPr>
          <w:rFonts w:ascii="Gill Sans MT" w:hAnsi="Gill Sans MT" w:cs="Times New Roman"/>
          <w:color w:val="000000" w:themeColor="text1"/>
          <w:sz w:val="24"/>
          <w:szCs w:val="24"/>
        </w:rPr>
        <w:t>Darnon</w:t>
      </w:r>
      <w:proofErr w:type="spellEnd"/>
      <w:r w:rsidRPr="006B28A1">
        <w:rPr>
          <w:rFonts w:ascii="Gill Sans MT" w:hAnsi="Gill Sans MT" w:cs="Times New Roman"/>
          <w:color w:val="000000" w:themeColor="text1"/>
          <w:sz w:val="24"/>
          <w:szCs w:val="24"/>
        </w:rPr>
        <w:t xml:space="preserve">, C., </w:t>
      </w:r>
      <w:proofErr w:type="spellStart"/>
      <w:r w:rsidRPr="006B28A1">
        <w:rPr>
          <w:rFonts w:ascii="Gill Sans MT" w:hAnsi="Gill Sans MT" w:cs="Times New Roman"/>
          <w:color w:val="000000" w:themeColor="text1"/>
          <w:sz w:val="24"/>
          <w:szCs w:val="24"/>
        </w:rPr>
        <w:t>Dompnier</w:t>
      </w:r>
      <w:proofErr w:type="spellEnd"/>
      <w:r w:rsidRPr="006B28A1">
        <w:rPr>
          <w:rFonts w:ascii="Gill Sans MT" w:hAnsi="Gill Sans MT" w:cs="Times New Roman"/>
          <w:color w:val="000000" w:themeColor="text1"/>
          <w:sz w:val="24"/>
          <w:szCs w:val="24"/>
        </w:rPr>
        <w:t xml:space="preserve">, B., </w:t>
      </w:r>
      <w:proofErr w:type="spellStart"/>
      <w:r w:rsidRPr="006B28A1">
        <w:rPr>
          <w:rFonts w:ascii="Gill Sans MT" w:hAnsi="Gill Sans MT" w:cs="Times New Roman"/>
          <w:color w:val="000000" w:themeColor="text1"/>
          <w:sz w:val="24"/>
          <w:szCs w:val="24"/>
        </w:rPr>
        <w:t>Delmas</w:t>
      </w:r>
      <w:proofErr w:type="spellEnd"/>
      <w:r w:rsidRPr="006B28A1">
        <w:rPr>
          <w:rFonts w:ascii="Gill Sans MT" w:hAnsi="Gill Sans MT" w:cs="Times New Roman"/>
          <w:color w:val="000000" w:themeColor="text1"/>
          <w:sz w:val="24"/>
          <w:szCs w:val="24"/>
        </w:rPr>
        <w:t xml:space="preserve">, F., </w:t>
      </w:r>
      <w:proofErr w:type="spellStart"/>
      <w:r w:rsidRPr="006B28A1">
        <w:rPr>
          <w:rFonts w:ascii="Gill Sans MT" w:hAnsi="Gill Sans MT" w:cs="Times New Roman"/>
          <w:color w:val="000000" w:themeColor="text1"/>
          <w:sz w:val="24"/>
          <w:szCs w:val="24"/>
        </w:rPr>
        <w:t>Pulfrey</w:t>
      </w:r>
      <w:proofErr w:type="spellEnd"/>
      <w:r w:rsidRPr="006B28A1">
        <w:rPr>
          <w:rFonts w:ascii="Gill Sans MT" w:hAnsi="Gill Sans MT" w:cs="Times New Roman"/>
          <w:color w:val="000000" w:themeColor="text1"/>
          <w:sz w:val="24"/>
          <w:szCs w:val="24"/>
        </w:rPr>
        <w:t xml:space="preserve">, C., &amp; </w:t>
      </w:r>
      <w:proofErr w:type="spellStart"/>
      <w:r w:rsidRPr="006B28A1">
        <w:rPr>
          <w:rFonts w:ascii="Gill Sans MT" w:hAnsi="Gill Sans MT" w:cs="Times New Roman"/>
          <w:color w:val="000000" w:themeColor="text1"/>
          <w:sz w:val="24"/>
          <w:szCs w:val="24"/>
        </w:rPr>
        <w:t>Butera</w:t>
      </w:r>
      <w:proofErr w:type="spellEnd"/>
      <w:r w:rsidRPr="006B28A1">
        <w:rPr>
          <w:rFonts w:ascii="Gill Sans MT" w:hAnsi="Gill Sans MT" w:cs="Times New Roman"/>
          <w:color w:val="000000" w:themeColor="text1"/>
          <w:sz w:val="24"/>
          <w:szCs w:val="24"/>
        </w:rPr>
        <w:t xml:space="preserve">, F. (2009). Achievement </w:t>
      </w:r>
      <w:r w:rsidR="00AB2FEF" w:rsidRPr="006B28A1">
        <w:rPr>
          <w:rFonts w:ascii="Gill Sans MT" w:hAnsi="Gill Sans MT" w:cs="Times New Roman"/>
          <w:color w:val="000000" w:themeColor="text1"/>
          <w:sz w:val="24"/>
          <w:szCs w:val="24"/>
        </w:rPr>
        <w:t>g</w:t>
      </w:r>
      <w:r w:rsidRPr="006B28A1">
        <w:rPr>
          <w:rFonts w:ascii="Gill Sans MT" w:hAnsi="Gill Sans MT" w:cs="Times New Roman"/>
          <w:color w:val="000000" w:themeColor="text1"/>
          <w:sz w:val="24"/>
          <w:szCs w:val="24"/>
        </w:rPr>
        <w:t xml:space="preserve">oal </w:t>
      </w:r>
      <w:r w:rsidR="00AB2FEF" w:rsidRPr="006B28A1">
        <w:rPr>
          <w:rFonts w:ascii="Gill Sans MT" w:hAnsi="Gill Sans MT" w:cs="Times New Roman"/>
          <w:color w:val="000000" w:themeColor="text1"/>
          <w:sz w:val="24"/>
          <w:szCs w:val="24"/>
        </w:rPr>
        <w:t>p</w:t>
      </w:r>
      <w:r w:rsidRPr="006B28A1">
        <w:rPr>
          <w:rFonts w:ascii="Gill Sans MT" w:hAnsi="Gill Sans MT" w:cs="Times New Roman"/>
          <w:color w:val="000000" w:themeColor="text1"/>
          <w:sz w:val="24"/>
          <w:szCs w:val="24"/>
        </w:rPr>
        <w:t xml:space="preserve">romotion at </w:t>
      </w:r>
      <w:r w:rsidR="00AB2FEF" w:rsidRPr="006B28A1">
        <w:rPr>
          <w:rFonts w:ascii="Gill Sans MT" w:hAnsi="Gill Sans MT" w:cs="Times New Roman"/>
          <w:color w:val="000000" w:themeColor="text1"/>
          <w:sz w:val="24"/>
          <w:szCs w:val="24"/>
        </w:rPr>
        <w:t>u</w:t>
      </w:r>
      <w:r w:rsidRPr="006B28A1">
        <w:rPr>
          <w:rFonts w:ascii="Gill Sans MT" w:hAnsi="Gill Sans MT" w:cs="Times New Roman"/>
          <w:color w:val="000000" w:themeColor="text1"/>
          <w:sz w:val="24"/>
          <w:szCs w:val="24"/>
        </w:rPr>
        <w:t xml:space="preserve">niversity: Social </w:t>
      </w:r>
      <w:r w:rsidR="00AB2FEF" w:rsidRPr="006B28A1">
        <w:rPr>
          <w:rFonts w:ascii="Gill Sans MT" w:hAnsi="Gill Sans MT" w:cs="Times New Roman"/>
          <w:color w:val="000000" w:themeColor="text1"/>
          <w:sz w:val="24"/>
          <w:szCs w:val="24"/>
        </w:rPr>
        <w:t>d</w:t>
      </w:r>
      <w:r w:rsidRPr="006B28A1">
        <w:rPr>
          <w:rFonts w:ascii="Gill Sans MT" w:hAnsi="Gill Sans MT" w:cs="Times New Roman"/>
          <w:color w:val="000000" w:themeColor="text1"/>
          <w:sz w:val="24"/>
          <w:szCs w:val="24"/>
        </w:rPr>
        <w:t xml:space="preserve">esirability and </w:t>
      </w:r>
      <w:r w:rsidR="00AB2FEF" w:rsidRPr="006B28A1">
        <w:rPr>
          <w:rFonts w:ascii="Gill Sans MT" w:hAnsi="Gill Sans MT" w:cs="Times New Roman"/>
          <w:color w:val="000000" w:themeColor="text1"/>
          <w:sz w:val="24"/>
          <w:szCs w:val="24"/>
        </w:rPr>
        <w:t>s</w:t>
      </w:r>
      <w:r w:rsidRPr="006B28A1">
        <w:rPr>
          <w:rFonts w:ascii="Gill Sans MT" w:hAnsi="Gill Sans MT" w:cs="Times New Roman"/>
          <w:color w:val="000000" w:themeColor="text1"/>
          <w:sz w:val="24"/>
          <w:szCs w:val="24"/>
        </w:rPr>
        <w:t xml:space="preserve">ocial </w:t>
      </w:r>
      <w:r w:rsidR="00AB2FEF" w:rsidRPr="006B28A1">
        <w:rPr>
          <w:rFonts w:ascii="Gill Sans MT" w:hAnsi="Gill Sans MT" w:cs="Times New Roman"/>
          <w:color w:val="000000" w:themeColor="text1"/>
          <w:sz w:val="24"/>
          <w:szCs w:val="24"/>
        </w:rPr>
        <w:t>u</w:t>
      </w:r>
      <w:r w:rsidRPr="006B28A1">
        <w:rPr>
          <w:rFonts w:ascii="Gill Sans MT" w:hAnsi="Gill Sans MT" w:cs="Times New Roman"/>
          <w:color w:val="000000" w:themeColor="text1"/>
          <w:sz w:val="24"/>
          <w:szCs w:val="24"/>
        </w:rPr>
        <w:t xml:space="preserve">tility of </w:t>
      </w:r>
      <w:r w:rsidR="00AB2FEF" w:rsidRPr="006B28A1">
        <w:rPr>
          <w:rFonts w:ascii="Gill Sans MT" w:hAnsi="Gill Sans MT" w:cs="Times New Roman"/>
          <w:color w:val="000000" w:themeColor="text1"/>
          <w:sz w:val="24"/>
          <w:szCs w:val="24"/>
        </w:rPr>
        <w:t>m</w:t>
      </w:r>
      <w:r w:rsidRPr="006B28A1">
        <w:rPr>
          <w:rFonts w:ascii="Gill Sans MT" w:hAnsi="Gill Sans MT" w:cs="Times New Roman"/>
          <w:color w:val="000000" w:themeColor="text1"/>
          <w:sz w:val="24"/>
          <w:szCs w:val="24"/>
        </w:rPr>
        <w:t xml:space="preserve">astery and </w:t>
      </w:r>
      <w:r w:rsidR="00AB2FEF" w:rsidRPr="006B28A1">
        <w:rPr>
          <w:rFonts w:ascii="Gill Sans MT" w:hAnsi="Gill Sans MT" w:cs="Times New Roman"/>
          <w:color w:val="000000" w:themeColor="text1"/>
          <w:sz w:val="24"/>
          <w:szCs w:val="24"/>
        </w:rPr>
        <w:t>performance g</w:t>
      </w:r>
      <w:r w:rsidRPr="006B28A1">
        <w:rPr>
          <w:rFonts w:ascii="Gill Sans MT" w:hAnsi="Gill Sans MT" w:cs="Times New Roman"/>
          <w:color w:val="000000" w:themeColor="text1"/>
          <w:sz w:val="24"/>
          <w:szCs w:val="24"/>
        </w:rPr>
        <w:t xml:space="preserve">oals. </w:t>
      </w:r>
      <w:r w:rsidRPr="006B28A1">
        <w:rPr>
          <w:rFonts w:ascii="Gill Sans MT" w:hAnsi="Gill Sans MT" w:cs="Times New Roman"/>
          <w:i/>
          <w:color w:val="000000" w:themeColor="text1"/>
          <w:sz w:val="24"/>
          <w:szCs w:val="24"/>
        </w:rPr>
        <w:t>Journal of Personality and Social Psychology</w:t>
      </w:r>
      <w:r w:rsidRPr="006B28A1">
        <w:rPr>
          <w:rFonts w:ascii="Gill Sans MT" w:hAnsi="Gill Sans MT" w:cs="Times New Roman"/>
          <w:color w:val="000000" w:themeColor="text1"/>
          <w:sz w:val="24"/>
          <w:szCs w:val="24"/>
        </w:rPr>
        <w:t xml:space="preserve">, 96(1), 119-134. </w:t>
      </w:r>
      <w:hyperlink r:id="rId14" w:history="1">
        <w:r w:rsidR="003E4711" w:rsidRPr="006B28A1">
          <w:rPr>
            <w:rStyle w:val="Hyperlink"/>
            <w:rFonts w:ascii="Gill Sans MT" w:hAnsi="Gill Sans MT" w:cs="Times New Roman"/>
            <w:sz w:val="24"/>
            <w:szCs w:val="24"/>
          </w:rPr>
          <w:t>https://doi.org/10.1037/a0012824</w:t>
        </w:r>
      </w:hyperlink>
      <w:r w:rsidR="00AB2FEF" w:rsidRPr="006B28A1">
        <w:rPr>
          <w:rFonts w:ascii="Gill Sans MT" w:hAnsi="Gill Sans MT" w:cs="Times New Roman"/>
          <w:color w:val="000000" w:themeColor="text1"/>
          <w:sz w:val="24"/>
          <w:szCs w:val="24"/>
        </w:rPr>
        <w:t>.</w:t>
      </w:r>
    </w:p>
    <w:p w:rsidR="00E7446A" w:rsidRPr="006B28A1" w:rsidRDefault="004C0A36" w:rsidP="006B28A1">
      <w:pPr>
        <w:spacing w:before="120" w:after="0" w:line="240" w:lineRule="auto"/>
        <w:ind w:left="709" w:hanging="709"/>
        <w:rPr>
          <w:rFonts w:ascii="Gill Sans MT" w:hAnsi="Gill Sans MT" w:cs="Times New Roman"/>
          <w:color w:val="000000" w:themeColor="text1"/>
          <w:sz w:val="24"/>
          <w:szCs w:val="24"/>
        </w:rPr>
      </w:pPr>
      <w:r w:rsidRPr="006B28A1">
        <w:rPr>
          <w:rFonts w:ascii="Gill Sans MT" w:hAnsi="Gill Sans MT" w:cs="Times New Roman"/>
          <w:color w:val="000000" w:themeColor="text1"/>
          <w:sz w:val="24"/>
          <w:szCs w:val="24"/>
        </w:rPr>
        <w:t xml:space="preserve">Elliot, A. J. (1999). Approach and avoidance motivation and achievement goals. </w:t>
      </w:r>
      <w:r w:rsidRPr="006B28A1">
        <w:rPr>
          <w:rStyle w:val="Emphasis"/>
          <w:rFonts w:ascii="Gill Sans MT" w:hAnsi="Gill Sans MT" w:cs="Times New Roman"/>
          <w:color w:val="000000" w:themeColor="text1"/>
          <w:sz w:val="24"/>
          <w:szCs w:val="24"/>
        </w:rPr>
        <w:t>Educational Psychologist, 34</w:t>
      </w:r>
      <w:r w:rsidRPr="006B28A1">
        <w:rPr>
          <w:rFonts w:ascii="Gill Sans MT" w:hAnsi="Gill Sans MT" w:cs="Times New Roman"/>
          <w:color w:val="000000" w:themeColor="text1"/>
          <w:sz w:val="24"/>
          <w:szCs w:val="24"/>
        </w:rPr>
        <w:t xml:space="preserve">(3), 169-189. </w:t>
      </w:r>
      <w:hyperlink r:id="rId15" w:tgtFrame="_blank" w:history="1">
        <w:r w:rsidRPr="006B28A1">
          <w:rPr>
            <w:rStyle w:val="Hyperlink"/>
            <w:rFonts w:ascii="Gill Sans MT" w:hAnsi="Gill Sans MT" w:cs="Times New Roman"/>
            <w:color w:val="000000" w:themeColor="text1"/>
            <w:sz w:val="24"/>
            <w:szCs w:val="24"/>
          </w:rPr>
          <w:t>http://dx.doi.org/10.1207/s15326985ep3403_3</w:t>
        </w:r>
      </w:hyperlink>
      <w:r w:rsidRPr="006B28A1">
        <w:rPr>
          <w:rFonts w:ascii="Gill Sans MT" w:hAnsi="Gill Sans MT" w:cs="Times New Roman"/>
          <w:color w:val="000000" w:themeColor="text1"/>
          <w:sz w:val="24"/>
          <w:szCs w:val="24"/>
        </w:rPr>
        <w:t>.</w:t>
      </w:r>
    </w:p>
    <w:p w:rsidR="00E7446A" w:rsidRPr="006B28A1" w:rsidRDefault="004C0A36" w:rsidP="006B28A1">
      <w:pPr>
        <w:spacing w:before="120" w:after="0" w:line="240" w:lineRule="auto"/>
        <w:ind w:left="709" w:hanging="709"/>
        <w:jc w:val="both"/>
        <w:rPr>
          <w:rFonts w:ascii="Gill Sans MT" w:hAnsi="Gill Sans MT" w:cs="Times New Roman"/>
          <w:color w:val="000000" w:themeColor="text1"/>
          <w:sz w:val="24"/>
          <w:szCs w:val="24"/>
        </w:rPr>
      </w:pPr>
      <w:r w:rsidRPr="006B28A1">
        <w:rPr>
          <w:rFonts w:ascii="Gill Sans MT" w:hAnsi="Gill Sans MT" w:cs="Times New Roman"/>
          <w:color w:val="000000" w:themeColor="text1"/>
          <w:sz w:val="24"/>
          <w:szCs w:val="24"/>
          <w:shd w:val="clear" w:color="auto" w:fill="FFFFFF"/>
        </w:rPr>
        <w:t>Elliot, A. J., &amp; McGregor, H. A. (2001). A 2</w:t>
      </w:r>
      <w:r w:rsidRPr="006B28A1">
        <w:rPr>
          <w:rFonts w:ascii="Gill Sans MT" w:hAnsi="Gill Sans MT" w:cs="Times New Roman"/>
          <w:sz w:val="24"/>
          <w:szCs w:val="24"/>
          <w:shd w:val="clear" w:color="auto" w:fill="FFFFFF"/>
        </w:rPr>
        <w:t> </w:t>
      </w:r>
      <w:r w:rsidRPr="006B28A1">
        <w:rPr>
          <w:rFonts w:ascii="Gill Sans MT" w:hAnsi="Gill Sans MT" w:cs="Times New Roman"/>
          <w:color w:val="000000" w:themeColor="text1"/>
          <w:sz w:val="24"/>
          <w:szCs w:val="24"/>
          <w:shd w:val="clear" w:color="auto" w:fill="FFFFFF"/>
        </w:rPr>
        <w:t>×</w:t>
      </w:r>
      <w:r w:rsidRPr="006B28A1">
        <w:rPr>
          <w:rFonts w:ascii="Gill Sans MT" w:hAnsi="Gill Sans MT" w:cs="Times New Roman"/>
          <w:sz w:val="24"/>
          <w:szCs w:val="24"/>
          <w:shd w:val="clear" w:color="auto" w:fill="FFFFFF"/>
        </w:rPr>
        <w:t> </w:t>
      </w:r>
      <w:r w:rsidRPr="006B28A1">
        <w:rPr>
          <w:rFonts w:ascii="Gill Sans MT" w:hAnsi="Gill Sans MT" w:cs="Times New Roman"/>
          <w:color w:val="000000" w:themeColor="text1"/>
          <w:sz w:val="24"/>
          <w:szCs w:val="24"/>
          <w:shd w:val="clear" w:color="auto" w:fill="FFFFFF"/>
        </w:rPr>
        <w:t>2 achievement goal framework. </w:t>
      </w:r>
      <w:r w:rsidRPr="006B28A1">
        <w:rPr>
          <w:rStyle w:val="Emphasis"/>
          <w:rFonts w:ascii="Gill Sans MT" w:hAnsi="Gill Sans MT" w:cs="Times New Roman"/>
          <w:color w:val="000000" w:themeColor="text1"/>
          <w:sz w:val="24"/>
          <w:szCs w:val="24"/>
          <w:shd w:val="clear" w:color="auto" w:fill="FFFFFF"/>
        </w:rPr>
        <w:t>Journal of Personality and Social Psychology, 80</w:t>
      </w:r>
      <w:r w:rsidRPr="006B28A1">
        <w:rPr>
          <w:rFonts w:ascii="Gill Sans MT" w:hAnsi="Gill Sans MT" w:cs="Times New Roman"/>
          <w:color w:val="000000" w:themeColor="text1"/>
          <w:sz w:val="24"/>
          <w:szCs w:val="24"/>
          <w:shd w:val="clear" w:color="auto" w:fill="FFFFFF"/>
        </w:rPr>
        <w:t>(3), 501–519. </w:t>
      </w:r>
      <w:hyperlink r:id="rId16" w:tgtFrame="_blank" w:history="1">
        <w:r w:rsidRPr="006B28A1">
          <w:rPr>
            <w:rStyle w:val="Hyperlink"/>
            <w:rFonts w:ascii="Gill Sans MT" w:hAnsi="Gill Sans MT" w:cs="Times New Roman"/>
            <w:color w:val="000000" w:themeColor="text1"/>
            <w:sz w:val="24"/>
            <w:szCs w:val="24"/>
            <w:shd w:val="clear" w:color="auto" w:fill="FFFFFF"/>
          </w:rPr>
          <w:t>https://doi.org/10.1037/0022-3514.80.3.501</w:t>
        </w:r>
      </w:hyperlink>
      <w:r w:rsidRPr="006B28A1">
        <w:rPr>
          <w:rFonts w:ascii="Gill Sans MT" w:hAnsi="Gill Sans MT" w:cs="Times New Roman"/>
          <w:color w:val="000000" w:themeColor="text1"/>
          <w:sz w:val="24"/>
          <w:szCs w:val="24"/>
        </w:rPr>
        <w:t>.</w:t>
      </w:r>
    </w:p>
    <w:p w:rsidR="00CD636F" w:rsidRPr="006B28A1" w:rsidRDefault="004C0A36" w:rsidP="006B28A1">
      <w:pPr>
        <w:spacing w:before="120" w:after="0" w:line="240" w:lineRule="auto"/>
        <w:ind w:left="709" w:hanging="709"/>
        <w:rPr>
          <w:rFonts w:ascii="Gill Sans MT" w:hAnsi="Gill Sans MT" w:cs="Times New Roman"/>
          <w:color w:val="000000" w:themeColor="text1"/>
          <w:sz w:val="24"/>
          <w:szCs w:val="24"/>
        </w:rPr>
      </w:pPr>
      <w:proofErr w:type="spellStart"/>
      <w:r w:rsidRPr="006B28A1">
        <w:rPr>
          <w:rFonts w:ascii="Gill Sans MT" w:hAnsi="Gill Sans MT" w:cs="Times New Roman"/>
          <w:color w:val="000000" w:themeColor="text1"/>
          <w:sz w:val="24"/>
          <w:szCs w:val="24"/>
        </w:rPr>
        <w:t>Eskritt</w:t>
      </w:r>
      <w:proofErr w:type="spellEnd"/>
      <w:r w:rsidRPr="006B28A1">
        <w:rPr>
          <w:rFonts w:ascii="Gill Sans MT" w:hAnsi="Gill Sans MT" w:cs="Times New Roman"/>
          <w:color w:val="000000" w:themeColor="text1"/>
          <w:sz w:val="24"/>
          <w:szCs w:val="24"/>
        </w:rPr>
        <w:t>, M.</w:t>
      </w:r>
      <w:proofErr w:type="gramStart"/>
      <w:r w:rsidRPr="006B28A1">
        <w:rPr>
          <w:rFonts w:ascii="Gill Sans MT" w:hAnsi="Gill Sans MT" w:cs="Times New Roman"/>
          <w:color w:val="000000" w:themeColor="text1"/>
          <w:sz w:val="24"/>
          <w:szCs w:val="24"/>
        </w:rPr>
        <w:t>,  Doucette</w:t>
      </w:r>
      <w:proofErr w:type="gramEnd"/>
      <w:r w:rsidRPr="006B28A1">
        <w:rPr>
          <w:rFonts w:ascii="Gill Sans MT" w:hAnsi="Gill Sans MT" w:cs="Times New Roman"/>
          <w:color w:val="000000" w:themeColor="text1"/>
          <w:sz w:val="24"/>
          <w:szCs w:val="24"/>
        </w:rPr>
        <w:t xml:space="preserve">, J., &amp; Robitaille, L. (2014). Does future-oriented thinking predict adolescent decision making? </w:t>
      </w:r>
      <w:r w:rsidRPr="006B28A1">
        <w:rPr>
          <w:rFonts w:ascii="Gill Sans MT" w:hAnsi="Gill Sans MT" w:cs="Times New Roman"/>
          <w:i/>
          <w:color w:val="000000" w:themeColor="text1"/>
          <w:sz w:val="24"/>
          <w:szCs w:val="24"/>
        </w:rPr>
        <w:t>The Journal of Genetic Psychology: Research and Theory on Human Development</w:t>
      </w:r>
      <w:r w:rsidRPr="006B28A1">
        <w:rPr>
          <w:rFonts w:ascii="Gill Sans MT" w:hAnsi="Gill Sans MT" w:cs="Times New Roman"/>
          <w:color w:val="000000" w:themeColor="text1"/>
          <w:sz w:val="24"/>
          <w:szCs w:val="24"/>
        </w:rPr>
        <w:t xml:space="preserve">, 175 (2), 63-179. </w:t>
      </w:r>
      <w:hyperlink r:id="rId17" w:history="1">
        <w:r w:rsidR="00AE33CA" w:rsidRPr="006B28A1">
          <w:rPr>
            <w:rStyle w:val="Hyperlink"/>
            <w:rFonts w:ascii="Gill Sans MT" w:hAnsi="Gill Sans MT" w:cs="Times New Roman"/>
            <w:sz w:val="24"/>
            <w:szCs w:val="24"/>
          </w:rPr>
          <w:t>https://doi.org/10.1080/00221325.2013.875886</w:t>
        </w:r>
      </w:hyperlink>
      <w:r w:rsidR="00AE33CA" w:rsidRPr="006B28A1">
        <w:rPr>
          <w:rFonts w:ascii="Gill Sans MT" w:hAnsi="Gill Sans MT" w:cs="Times New Roman"/>
          <w:color w:val="000000" w:themeColor="text1"/>
          <w:sz w:val="24"/>
          <w:szCs w:val="24"/>
        </w:rPr>
        <w:t>.</w:t>
      </w:r>
    </w:p>
    <w:p w:rsidR="00295A54" w:rsidRPr="006B28A1" w:rsidRDefault="004C0A36" w:rsidP="006B28A1">
      <w:pPr>
        <w:spacing w:before="120" w:after="0"/>
        <w:ind w:left="709" w:hanging="709"/>
        <w:rPr>
          <w:rFonts w:ascii="Gill Sans MT" w:hAnsi="Gill Sans MT" w:cs="Times New Roman"/>
          <w:color w:val="000000" w:themeColor="text1"/>
          <w:sz w:val="24"/>
          <w:szCs w:val="24"/>
        </w:rPr>
      </w:pPr>
      <w:r w:rsidRPr="006B28A1">
        <w:rPr>
          <w:rFonts w:ascii="Gill Sans MT" w:hAnsi="Gill Sans MT" w:cs="Times New Roman"/>
          <w:color w:val="000000" w:themeColor="text1"/>
          <w:sz w:val="24"/>
          <w:szCs w:val="24"/>
        </w:rPr>
        <w:t xml:space="preserve">Falcon, R. G. (2015). Is envy categorical or dimensional? An empirical investigation using </w:t>
      </w:r>
      <w:proofErr w:type="spellStart"/>
      <w:r w:rsidRPr="006B28A1">
        <w:rPr>
          <w:rFonts w:ascii="Gill Sans MT" w:hAnsi="Gill Sans MT" w:cs="Times New Roman"/>
          <w:color w:val="000000" w:themeColor="text1"/>
          <w:sz w:val="24"/>
          <w:szCs w:val="24"/>
        </w:rPr>
        <w:t>taxometric</w:t>
      </w:r>
      <w:proofErr w:type="spellEnd"/>
      <w:r w:rsidRPr="006B28A1">
        <w:rPr>
          <w:rFonts w:ascii="Gill Sans MT" w:hAnsi="Gill Sans MT" w:cs="Times New Roman"/>
          <w:color w:val="000000" w:themeColor="text1"/>
          <w:sz w:val="24"/>
          <w:szCs w:val="24"/>
        </w:rPr>
        <w:t xml:space="preserve"> analysis. </w:t>
      </w:r>
      <w:r w:rsidRPr="006B28A1">
        <w:rPr>
          <w:rStyle w:val="Emphasis"/>
          <w:rFonts w:ascii="Gill Sans MT" w:hAnsi="Gill Sans MT" w:cs="Times New Roman"/>
          <w:color w:val="000000" w:themeColor="text1"/>
          <w:sz w:val="24"/>
          <w:szCs w:val="24"/>
        </w:rPr>
        <w:t>Emotion, 15</w:t>
      </w:r>
      <w:r w:rsidRPr="006B28A1">
        <w:rPr>
          <w:rFonts w:ascii="Gill Sans MT" w:hAnsi="Gill Sans MT" w:cs="Times New Roman"/>
          <w:color w:val="000000" w:themeColor="text1"/>
          <w:sz w:val="24"/>
          <w:szCs w:val="24"/>
        </w:rPr>
        <w:t>(6), 694–698. </w:t>
      </w:r>
      <w:hyperlink r:id="rId18" w:tgtFrame="_blank" w:history="1">
        <w:r w:rsidRPr="006B28A1">
          <w:rPr>
            <w:rStyle w:val="Hyperlink"/>
            <w:rFonts w:ascii="Gill Sans MT" w:hAnsi="Gill Sans MT" w:cs="Times New Roman"/>
            <w:color w:val="000000" w:themeColor="text1"/>
            <w:sz w:val="24"/>
            <w:szCs w:val="24"/>
          </w:rPr>
          <w:t>https://doi.org/10.1037/emo0000102</w:t>
        </w:r>
      </w:hyperlink>
      <w:r w:rsidRPr="006B28A1">
        <w:rPr>
          <w:rFonts w:ascii="Gill Sans MT" w:hAnsi="Gill Sans MT" w:cs="Times New Roman"/>
          <w:color w:val="000000" w:themeColor="text1"/>
          <w:sz w:val="24"/>
          <w:szCs w:val="24"/>
        </w:rPr>
        <w:t>.</w:t>
      </w:r>
    </w:p>
    <w:p w:rsidR="004026F3" w:rsidRPr="006B28A1" w:rsidRDefault="004C0A36" w:rsidP="006B28A1">
      <w:pPr>
        <w:autoSpaceDE w:val="0"/>
        <w:autoSpaceDN w:val="0"/>
        <w:adjustRightInd w:val="0"/>
        <w:spacing w:before="120" w:after="0" w:line="240" w:lineRule="auto"/>
        <w:ind w:left="709" w:hanging="709"/>
        <w:rPr>
          <w:rFonts w:ascii="Gill Sans MT" w:hAnsi="Gill Sans MT" w:cs="Times New Roman"/>
          <w:color w:val="000000" w:themeColor="text1"/>
          <w:sz w:val="24"/>
          <w:szCs w:val="24"/>
        </w:rPr>
      </w:pPr>
      <w:r w:rsidRPr="006B28A1">
        <w:rPr>
          <w:rFonts w:ascii="Gill Sans MT" w:hAnsi="Gill Sans MT" w:cs="Times New Roman"/>
          <w:color w:val="000000" w:themeColor="text1"/>
          <w:sz w:val="24"/>
          <w:szCs w:val="24"/>
          <w:shd w:val="clear" w:color="auto" w:fill="FFFFFF"/>
        </w:rPr>
        <w:t>Feather, N. T., &amp; Sherman, R. (2002). Envy, resentment, schadenfreude, and sympathy: Reactions to deserved and undeserved achievement and subsequent failure. </w:t>
      </w:r>
      <w:r w:rsidRPr="006B28A1">
        <w:rPr>
          <w:rFonts w:ascii="Gill Sans MT" w:hAnsi="Gill Sans MT" w:cs="Times New Roman"/>
          <w:i/>
          <w:iCs/>
          <w:color w:val="000000" w:themeColor="text1"/>
          <w:sz w:val="24"/>
          <w:szCs w:val="24"/>
          <w:shd w:val="clear" w:color="auto" w:fill="FFFFFF"/>
        </w:rPr>
        <w:t>Personality and Social Psychology Bulletin</w:t>
      </w:r>
      <w:r w:rsidRPr="006B28A1">
        <w:rPr>
          <w:rFonts w:ascii="Gill Sans MT" w:hAnsi="Gill Sans MT" w:cs="Times New Roman"/>
          <w:color w:val="000000" w:themeColor="text1"/>
          <w:sz w:val="24"/>
          <w:szCs w:val="24"/>
          <w:shd w:val="clear" w:color="auto" w:fill="FFFFFF"/>
        </w:rPr>
        <w:t>, </w:t>
      </w:r>
      <w:r w:rsidRPr="006B28A1">
        <w:rPr>
          <w:rFonts w:ascii="Gill Sans MT" w:hAnsi="Gill Sans MT" w:cs="Times New Roman"/>
          <w:i/>
          <w:iCs/>
          <w:color w:val="000000" w:themeColor="text1"/>
          <w:sz w:val="24"/>
          <w:szCs w:val="24"/>
          <w:shd w:val="clear" w:color="auto" w:fill="FFFFFF"/>
        </w:rPr>
        <w:t>28</w:t>
      </w:r>
      <w:r w:rsidRPr="006B28A1">
        <w:rPr>
          <w:rFonts w:ascii="Gill Sans MT" w:hAnsi="Gill Sans MT" w:cs="Times New Roman"/>
          <w:color w:val="000000" w:themeColor="text1"/>
          <w:sz w:val="24"/>
          <w:szCs w:val="24"/>
          <w:shd w:val="clear" w:color="auto" w:fill="FFFFFF"/>
        </w:rPr>
        <w:t>(7), 953–961. </w:t>
      </w:r>
      <w:hyperlink r:id="rId19" w:history="1">
        <w:r w:rsidRPr="006B28A1">
          <w:rPr>
            <w:rStyle w:val="Hyperlink"/>
            <w:rFonts w:ascii="Gill Sans MT" w:hAnsi="Gill Sans MT" w:cs="Times New Roman"/>
            <w:color w:val="000000" w:themeColor="text1"/>
            <w:sz w:val="24"/>
            <w:szCs w:val="24"/>
            <w:shd w:val="clear" w:color="auto" w:fill="FFFFFF"/>
          </w:rPr>
          <w:t>https://doi.org/10.1177/014616720202800708</w:t>
        </w:r>
      </w:hyperlink>
      <w:r w:rsidRPr="006B28A1">
        <w:rPr>
          <w:rFonts w:ascii="Gill Sans MT" w:hAnsi="Gill Sans MT" w:cs="Times New Roman"/>
          <w:color w:val="000000" w:themeColor="text1"/>
          <w:sz w:val="24"/>
          <w:szCs w:val="24"/>
        </w:rPr>
        <w:t>.</w:t>
      </w:r>
    </w:p>
    <w:p w:rsidR="002B464C" w:rsidRPr="006B28A1" w:rsidRDefault="004C0A36" w:rsidP="006B28A1">
      <w:pPr>
        <w:autoSpaceDE w:val="0"/>
        <w:autoSpaceDN w:val="0"/>
        <w:adjustRightInd w:val="0"/>
        <w:spacing w:before="120" w:after="0" w:line="240" w:lineRule="auto"/>
        <w:ind w:left="709" w:hanging="709"/>
        <w:rPr>
          <w:rFonts w:ascii="Gill Sans MT" w:hAnsi="Gill Sans MT" w:cs="Times New Roman"/>
          <w:color w:val="000000" w:themeColor="text1"/>
          <w:sz w:val="24"/>
          <w:szCs w:val="24"/>
        </w:rPr>
      </w:pPr>
      <w:r w:rsidRPr="006B28A1">
        <w:rPr>
          <w:rFonts w:ascii="Gill Sans MT" w:hAnsi="Gill Sans MT" w:cs="Times New Roman"/>
          <w:color w:val="000000" w:themeColor="text1"/>
          <w:sz w:val="24"/>
          <w:szCs w:val="24"/>
        </w:rPr>
        <w:t>Graham, S., &amp; Weiner, B. (1996). Theories and principles of motivation. In Berliner, DC &amp; Calfee, R.C (Eds</w:t>
      </w:r>
      <w:r w:rsidRPr="006B28A1">
        <w:rPr>
          <w:rFonts w:ascii="Gill Sans MT" w:hAnsi="Gill Sans MT" w:cs="Times New Roman"/>
          <w:i/>
          <w:color w:val="000000" w:themeColor="text1"/>
          <w:sz w:val="24"/>
          <w:szCs w:val="24"/>
        </w:rPr>
        <w:t>.). Handbook of Educational Psychology</w:t>
      </w:r>
      <w:r w:rsidRPr="006B28A1">
        <w:rPr>
          <w:rFonts w:ascii="Gill Sans MT" w:hAnsi="Gill Sans MT" w:cs="Times New Roman"/>
          <w:color w:val="000000" w:themeColor="text1"/>
          <w:sz w:val="24"/>
          <w:szCs w:val="24"/>
        </w:rPr>
        <w:t xml:space="preserve"> (</w:t>
      </w:r>
      <w:r w:rsidRPr="006B28A1">
        <w:rPr>
          <w:rFonts w:ascii="Gill Sans MT" w:hAnsi="Gill Sans MT" w:cs="Times New Roman"/>
          <w:color w:val="000000" w:themeColor="text1"/>
          <w:sz w:val="24"/>
          <w:szCs w:val="24"/>
          <w:shd w:val="clear" w:color="auto" w:fill="FFFFFF"/>
        </w:rPr>
        <w:t>pp. 63-84).</w:t>
      </w:r>
      <w:r w:rsidRPr="006B28A1">
        <w:rPr>
          <w:rFonts w:ascii="Gill Sans MT" w:hAnsi="Gill Sans MT" w:cs="Times New Roman"/>
          <w:color w:val="000000" w:themeColor="text1"/>
          <w:sz w:val="24"/>
          <w:szCs w:val="24"/>
        </w:rPr>
        <w:t xml:space="preserve"> New York, NY: Simon &amp; Schuster McMillan.</w:t>
      </w:r>
    </w:p>
    <w:p w:rsidR="003E4711" w:rsidRPr="006B28A1" w:rsidRDefault="004C0A36" w:rsidP="006B28A1">
      <w:pPr>
        <w:pBdr>
          <w:top w:val="nil"/>
          <w:left w:val="nil"/>
          <w:bottom w:val="nil"/>
          <w:right w:val="nil"/>
          <w:between w:val="nil"/>
        </w:pBdr>
        <w:spacing w:before="120" w:after="0" w:line="240" w:lineRule="auto"/>
        <w:ind w:left="709" w:hanging="709"/>
        <w:jc w:val="both"/>
        <w:rPr>
          <w:rFonts w:ascii="Gill Sans MT" w:eastAsia="Times New Roman" w:hAnsi="Gill Sans MT" w:cs="Times New Roman"/>
          <w:color w:val="000000" w:themeColor="text1"/>
          <w:sz w:val="24"/>
          <w:szCs w:val="24"/>
        </w:rPr>
      </w:pPr>
      <w:r w:rsidRPr="006B28A1">
        <w:rPr>
          <w:rFonts w:ascii="Gill Sans MT" w:eastAsia="Times New Roman" w:hAnsi="Gill Sans MT" w:cs="Times New Roman"/>
          <w:color w:val="000000" w:themeColor="text1"/>
          <w:sz w:val="24"/>
          <w:szCs w:val="24"/>
        </w:rPr>
        <w:t xml:space="preserve">Grant, A.M. &amp; </w:t>
      </w:r>
      <w:proofErr w:type="spellStart"/>
      <w:r w:rsidRPr="006B28A1">
        <w:rPr>
          <w:rFonts w:ascii="Gill Sans MT" w:eastAsia="Times New Roman" w:hAnsi="Gill Sans MT" w:cs="Times New Roman"/>
          <w:color w:val="000000" w:themeColor="text1"/>
          <w:sz w:val="24"/>
          <w:szCs w:val="24"/>
        </w:rPr>
        <w:t>Wrzeniewski</w:t>
      </w:r>
      <w:proofErr w:type="spellEnd"/>
      <w:r w:rsidRPr="006B28A1">
        <w:rPr>
          <w:rFonts w:ascii="Gill Sans MT" w:eastAsia="Times New Roman" w:hAnsi="Gill Sans MT" w:cs="Times New Roman"/>
          <w:color w:val="000000" w:themeColor="text1"/>
          <w:sz w:val="24"/>
          <w:szCs w:val="24"/>
        </w:rPr>
        <w:t xml:space="preserve">, A. (2010). I won't let you down ... or will I? Core self-evaluations, other-orientation, anticipated guilt and gratitude, and job performance. </w:t>
      </w:r>
      <w:r w:rsidRPr="006B28A1">
        <w:rPr>
          <w:rFonts w:ascii="Gill Sans MT" w:eastAsia="Times New Roman" w:hAnsi="Gill Sans MT" w:cs="Times New Roman"/>
          <w:i/>
          <w:color w:val="000000" w:themeColor="text1"/>
          <w:sz w:val="24"/>
          <w:szCs w:val="24"/>
        </w:rPr>
        <w:t>Journal of Applied Psychology</w:t>
      </w:r>
      <w:r w:rsidRPr="006B28A1">
        <w:rPr>
          <w:rFonts w:ascii="Gill Sans MT" w:eastAsia="Times New Roman" w:hAnsi="Gill Sans MT" w:cs="Times New Roman"/>
          <w:color w:val="000000" w:themeColor="text1"/>
          <w:sz w:val="24"/>
          <w:szCs w:val="24"/>
        </w:rPr>
        <w:t xml:space="preserve">, 95(1):108-21. </w:t>
      </w:r>
      <w:hyperlink r:id="rId20" w:history="1">
        <w:r w:rsidRPr="006B28A1">
          <w:rPr>
            <w:rStyle w:val="Hyperlink"/>
            <w:rFonts w:ascii="Gill Sans MT" w:eastAsia="Times New Roman" w:hAnsi="Gill Sans MT" w:cs="Times New Roman"/>
            <w:sz w:val="24"/>
            <w:szCs w:val="24"/>
          </w:rPr>
          <w:t>https://doi.org/10.1037/a0017974</w:t>
        </w:r>
      </w:hyperlink>
      <w:r w:rsidRPr="006B28A1">
        <w:rPr>
          <w:rFonts w:ascii="Gill Sans MT" w:eastAsia="Times New Roman" w:hAnsi="Gill Sans MT" w:cs="Times New Roman"/>
          <w:color w:val="000000" w:themeColor="text1"/>
          <w:sz w:val="24"/>
          <w:szCs w:val="24"/>
        </w:rPr>
        <w:t>.</w:t>
      </w:r>
    </w:p>
    <w:p w:rsidR="00AB2FEF" w:rsidRPr="006B28A1" w:rsidRDefault="004C0A36" w:rsidP="006B28A1">
      <w:pPr>
        <w:pBdr>
          <w:top w:val="nil"/>
          <w:left w:val="nil"/>
          <w:bottom w:val="nil"/>
          <w:right w:val="nil"/>
          <w:between w:val="nil"/>
        </w:pBdr>
        <w:spacing w:before="120" w:after="0" w:line="240" w:lineRule="auto"/>
        <w:ind w:left="709" w:hanging="709"/>
        <w:jc w:val="both"/>
        <w:rPr>
          <w:rFonts w:ascii="Gill Sans MT" w:eastAsia="Times New Roman" w:hAnsi="Gill Sans MT" w:cs="Times New Roman"/>
          <w:color w:val="000000" w:themeColor="text1"/>
          <w:sz w:val="24"/>
          <w:szCs w:val="24"/>
        </w:rPr>
      </w:pPr>
      <w:proofErr w:type="spellStart"/>
      <w:r w:rsidRPr="006B28A1">
        <w:rPr>
          <w:rFonts w:ascii="Gill Sans MT" w:eastAsia="Times New Roman" w:hAnsi="Gill Sans MT" w:cs="Times New Roman"/>
          <w:color w:val="000000" w:themeColor="text1"/>
          <w:sz w:val="24"/>
          <w:szCs w:val="24"/>
        </w:rPr>
        <w:t>Harackiewicz</w:t>
      </w:r>
      <w:proofErr w:type="spellEnd"/>
      <w:r w:rsidRPr="006B28A1">
        <w:rPr>
          <w:rFonts w:ascii="Gill Sans MT" w:eastAsia="Times New Roman" w:hAnsi="Gill Sans MT" w:cs="Times New Roman"/>
          <w:color w:val="000000" w:themeColor="text1"/>
          <w:sz w:val="24"/>
          <w:szCs w:val="24"/>
        </w:rPr>
        <w:t xml:space="preserve">, J.M., Barron, K.E., </w:t>
      </w:r>
      <w:proofErr w:type="spellStart"/>
      <w:r w:rsidRPr="006B28A1">
        <w:rPr>
          <w:rFonts w:ascii="Gill Sans MT" w:eastAsia="Times New Roman" w:hAnsi="Gill Sans MT" w:cs="Times New Roman"/>
          <w:color w:val="000000" w:themeColor="text1"/>
          <w:sz w:val="24"/>
          <w:szCs w:val="24"/>
        </w:rPr>
        <w:t>Pintrich</w:t>
      </w:r>
      <w:proofErr w:type="spellEnd"/>
      <w:r w:rsidRPr="006B28A1">
        <w:rPr>
          <w:rFonts w:ascii="Gill Sans MT" w:eastAsia="Times New Roman" w:hAnsi="Gill Sans MT" w:cs="Times New Roman"/>
          <w:color w:val="000000" w:themeColor="text1"/>
          <w:sz w:val="24"/>
          <w:szCs w:val="24"/>
        </w:rPr>
        <w:t xml:space="preserve">, P.R., Eliot, A.J., &amp; Thrash, T.M. (2002). Revision of achievement goal theory: Necessary and illuminating. </w:t>
      </w:r>
      <w:r w:rsidRPr="006B28A1">
        <w:rPr>
          <w:rFonts w:ascii="Gill Sans MT" w:eastAsia="Times New Roman" w:hAnsi="Gill Sans MT" w:cs="Times New Roman"/>
          <w:i/>
          <w:color w:val="000000" w:themeColor="text1"/>
          <w:sz w:val="24"/>
          <w:szCs w:val="24"/>
        </w:rPr>
        <w:t>Journal of Educational Psychology</w:t>
      </w:r>
      <w:r w:rsidRPr="006B28A1">
        <w:rPr>
          <w:rFonts w:ascii="Gill Sans MT" w:eastAsia="Times New Roman" w:hAnsi="Gill Sans MT" w:cs="Times New Roman"/>
          <w:color w:val="000000" w:themeColor="text1"/>
          <w:sz w:val="24"/>
          <w:szCs w:val="24"/>
        </w:rPr>
        <w:t xml:space="preserve">, 2002, 94 (3), 638–64. </w:t>
      </w:r>
      <w:hyperlink r:id="rId21" w:history="1">
        <w:r w:rsidR="0061708D" w:rsidRPr="006B28A1">
          <w:rPr>
            <w:rStyle w:val="Hyperlink"/>
            <w:rFonts w:ascii="Gill Sans MT" w:eastAsia="Times New Roman" w:hAnsi="Gill Sans MT" w:cs="Times New Roman"/>
            <w:sz w:val="24"/>
            <w:szCs w:val="24"/>
          </w:rPr>
          <w:t>https://doi.org/10.1037//0022-0663.94.3.638</w:t>
        </w:r>
      </w:hyperlink>
      <w:r w:rsidRPr="006B28A1">
        <w:rPr>
          <w:rFonts w:ascii="Gill Sans MT" w:eastAsia="Times New Roman" w:hAnsi="Gill Sans MT" w:cs="Times New Roman"/>
          <w:color w:val="000000" w:themeColor="text1"/>
          <w:sz w:val="24"/>
          <w:szCs w:val="24"/>
        </w:rPr>
        <w:t>.</w:t>
      </w:r>
    </w:p>
    <w:p w:rsidR="00D37F1D" w:rsidRPr="006B28A1" w:rsidRDefault="004C0A36" w:rsidP="006B28A1">
      <w:pPr>
        <w:autoSpaceDE w:val="0"/>
        <w:autoSpaceDN w:val="0"/>
        <w:adjustRightInd w:val="0"/>
        <w:spacing w:before="120" w:after="0" w:line="240" w:lineRule="auto"/>
        <w:ind w:left="709" w:hanging="709"/>
        <w:rPr>
          <w:rFonts w:ascii="Gill Sans MT" w:hAnsi="Gill Sans MT" w:cs="Times New Roman"/>
          <w:color w:val="000000" w:themeColor="text1"/>
          <w:sz w:val="24"/>
          <w:szCs w:val="24"/>
          <w:shd w:val="clear" w:color="auto" w:fill="FCFCFC"/>
        </w:rPr>
      </w:pPr>
      <w:proofErr w:type="spellStart"/>
      <w:r w:rsidRPr="006B28A1">
        <w:rPr>
          <w:rFonts w:ascii="Gill Sans MT" w:hAnsi="Gill Sans MT" w:cs="Times New Roman"/>
          <w:color w:val="000000" w:themeColor="text1"/>
          <w:sz w:val="24"/>
          <w:szCs w:val="24"/>
          <w:shd w:val="clear" w:color="auto" w:fill="FCFCFC"/>
        </w:rPr>
        <w:t>Hareli</w:t>
      </w:r>
      <w:proofErr w:type="spellEnd"/>
      <w:r w:rsidRPr="006B28A1">
        <w:rPr>
          <w:rFonts w:ascii="Gill Sans MT" w:hAnsi="Gill Sans MT" w:cs="Times New Roman"/>
          <w:color w:val="000000" w:themeColor="text1"/>
          <w:sz w:val="24"/>
          <w:szCs w:val="24"/>
          <w:shd w:val="clear" w:color="auto" w:fill="FCFCFC"/>
        </w:rPr>
        <w:t>, S., Weiner, B. (2002). Dislike and envy as antecedents of pleasure at another's misfortune. </w:t>
      </w:r>
      <w:r w:rsidRPr="006B28A1">
        <w:rPr>
          <w:rFonts w:ascii="Gill Sans MT" w:hAnsi="Gill Sans MT" w:cs="Times New Roman"/>
          <w:i/>
          <w:iCs/>
          <w:color w:val="000000" w:themeColor="text1"/>
          <w:sz w:val="24"/>
          <w:szCs w:val="24"/>
          <w:shd w:val="clear" w:color="auto" w:fill="FCFCFC"/>
        </w:rPr>
        <w:t>Motivation and Emotion,</w:t>
      </w:r>
      <w:r w:rsidRPr="006B28A1">
        <w:rPr>
          <w:rFonts w:ascii="Gill Sans MT" w:hAnsi="Gill Sans MT" w:cs="Times New Roman"/>
          <w:color w:val="000000" w:themeColor="text1"/>
          <w:sz w:val="24"/>
          <w:szCs w:val="24"/>
          <w:shd w:val="clear" w:color="auto" w:fill="FCFCFC"/>
        </w:rPr>
        <w:t> </w:t>
      </w:r>
      <w:r w:rsidRPr="006B28A1">
        <w:rPr>
          <w:rFonts w:ascii="Gill Sans MT" w:hAnsi="Gill Sans MT" w:cs="Times New Roman"/>
          <w:bCs/>
          <w:color w:val="000000" w:themeColor="text1"/>
          <w:sz w:val="24"/>
          <w:szCs w:val="24"/>
          <w:shd w:val="clear" w:color="auto" w:fill="FCFCFC"/>
        </w:rPr>
        <w:t>26</w:t>
      </w:r>
      <w:r w:rsidRPr="006B28A1">
        <w:rPr>
          <w:rFonts w:ascii="Gill Sans MT" w:hAnsi="Gill Sans MT" w:cs="Times New Roman"/>
          <w:b/>
          <w:bCs/>
          <w:color w:val="000000" w:themeColor="text1"/>
          <w:sz w:val="24"/>
          <w:szCs w:val="24"/>
          <w:shd w:val="clear" w:color="auto" w:fill="FCFCFC"/>
        </w:rPr>
        <w:t>, </w:t>
      </w:r>
      <w:r w:rsidRPr="006B28A1">
        <w:rPr>
          <w:rFonts w:ascii="Gill Sans MT" w:hAnsi="Gill Sans MT" w:cs="Times New Roman"/>
          <w:color w:val="000000" w:themeColor="text1"/>
          <w:sz w:val="24"/>
          <w:szCs w:val="24"/>
          <w:shd w:val="clear" w:color="auto" w:fill="FCFCFC"/>
        </w:rPr>
        <w:t xml:space="preserve">257–277. </w:t>
      </w:r>
      <w:hyperlink r:id="rId22" w:history="1">
        <w:r w:rsidRPr="006B28A1">
          <w:rPr>
            <w:rStyle w:val="Hyperlink"/>
            <w:rFonts w:ascii="Gill Sans MT" w:hAnsi="Gill Sans MT" w:cs="Times New Roman"/>
            <w:color w:val="000000" w:themeColor="text1"/>
            <w:sz w:val="24"/>
            <w:szCs w:val="24"/>
            <w:shd w:val="clear" w:color="auto" w:fill="FCFCFC"/>
          </w:rPr>
          <w:t>https://doi.org/10.1023/A:1022818803399</w:t>
        </w:r>
      </w:hyperlink>
      <w:r w:rsidRPr="006B28A1">
        <w:rPr>
          <w:rFonts w:ascii="Gill Sans MT" w:hAnsi="Gill Sans MT" w:cs="Times New Roman"/>
          <w:color w:val="000000" w:themeColor="text1"/>
          <w:sz w:val="24"/>
          <w:szCs w:val="24"/>
          <w:shd w:val="clear" w:color="auto" w:fill="FCFCFC"/>
        </w:rPr>
        <w:t>.</w:t>
      </w:r>
    </w:p>
    <w:p w:rsidR="00D52801" w:rsidRPr="006B28A1" w:rsidRDefault="004C0A36" w:rsidP="006B28A1">
      <w:pPr>
        <w:autoSpaceDE w:val="0"/>
        <w:autoSpaceDN w:val="0"/>
        <w:adjustRightInd w:val="0"/>
        <w:spacing w:before="120" w:after="0" w:line="240" w:lineRule="auto"/>
        <w:ind w:left="709" w:hanging="709"/>
        <w:rPr>
          <w:rFonts w:ascii="Gill Sans MT" w:hAnsi="Gill Sans MT" w:cs="Times New Roman"/>
          <w:color w:val="000000" w:themeColor="text1"/>
          <w:sz w:val="24"/>
          <w:szCs w:val="24"/>
        </w:rPr>
      </w:pPr>
      <w:proofErr w:type="spellStart"/>
      <w:r w:rsidRPr="006B28A1">
        <w:rPr>
          <w:rFonts w:ascii="Gill Sans MT" w:hAnsi="Gill Sans MT" w:cs="Times New Roman"/>
          <w:color w:val="000000" w:themeColor="text1"/>
          <w:sz w:val="24"/>
          <w:szCs w:val="24"/>
        </w:rPr>
        <w:t>Henrich</w:t>
      </w:r>
      <w:proofErr w:type="spellEnd"/>
      <w:r w:rsidRPr="006B28A1">
        <w:rPr>
          <w:rFonts w:ascii="Gill Sans MT" w:hAnsi="Gill Sans MT" w:cs="Times New Roman"/>
          <w:color w:val="000000" w:themeColor="text1"/>
          <w:sz w:val="24"/>
          <w:szCs w:val="24"/>
        </w:rPr>
        <w:t xml:space="preserve">, J., &amp; Gil-White, F. (2001). The evolution of prestige: Freely conferred deference as a mechanism for enhancing the benefits of cultural transmission. </w:t>
      </w:r>
      <w:r w:rsidRPr="006B28A1">
        <w:rPr>
          <w:rFonts w:ascii="Gill Sans MT" w:hAnsi="Gill Sans MT" w:cs="Times New Roman"/>
          <w:i/>
          <w:color w:val="000000" w:themeColor="text1"/>
          <w:sz w:val="24"/>
          <w:szCs w:val="24"/>
        </w:rPr>
        <w:t>Evolution and Human Behavior</w:t>
      </w:r>
      <w:r w:rsidRPr="006B28A1">
        <w:rPr>
          <w:rFonts w:ascii="Gill Sans MT" w:hAnsi="Gill Sans MT" w:cs="Times New Roman"/>
          <w:color w:val="000000" w:themeColor="text1"/>
          <w:sz w:val="24"/>
          <w:szCs w:val="24"/>
        </w:rPr>
        <w:t xml:space="preserve">, 22. Retrieved October 1, 2015, from </w:t>
      </w:r>
      <w:hyperlink r:id="rId23" w:history="1">
        <w:r w:rsidR="0061708D" w:rsidRPr="006B28A1">
          <w:rPr>
            <w:rStyle w:val="Hyperlink"/>
            <w:rFonts w:ascii="Gill Sans MT" w:hAnsi="Gill Sans MT" w:cs="Times New Roman"/>
            <w:sz w:val="24"/>
            <w:szCs w:val="24"/>
          </w:rPr>
          <w:t>http://www.hirhome.com/academic/hen&amp;gil.pdf</w:t>
        </w:r>
      </w:hyperlink>
      <w:r w:rsidR="0061708D" w:rsidRPr="006B28A1">
        <w:rPr>
          <w:rFonts w:ascii="Gill Sans MT" w:hAnsi="Gill Sans MT" w:cs="Times New Roman"/>
          <w:color w:val="000000" w:themeColor="text1"/>
          <w:sz w:val="24"/>
          <w:szCs w:val="24"/>
        </w:rPr>
        <w:t>.</w:t>
      </w:r>
    </w:p>
    <w:p w:rsidR="00B32AE6" w:rsidRPr="006B28A1" w:rsidRDefault="004C0A36" w:rsidP="006B28A1">
      <w:pPr>
        <w:spacing w:before="120" w:after="0" w:line="240" w:lineRule="auto"/>
        <w:ind w:left="709" w:hanging="709"/>
        <w:jc w:val="both"/>
        <w:rPr>
          <w:rFonts w:ascii="Gill Sans MT" w:hAnsi="Gill Sans MT" w:cs="Times New Roman"/>
          <w:color w:val="000000" w:themeColor="text1"/>
          <w:spacing w:val="4"/>
          <w:sz w:val="24"/>
          <w:szCs w:val="24"/>
          <w:shd w:val="clear" w:color="auto" w:fill="FCFCFC"/>
        </w:rPr>
      </w:pPr>
      <w:r w:rsidRPr="006B28A1">
        <w:rPr>
          <w:rFonts w:ascii="Gill Sans MT" w:hAnsi="Gill Sans MT" w:cs="Times New Roman"/>
          <w:color w:val="000000" w:themeColor="text1"/>
          <w:spacing w:val="4"/>
          <w:sz w:val="24"/>
          <w:szCs w:val="24"/>
          <w:shd w:val="clear" w:color="auto" w:fill="FCFCFC"/>
        </w:rPr>
        <w:lastRenderedPageBreak/>
        <w:t xml:space="preserve">Hsieh PH. (2011) Achievement Motivation. In: Goldstein S., </w:t>
      </w:r>
      <w:proofErr w:type="spellStart"/>
      <w:r w:rsidRPr="006B28A1">
        <w:rPr>
          <w:rFonts w:ascii="Gill Sans MT" w:hAnsi="Gill Sans MT" w:cs="Times New Roman"/>
          <w:color w:val="000000" w:themeColor="text1"/>
          <w:spacing w:val="4"/>
          <w:sz w:val="24"/>
          <w:szCs w:val="24"/>
          <w:shd w:val="clear" w:color="auto" w:fill="FCFCFC"/>
        </w:rPr>
        <w:t>Naglieri</w:t>
      </w:r>
      <w:proofErr w:type="spellEnd"/>
      <w:r w:rsidRPr="006B28A1">
        <w:rPr>
          <w:rFonts w:ascii="Gill Sans MT" w:hAnsi="Gill Sans MT" w:cs="Times New Roman"/>
          <w:color w:val="000000" w:themeColor="text1"/>
          <w:spacing w:val="4"/>
          <w:sz w:val="24"/>
          <w:szCs w:val="24"/>
          <w:shd w:val="clear" w:color="auto" w:fill="FCFCFC"/>
        </w:rPr>
        <w:t xml:space="preserve"> J.A. (</w:t>
      </w:r>
      <w:proofErr w:type="spellStart"/>
      <w:proofErr w:type="gramStart"/>
      <w:r w:rsidRPr="006B28A1">
        <w:rPr>
          <w:rFonts w:ascii="Gill Sans MT" w:hAnsi="Gill Sans MT" w:cs="Times New Roman"/>
          <w:color w:val="000000" w:themeColor="text1"/>
          <w:spacing w:val="4"/>
          <w:sz w:val="24"/>
          <w:szCs w:val="24"/>
          <w:shd w:val="clear" w:color="auto" w:fill="FCFCFC"/>
        </w:rPr>
        <w:t>eds</w:t>
      </w:r>
      <w:proofErr w:type="spellEnd"/>
      <w:proofErr w:type="gramEnd"/>
      <w:r w:rsidRPr="006B28A1">
        <w:rPr>
          <w:rFonts w:ascii="Gill Sans MT" w:hAnsi="Gill Sans MT" w:cs="Times New Roman"/>
          <w:color w:val="000000" w:themeColor="text1"/>
          <w:spacing w:val="4"/>
          <w:sz w:val="24"/>
          <w:szCs w:val="24"/>
          <w:shd w:val="clear" w:color="auto" w:fill="FCFCFC"/>
        </w:rPr>
        <w:t xml:space="preserve">) </w:t>
      </w:r>
      <w:r w:rsidRPr="006B28A1">
        <w:rPr>
          <w:rFonts w:ascii="Gill Sans MT" w:hAnsi="Gill Sans MT" w:cs="Times New Roman"/>
          <w:i/>
          <w:color w:val="000000" w:themeColor="text1"/>
          <w:spacing w:val="4"/>
          <w:sz w:val="24"/>
          <w:szCs w:val="24"/>
          <w:shd w:val="clear" w:color="auto" w:fill="FCFCFC"/>
        </w:rPr>
        <w:t>Encyclopedia of Child Behavior and Development</w:t>
      </w:r>
      <w:r w:rsidRPr="006B28A1">
        <w:rPr>
          <w:rFonts w:ascii="Gill Sans MT" w:hAnsi="Gill Sans MT" w:cs="Times New Roman"/>
          <w:color w:val="000000" w:themeColor="text1"/>
          <w:spacing w:val="4"/>
          <w:sz w:val="24"/>
          <w:szCs w:val="24"/>
          <w:shd w:val="clear" w:color="auto" w:fill="FCFCFC"/>
        </w:rPr>
        <w:t>. Springer, Boston, MA.</w:t>
      </w:r>
    </w:p>
    <w:p w:rsidR="00D80A92" w:rsidRPr="006B28A1" w:rsidRDefault="004C0A36" w:rsidP="006B28A1">
      <w:pPr>
        <w:spacing w:before="120" w:after="0" w:line="240" w:lineRule="auto"/>
        <w:ind w:left="709" w:hanging="709"/>
        <w:jc w:val="both"/>
        <w:rPr>
          <w:rFonts w:ascii="Gill Sans MT" w:hAnsi="Gill Sans MT" w:cs="Times New Roman"/>
          <w:color w:val="000000" w:themeColor="text1"/>
          <w:sz w:val="24"/>
          <w:szCs w:val="24"/>
        </w:rPr>
      </w:pPr>
      <w:r w:rsidRPr="006B28A1">
        <w:rPr>
          <w:rFonts w:ascii="Gill Sans MT" w:hAnsi="Gill Sans MT" w:cs="Times New Roman"/>
          <w:color w:val="000000" w:themeColor="text1"/>
          <w:sz w:val="24"/>
          <w:szCs w:val="24"/>
          <w:shd w:val="clear" w:color="auto" w:fill="FFFFFF"/>
        </w:rPr>
        <w:t>Hsieh, P.-H., Sullivan, J. R., &amp; Guerra, N. S. (2007). A closer look at college students: Self-efficacy and goal 0rientation. </w:t>
      </w:r>
      <w:r w:rsidRPr="006B28A1">
        <w:rPr>
          <w:rFonts w:ascii="Gill Sans MT" w:hAnsi="Gill Sans MT" w:cs="Times New Roman"/>
          <w:i/>
          <w:iCs/>
          <w:color w:val="000000" w:themeColor="text1"/>
          <w:sz w:val="24"/>
          <w:szCs w:val="24"/>
          <w:shd w:val="clear" w:color="auto" w:fill="FFFFFF"/>
        </w:rPr>
        <w:t>Journal of Advanced Academics</w:t>
      </w:r>
      <w:r w:rsidRPr="006B28A1">
        <w:rPr>
          <w:rFonts w:ascii="Gill Sans MT" w:hAnsi="Gill Sans MT" w:cs="Times New Roman"/>
          <w:color w:val="000000" w:themeColor="text1"/>
          <w:sz w:val="24"/>
          <w:szCs w:val="24"/>
          <w:shd w:val="clear" w:color="auto" w:fill="FFFFFF"/>
        </w:rPr>
        <w:t>, </w:t>
      </w:r>
      <w:r w:rsidRPr="006B28A1">
        <w:rPr>
          <w:rFonts w:ascii="Gill Sans MT" w:hAnsi="Gill Sans MT" w:cs="Times New Roman"/>
          <w:i/>
          <w:iCs/>
          <w:color w:val="000000" w:themeColor="text1"/>
          <w:sz w:val="24"/>
          <w:szCs w:val="24"/>
          <w:shd w:val="clear" w:color="auto" w:fill="FFFFFF"/>
        </w:rPr>
        <w:t>18</w:t>
      </w:r>
      <w:r w:rsidRPr="006B28A1">
        <w:rPr>
          <w:rFonts w:ascii="Gill Sans MT" w:hAnsi="Gill Sans MT" w:cs="Times New Roman"/>
          <w:color w:val="000000" w:themeColor="text1"/>
          <w:sz w:val="24"/>
          <w:szCs w:val="24"/>
          <w:shd w:val="clear" w:color="auto" w:fill="FFFFFF"/>
        </w:rPr>
        <w:t>(3), 454–476. </w:t>
      </w:r>
      <w:hyperlink r:id="rId24" w:history="1">
        <w:r w:rsidRPr="006B28A1">
          <w:rPr>
            <w:rStyle w:val="Hyperlink"/>
            <w:rFonts w:ascii="Gill Sans MT" w:hAnsi="Gill Sans MT" w:cs="Times New Roman"/>
            <w:color w:val="000000" w:themeColor="text1"/>
            <w:sz w:val="24"/>
            <w:szCs w:val="24"/>
            <w:shd w:val="clear" w:color="auto" w:fill="FFFFFF"/>
          </w:rPr>
          <w:t>https://doi.org/10.4219/jaa-2007-500</w:t>
        </w:r>
      </w:hyperlink>
      <w:r w:rsidRPr="006B28A1">
        <w:rPr>
          <w:rFonts w:ascii="Gill Sans MT" w:hAnsi="Gill Sans MT" w:cs="Times New Roman"/>
          <w:color w:val="000000" w:themeColor="text1"/>
          <w:sz w:val="24"/>
          <w:szCs w:val="24"/>
        </w:rPr>
        <w:t>.</w:t>
      </w:r>
    </w:p>
    <w:p w:rsidR="00E7446A" w:rsidRPr="006B28A1" w:rsidRDefault="004C0A36" w:rsidP="006B28A1">
      <w:pPr>
        <w:spacing w:before="120" w:after="0"/>
        <w:ind w:left="709" w:hanging="709"/>
        <w:jc w:val="both"/>
        <w:rPr>
          <w:rFonts w:ascii="Gill Sans MT" w:hAnsi="Gill Sans MT" w:cs="Times New Roman"/>
          <w:color w:val="000000" w:themeColor="text1"/>
          <w:sz w:val="24"/>
          <w:szCs w:val="24"/>
        </w:rPr>
      </w:pPr>
      <w:r w:rsidRPr="006B28A1">
        <w:rPr>
          <w:rFonts w:ascii="Gill Sans MT" w:hAnsi="Gill Sans MT" w:cs="Times New Roman"/>
          <w:color w:val="000000" w:themeColor="text1"/>
          <w:sz w:val="24"/>
          <w:szCs w:val="24"/>
        </w:rPr>
        <w:t>Huang, S.-C., &amp; Zhang, Y. (2011). Motivational consequences of perceived velocity in consumer goal pursuit. </w:t>
      </w:r>
      <w:r w:rsidRPr="006B28A1">
        <w:rPr>
          <w:rStyle w:val="Emphasis"/>
          <w:rFonts w:ascii="Gill Sans MT" w:hAnsi="Gill Sans MT" w:cs="Times New Roman"/>
          <w:color w:val="000000" w:themeColor="text1"/>
          <w:sz w:val="24"/>
          <w:szCs w:val="24"/>
        </w:rPr>
        <w:t>Journal of Marketing Research, 48</w:t>
      </w:r>
      <w:r w:rsidRPr="006B28A1">
        <w:rPr>
          <w:rFonts w:ascii="Gill Sans MT" w:hAnsi="Gill Sans MT" w:cs="Times New Roman"/>
          <w:color w:val="000000" w:themeColor="text1"/>
          <w:sz w:val="24"/>
          <w:szCs w:val="24"/>
        </w:rPr>
        <w:t>(6), 1045–1056. </w:t>
      </w:r>
      <w:hyperlink r:id="rId25" w:tgtFrame="_blank" w:history="1">
        <w:r w:rsidRPr="006B28A1">
          <w:rPr>
            <w:rStyle w:val="Hyperlink"/>
            <w:rFonts w:ascii="Gill Sans MT" w:hAnsi="Gill Sans MT" w:cs="Times New Roman"/>
            <w:color w:val="000000" w:themeColor="text1"/>
            <w:sz w:val="24"/>
            <w:szCs w:val="24"/>
          </w:rPr>
          <w:t>https://doi.org/10.1509/jmr.10.0063</w:t>
        </w:r>
      </w:hyperlink>
      <w:r w:rsidRPr="006B28A1">
        <w:rPr>
          <w:rFonts w:ascii="Gill Sans MT" w:hAnsi="Gill Sans MT" w:cs="Times New Roman"/>
          <w:color w:val="000000" w:themeColor="text1"/>
          <w:sz w:val="24"/>
          <w:szCs w:val="24"/>
        </w:rPr>
        <w:t>.</w:t>
      </w:r>
    </w:p>
    <w:p w:rsidR="00B93047" w:rsidRPr="006B28A1" w:rsidRDefault="004C0A36" w:rsidP="006B28A1">
      <w:pPr>
        <w:spacing w:before="120" w:after="0"/>
        <w:ind w:left="709" w:hanging="709"/>
        <w:rPr>
          <w:rFonts w:ascii="Gill Sans MT" w:hAnsi="Gill Sans MT" w:cs="Times New Roman"/>
          <w:color w:val="000000" w:themeColor="text1"/>
          <w:sz w:val="24"/>
          <w:szCs w:val="24"/>
        </w:rPr>
      </w:pPr>
      <w:r w:rsidRPr="006B28A1">
        <w:rPr>
          <w:rFonts w:ascii="Gill Sans MT" w:hAnsi="Gill Sans MT" w:cs="Times New Roman"/>
          <w:color w:val="000000" w:themeColor="text1"/>
          <w:spacing w:val="4"/>
          <w:sz w:val="24"/>
          <w:szCs w:val="24"/>
          <w:shd w:val="clear" w:color="auto" w:fill="FCFCFC"/>
        </w:rPr>
        <w:t xml:space="preserve">Jung, K. &amp; </w:t>
      </w:r>
      <w:proofErr w:type="spellStart"/>
      <w:r w:rsidRPr="006B28A1">
        <w:rPr>
          <w:rFonts w:ascii="Gill Sans MT" w:hAnsi="Gill Sans MT" w:cs="Times New Roman"/>
          <w:color w:val="000000" w:themeColor="text1"/>
          <w:spacing w:val="4"/>
          <w:sz w:val="24"/>
          <w:szCs w:val="24"/>
          <w:shd w:val="clear" w:color="auto" w:fill="FCFCFC"/>
        </w:rPr>
        <w:t>Karasawa</w:t>
      </w:r>
      <w:proofErr w:type="spellEnd"/>
      <w:r w:rsidRPr="006B28A1">
        <w:rPr>
          <w:rFonts w:ascii="Gill Sans MT" w:hAnsi="Gill Sans MT" w:cs="Times New Roman"/>
          <w:color w:val="000000" w:themeColor="text1"/>
          <w:spacing w:val="4"/>
          <w:sz w:val="24"/>
          <w:szCs w:val="24"/>
          <w:shd w:val="clear" w:color="auto" w:fill="FCFCFC"/>
        </w:rPr>
        <w:t xml:space="preserve">, K. (2016). </w:t>
      </w:r>
      <w:r w:rsidRPr="006B28A1">
        <w:rPr>
          <w:rFonts w:ascii="Gill Sans MT" w:hAnsi="Gill Sans MT" w:cs="Times New Roman"/>
          <w:color w:val="000000" w:themeColor="text1"/>
          <w:sz w:val="24"/>
          <w:szCs w:val="24"/>
        </w:rPr>
        <w:t xml:space="preserve">How we view people who feel joy in our misfortune: The influence of expressed schadenfreude in interpersonal situation. Social and Personality Psychology Compass, 30(1):41-61. </w:t>
      </w:r>
      <w:hyperlink r:id="rId26" w:history="1">
        <w:r w:rsidR="0061708D" w:rsidRPr="006B28A1">
          <w:rPr>
            <w:rStyle w:val="Hyperlink"/>
            <w:rFonts w:ascii="Gill Sans MT" w:hAnsi="Gill Sans MT" w:cs="Times New Roman"/>
            <w:sz w:val="24"/>
            <w:szCs w:val="24"/>
          </w:rPr>
          <w:t>https://doi.org/10.21193/kjspp.2016.30.1.003</w:t>
        </w:r>
      </w:hyperlink>
      <w:r w:rsidRPr="006B28A1">
        <w:rPr>
          <w:rFonts w:ascii="Gill Sans MT" w:hAnsi="Gill Sans MT" w:cs="Times New Roman"/>
          <w:color w:val="000000" w:themeColor="text1"/>
          <w:sz w:val="24"/>
          <w:szCs w:val="24"/>
        </w:rPr>
        <w:t>.</w:t>
      </w:r>
    </w:p>
    <w:p w:rsidR="006E7F52" w:rsidRPr="006B28A1" w:rsidRDefault="004C0A36" w:rsidP="006B28A1">
      <w:pPr>
        <w:spacing w:before="120" w:after="0" w:line="240" w:lineRule="auto"/>
        <w:ind w:left="709" w:hanging="709"/>
        <w:jc w:val="both"/>
        <w:rPr>
          <w:rFonts w:ascii="Gill Sans MT" w:hAnsi="Gill Sans MT" w:cs="Times New Roman"/>
          <w:color w:val="000000" w:themeColor="text1"/>
          <w:sz w:val="24"/>
          <w:szCs w:val="24"/>
        </w:rPr>
      </w:pPr>
      <w:r w:rsidRPr="006B28A1">
        <w:rPr>
          <w:rFonts w:ascii="Gill Sans MT" w:hAnsi="Gill Sans MT" w:cs="Times New Roman"/>
          <w:color w:val="000000" w:themeColor="text1"/>
          <w:sz w:val="24"/>
          <w:szCs w:val="24"/>
        </w:rPr>
        <w:t xml:space="preserve">Kaplan, A., &amp; </w:t>
      </w:r>
      <w:proofErr w:type="spellStart"/>
      <w:r w:rsidRPr="006B28A1">
        <w:rPr>
          <w:rFonts w:ascii="Gill Sans MT" w:hAnsi="Gill Sans MT" w:cs="Times New Roman"/>
          <w:color w:val="000000" w:themeColor="text1"/>
          <w:sz w:val="24"/>
          <w:szCs w:val="24"/>
        </w:rPr>
        <w:t>Maehr</w:t>
      </w:r>
      <w:proofErr w:type="spellEnd"/>
      <w:r w:rsidRPr="006B28A1">
        <w:rPr>
          <w:rFonts w:ascii="Gill Sans MT" w:hAnsi="Gill Sans MT" w:cs="Times New Roman"/>
          <w:color w:val="000000" w:themeColor="text1"/>
          <w:sz w:val="24"/>
          <w:szCs w:val="24"/>
        </w:rPr>
        <w:t xml:space="preserve">, M. L. (1999). Achievement goals and student well-being. </w:t>
      </w:r>
      <w:r w:rsidRPr="006B28A1">
        <w:rPr>
          <w:rFonts w:ascii="Gill Sans MT" w:hAnsi="Gill Sans MT" w:cs="Times New Roman"/>
          <w:i/>
          <w:color w:val="000000" w:themeColor="text1"/>
          <w:sz w:val="24"/>
          <w:szCs w:val="24"/>
        </w:rPr>
        <w:t>Contemporary Educational Psychology</w:t>
      </w:r>
      <w:r w:rsidRPr="006B28A1">
        <w:rPr>
          <w:rFonts w:ascii="Gill Sans MT" w:hAnsi="Gill Sans MT" w:cs="Times New Roman"/>
          <w:color w:val="000000" w:themeColor="text1"/>
          <w:sz w:val="24"/>
          <w:szCs w:val="24"/>
        </w:rPr>
        <w:t xml:space="preserve">, 24 (4), 330-358. </w:t>
      </w:r>
      <w:hyperlink r:id="rId27" w:history="1">
        <w:r w:rsidRPr="006B28A1">
          <w:rPr>
            <w:rStyle w:val="Hyperlink"/>
            <w:rFonts w:ascii="Gill Sans MT" w:hAnsi="Gill Sans MT" w:cs="Times New Roman"/>
            <w:color w:val="000000" w:themeColor="text1"/>
            <w:sz w:val="24"/>
            <w:szCs w:val="24"/>
          </w:rPr>
          <w:t>https://doi.org/10.1006/ceps.1999.0993</w:t>
        </w:r>
      </w:hyperlink>
      <w:r w:rsidRPr="006B28A1">
        <w:rPr>
          <w:rFonts w:ascii="Gill Sans MT" w:hAnsi="Gill Sans MT" w:cs="Times New Roman"/>
          <w:color w:val="000000" w:themeColor="text1"/>
          <w:sz w:val="24"/>
          <w:szCs w:val="24"/>
        </w:rPr>
        <w:t>.</w:t>
      </w:r>
    </w:p>
    <w:p w:rsidR="00295A54" w:rsidRPr="006B28A1" w:rsidRDefault="004C0A36" w:rsidP="006B28A1">
      <w:pPr>
        <w:spacing w:before="120" w:after="0"/>
        <w:ind w:left="709" w:hanging="709"/>
        <w:rPr>
          <w:rFonts w:ascii="Gill Sans MT" w:hAnsi="Gill Sans MT" w:cs="Times New Roman"/>
          <w:color w:val="000000" w:themeColor="text1"/>
          <w:sz w:val="24"/>
          <w:szCs w:val="24"/>
        </w:rPr>
      </w:pPr>
      <w:r w:rsidRPr="006B28A1">
        <w:rPr>
          <w:rFonts w:ascii="Gill Sans MT" w:hAnsi="Gill Sans MT" w:cs="Times New Roman"/>
          <w:color w:val="000000" w:themeColor="text1"/>
          <w:sz w:val="24"/>
          <w:szCs w:val="24"/>
        </w:rPr>
        <w:t xml:space="preserve">Lange, J., &amp; </w:t>
      </w:r>
      <w:proofErr w:type="spellStart"/>
      <w:r w:rsidRPr="006B28A1">
        <w:rPr>
          <w:rFonts w:ascii="Gill Sans MT" w:hAnsi="Gill Sans MT" w:cs="Times New Roman"/>
          <w:color w:val="000000" w:themeColor="text1"/>
          <w:sz w:val="24"/>
          <w:szCs w:val="24"/>
        </w:rPr>
        <w:t>Crusius</w:t>
      </w:r>
      <w:proofErr w:type="spellEnd"/>
      <w:r w:rsidRPr="006B28A1">
        <w:rPr>
          <w:rFonts w:ascii="Gill Sans MT" w:hAnsi="Gill Sans MT" w:cs="Times New Roman"/>
          <w:color w:val="000000" w:themeColor="text1"/>
          <w:sz w:val="24"/>
          <w:szCs w:val="24"/>
        </w:rPr>
        <w:t>, J. (2015). The tango of two deadly sins: The social-functional relation of envy and pride. </w:t>
      </w:r>
      <w:r w:rsidRPr="006B28A1">
        <w:rPr>
          <w:rStyle w:val="Emphasis"/>
          <w:rFonts w:ascii="Gill Sans MT" w:hAnsi="Gill Sans MT" w:cs="Times New Roman"/>
          <w:color w:val="000000" w:themeColor="text1"/>
          <w:sz w:val="24"/>
          <w:szCs w:val="24"/>
        </w:rPr>
        <w:t>Journal of Personality and Social Psychology, 109</w:t>
      </w:r>
      <w:r w:rsidRPr="006B28A1">
        <w:rPr>
          <w:rFonts w:ascii="Gill Sans MT" w:hAnsi="Gill Sans MT" w:cs="Times New Roman"/>
          <w:color w:val="000000" w:themeColor="text1"/>
          <w:sz w:val="24"/>
          <w:szCs w:val="24"/>
        </w:rPr>
        <w:t>(3), 453–472. </w:t>
      </w:r>
      <w:hyperlink r:id="rId28" w:tgtFrame="_blank" w:history="1">
        <w:r w:rsidRPr="006B28A1">
          <w:rPr>
            <w:rStyle w:val="Hyperlink"/>
            <w:rFonts w:ascii="Gill Sans MT" w:hAnsi="Gill Sans MT" w:cs="Times New Roman"/>
            <w:color w:val="000000" w:themeColor="text1"/>
            <w:sz w:val="24"/>
            <w:szCs w:val="24"/>
          </w:rPr>
          <w:t>https://doi.org/10.1037/pspi0000026</w:t>
        </w:r>
      </w:hyperlink>
      <w:r w:rsidRPr="006B28A1">
        <w:rPr>
          <w:rFonts w:ascii="Gill Sans MT" w:hAnsi="Gill Sans MT" w:cs="Times New Roman"/>
          <w:color w:val="000000" w:themeColor="text1"/>
          <w:sz w:val="24"/>
          <w:szCs w:val="24"/>
        </w:rPr>
        <w:t>.</w:t>
      </w:r>
    </w:p>
    <w:p w:rsidR="004A3FD6" w:rsidRPr="006B28A1" w:rsidRDefault="004C0A36" w:rsidP="006B28A1">
      <w:pPr>
        <w:spacing w:before="120" w:after="0"/>
        <w:ind w:left="709" w:hanging="709"/>
        <w:rPr>
          <w:rFonts w:ascii="Gill Sans MT" w:hAnsi="Gill Sans MT" w:cs="Times New Roman"/>
          <w:color w:val="000000" w:themeColor="text1"/>
          <w:sz w:val="24"/>
          <w:szCs w:val="24"/>
          <w:shd w:val="clear" w:color="auto" w:fill="FFFFFF"/>
        </w:rPr>
      </w:pPr>
      <w:r w:rsidRPr="006B28A1">
        <w:rPr>
          <w:rFonts w:ascii="Gill Sans MT" w:hAnsi="Gill Sans MT" w:cs="Times New Roman"/>
          <w:color w:val="000000" w:themeColor="text1"/>
          <w:sz w:val="24"/>
          <w:szCs w:val="24"/>
          <w:shd w:val="clear" w:color="auto" w:fill="FFFFFF"/>
        </w:rPr>
        <w:t>Lange</w:t>
      </w:r>
      <w:r w:rsidR="00295A54" w:rsidRPr="006B28A1">
        <w:rPr>
          <w:rFonts w:ascii="Gill Sans MT" w:hAnsi="Gill Sans MT" w:cs="Times New Roman"/>
          <w:color w:val="000000" w:themeColor="text1"/>
          <w:sz w:val="24"/>
          <w:szCs w:val="24"/>
          <w:shd w:val="clear" w:color="auto" w:fill="FFFFFF"/>
        </w:rPr>
        <w:t>,</w:t>
      </w:r>
      <w:r w:rsidRPr="006B28A1">
        <w:rPr>
          <w:rFonts w:ascii="Gill Sans MT" w:hAnsi="Gill Sans MT" w:cs="Times New Roman"/>
          <w:color w:val="000000" w:themeColor="text1"/>
          <w:sz w:val="24"/>
          <w:szCs w:val="24"/>
          <w:shd w:val="clear" w:color="auto" w:fill="FFFFFF"/>
        </w:rPr>
        <w:t xml:space="preserve"> J</w:t>
      </w:r>
      <w:r w:rsidR="00295A54" w:rsidRPr="006B28A1">
        <w:rPr>
          <w:rFonts w:ascii="Gill Sans MT" w:hAnsi="Gill Sans MT" w:cs="Times New Roman"/>
          <w:color w:val="000000" w:themeColor="text1"/>
          <w:sz w:val="24"/>
          <w:szCs w:val="24"/>
          <w:shd w:val="clear" w:color="auto" w:fill="FFFFFF"/>
        </w:rPr>
        <w:t>.</w:t>
      </w:r>
      <w:r w:rsidRPr="006B28A1">
        <w:rPr>
          <w:rFonts w:ascii="Gill Sans MT" w:hAnsi="Gill Sans MT" w:cs="Times New Roman"/>
          <w:color w:val="000000" w:themeColor="text1"/>
          <w:sz w:val="24"/>
          <w:szCs w:val="24"/>
          <w:shd w:val="clear" w:color="auto" w:fill="FFFFFF"/>
        </w:rPr>
        <w:t>, Weidman</w:t>
      </w:r>
      <w:r w:rsidR="00295A54" w:rsidRPr="006B28A1">
        <w:rPr>
          <w:rFonts w:ascii="Gill Sans MT" w:hAnsi="Gill Sans MT" w:cs="Times New Roman"/>
          <w:color w:val="000000" w:themeColor="text1"/>
          <w:sz w:val="24"/>
          <w:szCs w:val="24"/>
          <w:shd w:val="clear" w:color="auto" w:fill="FFFFFF"/>
        </w:rPr>
        <w:t>,</w:t>
      </w:r>
      <w:r w:rsidRPr="006B28A1">
        <w:rPr>
          <w:rFonts w:ascii="Gill Sans MT" w:hAnsi="Gill Sans MT" w:cs="Times New Roman"/>
          <w:color w:val="000000" w:themeColor="text1"/>
          <w:sz w:val="24"/>
          <w:szCs w:val="24"/>
          <w:shd w:val="clear" w:color="auto" w:fill="FFFFFF"/>
        </w:rPr>
        <w:t xml:space="preserve"> A</w:t>
      </w:r>
      <w:r w:rsidR="00295A54" w:rsidRPr="006B28A1">
        <w:rPr>
          <w:rFonts w:ascii="Gill Sans MT" w:hAnsi="Gill Sans MT" w:cs="Times New Roman"/>
          <w:color w:val="000000" w:themeColor="text1"/>
          <w:sz w:val="24"/>
          <w:szCs w:val="24"/>
          <w:shd w:val="clear" w:color="auto" w:fill="FFFFFF"/>
        </w:rPr>
        <w:t>.</w:t>
      </w:r>
      <w:r w:rsidRPr="006B28A1">
        <w:rPr>
          <w:rFonts w:ascii="Gill Sans MT" w:hAnsi="Gill Sans MT" w:cs="Times New Roman"/>
          <w:color w:val="000000" w:themeColor="text1"/>
          <w:sz w:val="24"/>
          <w:szCs w:val="24"/>
          <w:shd w:val="clear" w:color="auto" w:fill="FFFFFF"/>
        </w:rPr>
        <w:t>C</w:t>
      </w:r>
      <w:r w:rsidR="00295A54" w:rsidRPr="006B28A1">
        <w:rPr>
          <w:rFonts w:ascii="Gill Sans MT" w:hAnsi="Gill Sans MT" w:cs="Times New Roman"/>
          <w:color w:val="000000" w:themeColor="text1"/>
          <w:sz w:val="24"/>
          <w:szCs w:val="24"/>
          <w:shd w:val="clear" w:color="auto" w:fill="FFFFFF"/>
        </w:rPr>
        <w:t>.</w:t>
      </w:r>
      <w:r w:rsidRPr="006B28A1">
        <w:rPr>
          <w:rFonts w:ascii="Gill Sans MT" w:hAnsi="Gill Sans MT" w:cs="Times New Roman"/>
          <w:color w:val="000000" w:themeColor="text1"/>
          <w:sz w:val="24"/>
          <w:szCs w:val="24"/>
          <w:shd w:val="clear" w:color="auto" w:fill="FFFFFF"/>
        </w:rPr>
        <w:t xml:space="preserve">, </w:t>
      </w:r>
      <w:proofErr w:type="spellStart"/>
      <w:r w:rsidRPr="006B28A1">
        <w:rPr>
          <w:rFonts w:ascii="Gill Sans MT" w:hAnsi="Gill Sans MT" w:cs="Times New Roman"/>
          <w:color w:val="000000" w:themeColor="text1"/>
          <w:sz w:val="24"/>
          <w:szCs w:val="24"/>
          <w:shd w:val="clear" w:color="auto" w:fill="FFFFFF"/>
        </w:rPr>
        <w:t>Crusius</w:t>
      </w:r>
      <w:proofErr w:type="spellEnd"/>
      <w:r w:rsidR="00295A54" w:rsidRPr="006B28A1">
        <w:rPr>
          <w:rFonts w:ascii="Gill Sans MT" w:hAnsi="Gill Sans MT" w:cs="Times New Roman"/>
          <w:color w:val="000000" w:themeColor="text1"/>
          <w:sz w:val="24"/>
          <w:szCs w:val="24"/>
          <w:shd w:val="clear" w:color="auto" w:fill="FFFFFF"/>
        </w:rPr>
        <w:t>,</w:t>
      </w:r>
      <w:r w:rsidRPr="006B28A1">
        <w:rPr>
          <w:rFonts w:ascii="Gill Sans MT" w:hAnsi="Gill Sans MT" w:cs="Times New Roman"/>
          <w:color w:val="000000" w:themeColor="text1"/>
          <w:sz w:val="24"/>
          <w:szCs w:val="24"/>
          <w:shd w:val="clear" w:color="auto" w:fill="FFFFFF"/>
        </w:rPr>
        <w:t xml:space="preserve"> J. (2018). The painful duality of envy: Evidence for an integrative theory and a meta-analysis on the relation of envy and schadenfreude. </w:t>
      </w:r>
      <w:r w:rsidRPr="006B28A1">
        <w:rPr>
          <w:rFonts w:ascii="Gill Sans MT" w:hAnsi="Gill Sans MT" w:cs="Times New Roman"/>
          <w:i/>
          <w:iCs/>
          <w:color w:val="000000" w:themeColor="text1"/>
          <w:sz w:val="24"/>
          <w:szCs w:val="24"/>
          <w:shd w:val="clear" w:color="auto" w:fill="FFFFFF"/>
        </w:rPr>
        <w:t xml:space="preserve">Journal of Personality and Social Psychology, </w:t>
      </w:r>
      <w:r w:rsidRPr="006B28A1">
        <w:rPr>
          <w:rFonts w:ascii="Gill Sans MT" w:hAnsi="Gill Sans MT" w:cs="Times New Roman"/>
          <w:color w:val="000000" w:themeColor="text1"/>
          <w:sz w:val="24"/>
          <w:szCs w:val="24"/>
          <w:shd w:val="clear" w:color="auto" w:fill="FFFFFF"/>
        </w:rPr>
        <w:t>114(4): 572</w:t>
      </w:r>
      <w:r w:rsidRPr="006B28A1">
        <w:rPr>
          <w:rFonts w:ascii="Cambria Math" w:hAnsi="Cambria Math" w:cs="Cambria Math"/>
          <w:color w:val="000000" w:themeColor="text1"/>
          <w:sz w:val="24"/>
          <w:szCs w:val="24"/>
          <w:shd w:val="clear" w:color="auto" w:fill="FFFFFF"/>
        </w:rPr>
        <w:t>‐</w:t>
      </w:r>
      <w:r w:rsidRPr="006B28A1">
        <w:rPr>
          <w:rFonts w:ascii="Gill Sans MT" w:hAnsi="Gill Sans MT" w:cs="Times New Roman"/>
          <w:color w:val="000000" w:themeColor="text1"/>
          <w:sz w:val="24"/>
          <w:szCs w:val="24"/>
          <w:shd w:val="clear" w:color="auto" w:fill="FFFFFF"/>
        </w:rPr>
        <w:t xml:space="preserve">598. </w:t>
      </w:r>
      <w:hyperlink r:id="rId29" w:history="1">
        <w:r w:rsidR="0061708D" w:rsidRPr="006B28A1">
          <w:rPr>
            <w:rStyle w:val="Hyperlink"/>
            <w:rFonts w:ascii="Gill Sans MT" w:hAnsi="Gill Sans MT" w:cs="Times New Roman"/>
            <w:sz w:val="24"/>
            <w:szCs w:val="24"/>
            <w:shd w:val="clear" w:color="auto" w:fill="FFFFFF"/>
          </w:rPr>
          <w:t>https://doi.org/10.1037/pspi0000118</w:t>
        </w:r>
      </w:hyperlink>
      <w:r w:rsidRPr="006B28A1">
        <w:rPr>
          <w:rFonts w:ascii="Gill Sans MT" w:hAnsi="Gill Sans MT" w:cs="Times New Roman"/>
          <w:color w:val="000000" w:themeColor="text1"/>
          <w:sz w:val="24"/>
          <w:szCs w:val="24"/>
          <w:shd w:val="clear" w:color="auto" w:fill="FFFFFF"/>
        </w:rPr>
        <w:t>.</w:t>
      </w:r>
    </w:p>
    <w:p w:rsidR="00BE2BA0" w:rsidRPr="006B28A1" w:rsidRDefault="004C0A36" w:rsidP="006B28A1">
      <w:pPr>
        <w:spacing w:before="120" w:after="0"/>
        <w:ind w:left="709" w:hanging="709"/>
        <w:rPr>
          <w:rStyle w:val="Hyperlink"/>
          <w:rFonts w:ascii="Gill Sans MT" w:hAnsi="Gill Sans MT" w:cs="Times New Roman"/>
          <w:color w:val="000000" w:themeColor="text1"/>
          <w:sz w:val="24"/>
          <w:szCs w:val="24"/>
        </w:rPr>
      </w:pPr>
      <w:r w:rsidRPr="006B28A1">
        <w:rPr>
          <w:rFonts w:ascii="Gill Sans MT" w:hAnsi="Gill Sans MT" w:cs="Times New Roman"/>
          <w:color w:val="000000" w:themeColor="text1"/>
          <w:sz w:val="24"/>
          <w:szCs w:val="24"/>
        </w:rPr>
        <w:t xml:space="preserve">Leach, C. W., &amp; Spears, R. (2008). "A vengefulness of the impotent": The pain of in-group inferiority and schadenfreude toward successful outgroups. </w:t>
      </w:r>
      <w:r w:rsidRPr="006B28A1">
        <w:rPr>
          <w:rStyle w:val="Emphasis"/>
          <w:rFonts w:ascii="Gill Sans MT" w:hAnsi="Gill Sans MT" w:cs="Times New Roman"/>
          <w:color w:val="000000" w:themeColor="text1"/>
          <w:sz w:val="24"/>
          <w:szCs w:val="24"/>
        </w:rPr>
        <w:t>Journal of Personality and Social Psychology, 95</w:t>
      </w:r>
      <w:r w:rsidRPr="006B28A1">
        <w:rPr>
          <w:rFonts w:ascii="Gill Sans MT" w:hAnsi="Gill Sans MT" w:cs="Times New Roman"/>
          <w:color w:val="000000" w:themeColor="text1"/>
          <w:sz w:val="24"/>
          <w:szCs w:val="24"/>
        </w:rPr>
        <w:t>(6), 1383–1396. </w:t>
      </w:r>
      <w:hyperlink r:id="rId30" w:tgtFrame="_blank" w:history="1">
        <w:r w:rsidRPr="006B28A1">
          <w:rPr>
            <w:rStyle w:val="Hyperlink"/>
            <w:rFonts w:ascii="Gill Sans MT" w:hAnsi="Gill Sans MT" w:cs="Times New Roman"/>
            <w:color w:val="000000" w:themeColor="text1"/>
            <w:sz w:val="24"/>
            <w:szCs w:val="24"/>
          </w:rPr>
          <w:t>https://doi.org/10.1037/a0012629</w:t>
        </w:r>
      </w:hyperlink>
      <w:r w:rsidR="00B32AE6" w:rsidRPr="006B28A1">
        <w:rPr>
          <w:rStyle w:val="Hyperlink"/>
          <w:rFonts w:ascii="Gill Sans MT" w:hAnsi="Gill Sans MT" w:cs="Times New Roman"/>
          <w:color w:val="000000" w:themeColor="text1"/>
          <w:sz w:val="24"/>
          <w:szCs w:val="24"/>
        </w:rPr>
        <w:t>.</w:t>
      </w:r>
    </w:p>
    <w:p w:rsidR="00126347" w:rsidRPr="006B28A1" w:rsidRDefault="004C0A36" w:rsidP="006B28A1">
      <w:pPr>
        <w:spacing w:before="120" w:after="0"/>
        <w:ind w:left="709" w:hanging="709"/>
        <w:rPr>
          <w:rStyle w:val="Hyperlink"/>
          <w:rFonts w:ascii="Gill Sans MT" w:hAnsi="Gill Sans MT" w:cs="Times New Roman"/>
          <w:color w:val="000000" w:themeColor="text1"/>
          <w:sz w:val="24"/>
          <w:szCs w:val="24"/>
        </w:rPr>
      </w:pPr>
      <w:r w:rsidRPr="006B28A1">
        <w:rPr>
          <w:rFonts w:ascii="Gill Sans MT" w:hAnsi="Gill Sans MT" w:cs="Times New Roman"/>
          <w:color w:val="000000" w:themeColor="text1"/>
          <w:sz w:val="24"/>
          <w:szCs w:val="24"/>
          <w:shd w:val="clear" w:color="auto" w:fill="FFFFFF"/>
        </w:rPr>
        <w:t xml:space="preserve">Lin, R., van de </w:t>
      </w:r>
      <w:proofErr w:type="spellStart"/>
      <w:r w:rsidRPr="006B28A1">
        <w:rPr>
          <w:rFonts w:ascii="Gill Sans MT" w:hAnsi="Gill Sans MT" w:cs="Times New Roman"/>
          <w:color w:val="000000" w:themeColor="text1"/>
          <w:sz w:val="24"/>
          <w:szCs w:val="24"/>
          <w:shd w:val="clear" w:color="auto" w:fill="FFFFFF"/>
        </w:rPr>
        <w:t>Ven</w:t>
      </w:r>
      <w:proofErr w:type="spellEnd"/>
      <w:r w:rsidRPr="006B28A1">
        <w:rPr>
          <w:rFonts w:ascii="Gill Sans MT" w:hAnsi="Gill Sans MT" w:cs="Times New Roman"/>
          <w:color w:val="000000" w:themeColor="text1"/>
          <w:sz w:val="24"/>
          <w:szCs w:val="24"/>
          <w:shd w:val="clear" w:color="auto" w:fill="FFFFFF"/>
        </w:rPr>
        <w:t xml:space="preserve">, N., &amp; </w:t>
      </w:r>
      <w:proofErr w:type="spellStart"/>
      <w:r w:rsidRPr="006B28A1">
        <w:rPr>
          <w:rFonts w:ascii="Gill Sans MT" w:hAnsi="Gill Sans MT" w:cs="Times New Roman"/>
          <w:color w:val="000000" w:themeColor="text1"/>
          <w:sz w:val="24"/>
          <w:szCs w:val="24"/>
          <w:shd w:val="clear" w:color="auto" w:fill="FFFFFF"/>
        </w:rPr>
        <w:t>Utz</w:t>
      </w:r>
      <w:proofErr w:type="spellEnd"/>
      <w:r w:rsidRPr="006B28A1">
        <w:rPr>
          <w:rFonts w:ascii="Gill Sans MT" w:hAnsi="Gill Sans MT" w:cs="Times New Roman"/>
          <w:color w:val="000000" w:themeColor="text1"/>
          <w:sz w:val="24"/>
          <w:szCs w:val="24"/>
          <w:shd w:val="clear" w:color="auto" w:fill="FFFFFF"/>
        </w:rPr>
        <w:t>, S. (2018). What triggers envy on social network sites? A comparison between shared experiential and material purchases. </w:t>
      </w:r>
      <w:r w:rsidRPr="006B28A1">
        <w:rPr>
          <w:rStyle w:val="Emphasis"/>
          <w:rFonts w:ascii="Gill Sans MT" w:hAnsi="Gill Sans MT" w:cs="Times New Roman"/>
          <w:color w:val="000000" w:themeColor="text1"/>
          <w:sz w:val="24"/>
          <w:szCs w:val="24"/>
          <w:shd w:val="clear" w:color="auto" w:fill="FFFFFF"/>
        </w:rPr>
        <w:t>Computers in Human Behavior, 85,</w:t>
      </w:r>
      <w:r w:rsidRPr="006B28A1">
        <w:rPr>
          <w:rFonts w:ascii="Gill Sans MT" w:hAnsi="Gill Sans MT" w:cs="Times New Roman"/>
          <w:color w:val="000000" w:themeColor="text1"/>
          <w:sz w:val="24"/>
          <w:szCs w:val="24"/>
          <w:shd w:val="clear" w:color="auto" w:fill="FFFFFF"/>
        </w:rPr>
        <w:t> 271–281. </w:t>
      </w:r>
      <w:hyperlink r:id="rId31" w:tgtFrame="_blank" w:history="1">
        <w:r w:rsidRPr="006B28A1">
          <w:rPr>
            <w:rStyle w:val="Hyperlink"/>
            <w:rFonts w:ascii="Gill Sans MT" w:hAnsi="Gill Sans MT" w:cs="Times New Roman"/>
            <w:color w:val="000000" w:themeColor="text1"/>
            <w:sz w:val="24"/>
            <w:szCs w:val="24"/>
            <w:shd w:val="clear" w:color="auto" w:fill="FFFFFF"/>
          </w:rPr>
          <w:t>https://doi.org/10.1016/j.chb.2018.03.049</w:t>
        </w:r>
      </w:hyperlink>
      <w:r w:rsidRPr="006B28A1">
        <w:rPr>
          <w:rFonts w:ascii="Gill Sans MT" w:hAnsi="Gill Sans MT" w:cs="Times New Roman"/>
          <w:color w:val="000000" w:themeColor="text1"/>
          <w:sz w:val="24"/>
          <w:szCs w:val="24"/>
        </w:rPr>
        <w:t>.</w:t>
      </w:r>
    </w:p>
    <w:p w:rsidR="004A3FD6" w:rsidRPr="006B28A1" w:rsidRDefault="004C0A36" w:rsidP="006B28A1">
      <w:pPr>
        <w:pStyle w:val="NormalWeb"/>
        <w:shd w:val="clear" w:color="auto" w:fill="FFFFFF"/>
        <w:spacing w:before="120" w:beforeAutospacing="0" w:after="0" w:afterAutospacing="0"/>
        <w:ind w:left="709" w:hanging="709"/>
        <w:rPr>
          <w:rFonts w:ascii="Gill Sans MT" w:hAnsi="Gill Sans MT"/>
          <w:color w:val="000000" w:themeColor="text1"/>
        </w:rPr>
      </w:pPr>
      <w:r w:rsidRPr="006B28A1">
        <w:rPr>
          <w:rFonts w:ascii="Gill Sans MT" w:hAnsi="Gill Sans MT"/>
          <w:color w:val="000000" w:themeColor="text1"/>
        </w:rPr>
        <w:t xml:space="preserve">Mayer, JD, &amp; </w:t>
      </w:r>
      <w:proofErr w:type="spellStart"/>
      <w:r w:rsidRPr="006B28A1">
        <w:rPr>
          <w:rFonts w:ascii="Gill Sans MT" w:hAnsi="Gill Sans MT"/>
          <w:color w:val="000000" w:themeColor="text1"/>
        </w:rPr>
        <w:t>Salovey</w:t>
      </w:r>
      <w:proofErr w:type="spellEnd"/>
      <w:r w:rsidRPr="006B28A1">
        <w:rPr>
          <w:rFonts w:ascii="Gill Sans MT" w:hAnsi="Gill Sans MT"/>
          <w:color w:val="000000" w:themeColor="text1"/>
        </w:rPr>
        <w:t xml:space="preserve">, P. (1997). What is emotional intelligent?  In </w:t>
      </w:r>
      <w:proofErr w:type="spellStart"/>
      <w:r w:rsidRPr="006B28A1">
        <w:rPr>
          <w:rFonts w:ascii="Gill Sans MT" w:hAnsi="Gill Sans MT"/>
          <w:color w:val="000000" w:themeColor="text1"/>
        </w:rPr>
        <w:t>Salovey</w:t>
      </w:r>
      <w:proofErr w:type="spellEnd"/>
      <w:r w:rsidRPr="006B28A1">
        <w:rPr>
          <w:rFonts w:ascii="Gill Sans MT" w:hAnsi="Gill Sans MT"/>
          <w:color w:val="000000" w:themeColor="text1"/>
        </w:rPr>
        <w:t xml:space="preserve">, P., &amp; </w:t>
      </w:r>
      <w:proofErr w:type="spellStart"/>
      <w:r w:rsidRPr="006B28A1">
        <w:rPr>
          <w:rFonts w:ascii="Gill Sans MT" w:hAnsi="Gill Sans MT"/>
          <w:color w:val="000000" w:themeColor="text1"/>
        </w:rPr>
        <w:t>Sluyter</w:t>
      </w:r>
      <w:proofErr w:type="spellEnd"/>
      <w:r w:rsidRPr="006B28A1">
        <w:rPr>
          <w:rFonts w:ascii="Gill Sans MT" w:hAnsi="Gill Sans MT"/>
          <w:color w:val="000000" w:themeColor="text1"/>
        </w:rPr>
        <w:t xml:space="preserve">, D.J. (Ed.). </w:t>
      </w:r>
      <w:r w:rsidRPr="006B28A1">
        <w:rPr>
          <w:rFonts w:ascii="Gill Sans MT" w:hAnsi="Gill Sans MT"/>
          <w:i/>
          <w:color w:val="000000" w:themeColor="text1"/>
        </w:rPr>
        <w:t>Emotional Development and Emotional Intelligent Educational Implications</w:t>
      </w:r>
      <w:r w:rsidRPr="006B28A1">
        <w:rPr>
          <w:rFonts w:ascii="Gill Sans MT" w:hAnsi="Gill Sans MT"/>
          <w:color w:val="000000" w:themeColor="text1"/>
        </w:rPr>
        <w:t xml:space="preserve"> (pp. 3-34) New York, NY: Basic Books.</w:t>
      </w:r>
    </w:p>
    <w:p w:rsidR="00695E25" w:rsidRPr="006B28A1" w:rsidRDefault="004C0A36" w:rsidP="006B28A1">
      <w:pPr>
        <w:pStyle w:val="NormalWeb"/>
        <w:shd w:val="clear" w:color="auto" w:fill="FFFFFF"/>
        <w:spacing w:before="120" w:beforeAutospacing="0" w:after="0" w:afterAutospacing="0"/>
        <w:ind w:left="709" w:hanging="709"/>
        <w:rPr>
          <w:rFonts w:ascii="Gill Sans MT" w:hAnsi="Gill Sans MT"/>
          <w:color w:val="000000" w:themeColor="text1"/>
        </w:rPr>
      </w:pPr>
      <w:r w:rsidRPr="006B28A1">
        <w:rPr>
          <w:rFonts w:ascii="Gill Sans MT" w:hAnsi="Gill Sans MT"/>
          <w:color w:val="000000" w:themeColor="text1"/>
        </w:rPr>
        <w:t xml:space="preserve">Mayer, J. D., </w:t>
      </w:r>
      <w:proofErr w:type="spellStart"/>
      <w:r w:rsidRPr="006B28A1">
        <w:rPr>
          <w:rFonts w:ascii="Gill Sans MT" w:hAnsi="Gill Sans MT"/>
          <w:color w:val="000000" w:themeColor="text1"/>
        </w:rPr>
        <w:t>Salovey</w:t>
      </w:r>
      <w:proofErr w:type="spellEnd"/>
      <w:r w:rsidRPr="006B28A1">
        <w:rPr>
          <w:rFonts w:ascii="Gill Sans MT" w:hAnsi="Gill Sans MT"/>
          <w:color w:val="000000" w:themeColor="text1"/>
        </w:rPr>
        <w:t xml:space="preserve">, P., &amp; Caruso, D. R. (2004). Emotional intelligence: Theory, findings, and implications. </w:t>
      </w:r>
      <w:r w:rsidRPr="006B28A1">
        <w:rPr>
          <w:rFonts w:ascii="Gill Sans MT" w:hAnsi="Gill Sans MT"/>
          <w:i/>
          <w:color w:val="000000" w:themeColor="text1"/>
        </w:rPr>
        <w:t>Psychological Inquiry</w:t>
      </w:r>
      <w:r w:rsidRPr="006B28A1">
        <w:rPr>
          <w:rFonts w:ascii="Gill Sans MT" w:hAnsi="Gill Sans MT"/>
          <w:color w:val="000000" w:themeColor="text1"/>
        </w:rPr>
        <w:t xml:space="preserve">, 15(3), 197-215. </w:t>
      </w:r>
      <w:hyperlink r:id="rId32" w:history="1">
        <w:r w:rsidR="0061708D" w:rsidRPr="006B28A1">
          <w:rPr>
            <w:rStyle w:val="Hyperlink"/>
            <w:rFonts w:ascii="Gill Sans MT" w:hAnsi="Gill Sans MT"/>
          </w:rPr>
          <w:t>https:///doi.org/10.1207/s15327965pli1503_02</w:t>
        </w:r>
      </w:hyperlink>
      <w:r w:rsidRPr="006B28A1">
        <w:rPr>
          <w:rFonts w:ascii="Gill Sans MT" w:hAnsi="Gill Sans MT"/>
          <w:color w:val="000000" w:themeColor="text1"/>
        </w:rPr>
        <w:t>.</w:t>
      </w:r>
    </w:p>
    <w:p w:rsidR="006E7F52" w:rsidRPr="006B28A1" w:rsidRDefault="004C0A36" w:rsidP="006B28A1">
      <w:pPr>
        <w:spacing w:before="120" w:after="0"/>
        <w:ind w:left="709" w:hanging="709"/>
        <w:jc w:val="both"/>
        <w:rPr>
          <w:rFonts w:ascii="Gill Sans MT" w:hAnsi="Gill Sans MT" w:cs="Times New Roman"/>
          <w:color w:val="000000" w:themeColor="text1"/>
          <w:sz w:val="24"/>
          <w:szCs w:val="24"/>
        </w:rPr>
      </w:pPr>
      <w:r w:rsidRPr="006B28A1">
        <w:rPr>
          <w:rFonts w:ascii="Gill Sans MT" w:hAnsi="Gill Sans MT" w:cs="Times New Roman"/>
          <w:color w:val="000000" w:themeColor="text1"/>
          <w:sz w:val="24"/>
          <w:szCs w:val="24"/>
          <w:shd w:val="clear" w:color="auto" w:fill="FFFFFF"/>
        </w:rPr>
        <w:t xml:space="preserve">Middleton, M. J., &amp; </w:t>
      </w:r>
      <w:proofErr w:type="spellStart"/>
      <w:r w:rsidRPr="006B28A1">
        <w:rPr>
          <w:rFonts w:ascii="Gill Sans MT" w:hAnsi="Gill Sans MT" w:cs="Times New Roman"/>
          <w:color w:val="000000" w:themeColor="text1"/>
          <w:sz w:val="24"/>
          <w:szCs w:val="24"/>
          <w:shd w:val="clear" w:color="auto" w:fill="FFFFFF"/>
        </w:rPr>
        <w:t>Midgley</w:t>
      </w:r>
      <w:proofErr w:type="spellEnd"/>
      <w:r w:rsidRPr="006B28A1">
        <w:rPr>
          <w:rFonts w:ascii="Gill Sans MT" w:hAnsi="Gill Sans MT" w:cs="Times New Roman"/>
          <w:color w:val="000000" w:themeColor="text1"/>
          <w:sz w:val="24"/>
          <w:szCs w:val="24"/>
          <w:shd w:val="clear" w:color="auto" w:fill="FFFFFF"/>
        </w:rPr>
        <w:t>, C. (1997). Avoiding the demonstration of lack of ability: An underexplored aspect of goal theory. </w:t>
      </w:r>
      <w:r w:rsidRPr="006B28A1">
        <w:rPr>
          <w:rStyle w:val="Emphasis"/>
          <w:rFonts w:ascii="Gill Sans MT" w:hAnsi="Gill Sans MT" w:cs="Times New Roman"/>
          <w:color w:val="000000" w:themeColor="text1"/>
          <w:sz w:val="24"/>
          <w:szCs w:val="24"/>
          <w:shd w:val="clear" w:color="auto" w:fill="FFFFFF"/>
        </w:rPr>
        <w:t>Journal of Educational Psychology, 89</w:t>
      </w:r>
      <w:r w:rsidRPr="006B28A1">
        <w:rPr>
          <w:rFonts w:ascii="Gill Sans MT" w:hAnsi="Gill Sans MT" w:cs="Times New Roman"/>
          <w:color w:val="000000" w:themeColor="text1"/>
          <w:sz w:val="24"/>
          <w:szCs w:val="24"/>
          <w:shd w:val="clear" w:color="auto" w:fill="FFFFFF"/>
        </w:rPr>
        <w:t>(4), 710–718. </w:t>
      </w:r>
      <w:hyperlink r:id="rId33" w:tgtFrame="_blank" w:history="1">
        <w:r w:rsidRPr="006B28A1">
          <w:rPr>
            <w:rStyle w:val="Hyperlink"/>
            <w:rFonts w:ascii="Gill Sans MT" w:hAnsi="Gill Sans MT" w:cs="Times New Roman"/>
            <w:color w:val="000000" w:themeColor="text1"/>
            <w:sz w:val="24"/>
            <w:szCs w:val="24"/>
            <w:shd w:val="clear" w:color="auto" w:fill="FFFFFF"/>
          </w:rPr>
          <w:t>https://doi.org/10.1037/0022-0663.89.4.710</w:t>
        </w:r>
      </w:hyperlink>
      <w:r w:rsidRPr="006B28A1">
        <w:rPr>
          <w:rFonts w:ascii="Gill Sans MT" w:hAnsi="Gill Sans MT" w:cs="Times New Roman"/>
          <w:color w:val="000000" w:themeColor="text1"/>
          <w:sz w:val="24"/>
          <w:szCs w:val="24"/>
        </w:rPr>
        <w:t>.</w:t>
      </w:r>
    </w:p>
    <w:p w:rsidR="00AB2FEF" w:rsidRPr="006B28A1" w:rsidRDefault="004C0A36" w:rsidP="00696D0C">
      <w:pPr>
        <w:spacing w:after="0"/>
        <w:ind w:left="709" w:hanging="709"/>
        <w:jc w:val="both"/>
        <w:rPr>
          <w:rFonts w:ascii="Gill Sans MT" w:hAnsi="Gill Sans MT" w:cs="Times New Roman"/>
          <w:color w:val="000000" w:themeColor="text1"/>
          <w:sz w:val="24"/>
          <w:szCs w:val="24"/>
        </w:rPr>
      </w:pPr>
      <w:r w:rsidRPr="006B28A1">
        <w:rPr>
          <w:rFonts w:ascii="Gill Sans MT" w:hAnsi="Gill Sans MT" w:cs="Times New Roman"/>
          <w:color w:val="000000" w:themeColor="text1"/>
          <w:sz w:val="24"/>
          <w:szCs w:val="24"/>
        </w:rPr>
        <w:t>Nicholls, J. G. (1984). Achievement motivation: Conceptions of ability, subjective experience, task choice, and performance. </w:t>
      </w:r>
      <w:r w:rsidRPr="006B28A1">
        <w:rPr>
          <w:rFonts w:ascii="Gill Sans MT" w:hAnsi="Gill Sans MT" w:cs="Times New Roman"/>
          <w:i/>
          <w:color w:val="000000" w:themeColor="text1"/>
          <w:sz w:val="24"/>
          <w:szCs w:val="24"/>
        </w:rPr>
        <w:t>Psychological Review</w:t>
      </w:r>
      <w:r w:rsidRPr="006B28A1">
        <w:rPr>
          <w:rFonts w:ascii="Gill Sans MT" w:hAnsi="Gill Sans MT" w:cs="Times New Roman"/>
          <w:color w:val="000000" w:themeColor="text1"/>
          <w:sz w:val="24"/>
          <w:szCs w:val="24"/>
        </w:rPr>
        <w:t>, 91(3), 328–346. </w:t>
      </w:r>
      <w:hyperlink r:id="rId34" w:tgtFrame="_blank" w:history="1">
        <w:r w:rsidRPr="006B28A1">
          <w:rPr>
            <w:rStyle w:val="Hyperlink"/>
            <w:rFonts w:ascii="Gill Sans MT" w:hAnsi="Gill Sans MT" w:cs="Times New Roman"/>
            <w:color w:val="000000" w:themeColor="text1"/>
            <w:sz w:val="24"/>
            <w:szCs w:val="24"/>
          </w:rPr>
          <w:t>https://doi.org/10.1037/0033-295X.91.3.328</w:t>
        </w:r>
      </w:hyperlink>
      <w:r w:rsidRPr="006B28A1">
        <w:rPr>
          <w:rFonts w:ascii="Gill Sans MT" w:hAnsi="Gill Sans MT" w:cs="Times New Roman"/>
          <w:color w:val="000000" w:themeColor="text1"/>
          <w:sz w:val="24"/>
          <w:szCs w:val="24"/>
        </w:rPr>
        <w:t>.</w:t>
      </w:r>
    </w:p>
    <w:p w:rsidR="009C12E8" w:rsidRPr="006B28A1" w:rsidRDefault="004C0A36" w:rsidP="00696D0C">
      <w:pPr>
        <w:spacing w:after="0"/>
        <w:ind w:left="709" w:hanging="709"/>
        <w:rPr>
          <w:rFonts w:ascii="Gill Sans MT" w:hAnsi="Gill Sans MT" w:cs="Times New Roman"/>
          <w:color w:val="000000" w:themeColor="text1"/>
          <w:sz w:val="24"/>
          <w:szCs w:val="24"/>
          <w:shd w:val="clear" w:color="auto" w:fill="FFFFFF"/>
        </w:rPr>
      </w:pPr>
      <w:proofErr w:type="spellStart"/>
      <w:r w:rsidRPr="006B28A1">
        <w:rPr>
          <w:rFonts w:ascii="Gill Sans MT" w:hAnsi="Gill Sans MT" w:cs="Times New Roman"/>
          <w:color w:val="000000" w:themeColor="text1"/>
          <w:sz w:val="24"/>
          <w:szCs w:val="24"/>
          <w:shd w:val="clear" w:color="auto" w:fill="FFFFFF"/>
        </w:rPr>
        <w:t>Nikitin</w:t>
      </w:r>
      <w:proofErr w:type="spellEnd"/>
      <w:r w:rsidRPr="006B28A1">
        <w:rPr>
          <w:rFonts w:ascii="Gill Sans MT" w:hAnsi="Gill Sans MT" w:cs="Times New Roman"/>
          <w:color w:val="000000" w:themeColor="text1"/>
          <w:sz w:val="24"/>
          <w:szCs w:val="24"/>
          <w:shd w:val="clear" w:color="auto" w:fill="FFFFFF"/>
        </w:rPr>
        <w:t>, J., &amp; Freund, A. M. (2018). Feeling loved and integrated or lonely and rejected in everyday life: The role of age and social motivation. </w:t>
      </w:r>
      <w:r w:rsidRPr="006B28A1">
        <w:rPr>
          <w:rStyle w:val="Emphasis"/>
          <w:rFonts w:ascii="Gill Sans MT" w:hAnsi="Gill Sans MT" w:cs="Times New Roman"/>
          <w:color w:val="000000" w:themeColor="text1"/>
          <w:sz w:val="24"/>
          <w:szCs w:val="24"/>
          <w:shd w:val="clear" w:color="auto" w:fill="FFFFFF"/>
        </w:rPr>
        <w:t>Developmental Psychology, 54</w:t>
      </w:r>
      <w:r w:rsidRPr="006B28A1">
        <w:rPr>
          <w:rFonts w:ascii="Gill Sans MT" w:hAnsi="Gill Sans MT" w:cs="Times New Roman"/>
          <w:color w:val="000000" w:themeColor="text1"/>
          <w:sz w:val="24"/>
          <w:szCs w:val="24"/>
          <w:shd w:val="clear" w:color="auto" w:fill="FFFFFF"/>
        </w:rPr>
        <w:t>(6), 1186–1198. </w:t>
      </w:r>
      <w:hyperlink r:id="rId35" w:tgtFrame="_blank" w:history="1">
        <w:r w:rsidRPr="006B28A1">
          <w:rPr>
            <w:rStyle w:val="Hyperlink"/>
            <w:rFonts w:ascii="Gill Sans MT" w:hAnsi="Gill Sans MT" w:cs="Times New Roman"/>
            <w:color w:val="000000" w:themeColor="text1"/>
            <w:sz w:val="24"/>
            <w:szCs w:val="24"/>
            <w:shd w:val="clear" w:color="auto" w:fill="FFFFFF"/>
          </w:rPr>
          <w:t>https://doi.org/10.1037/dev0000502</w:t>
        </w:r>
      </w:hyperlink>
      <w:r w:rsidRPr="006B28A1">
        <w:rPr>
          <w:rFonts w:ascii="Gill Sans MT" w:hAnsi="Gill Sans MT" w:cs="Times New Roman"/>
          <w:color w:val="000000" w:themeColor="text1"/>
          <w:sz w:val="24"/>
          <w:szCs w:val="24"/>
        </w:rPr>
        <w:t>.</w:t>
      </w:r>
    </w:p>
    <w:p w:rsidR="00281B66" w:rsidRPr="006B28A1" w:rsidRDefault="004C0A36" w:rsidP="00696D0C">
      <w:pPr>
        <w:spacing w:after="0"/>
        <w:ind w:left="709" w:hanging="709"/>
        <w:rPr>
          <w:rFonts w:ascii="Gill Sans MT" w:hAnsi="Gill Sans MT" w:cs="Times New Roman"/>
          <w:color w:val="000000" w:themeColor="text1"/>
          <w:sz w:val="24"/>
          <w:szCs w:val="24"/>
        </w:rPr>
      </w:pPr>
      <w:proofErr w:type="spellStart"/>
      <w:r w:rsidRPr="006B28A1">
        <w:rPr>
          <w:rFonts w:ascii="Gill Sans MT" w:hAnsi="Gill Sans MT" w:cs="Times New Roman"/>
          <w:color w:val="000000" w:themeColor="text1"/>
          <w:sz w:val="24"/>
          <w:szCs w:val="24"/>
          <w:shd w:val="clear" w:color="auto" w:fill="FFFFFF"/>
        </w:rPr>
        <w:lastRenderedPageBreak/>
        <w:t>Ouwerkerk</w:t>
      </w:r>
      <w:proofErr w:type="spellEnd"/>
      <w:r w:rsidRPr="006B28A1">
        <w:rPr>
          <w:rFonts w:ascii="Gill Sans MT" w:hAnsi="Gill Sans MT" w:cs="Times New Roman"/>
          <w:color w:val="000000" w:themeColor="text1"/>
          <w:sz w:val="24"/>
          <w:szCs w:val="24"/>
          <w:shd w:val="clear" w:color="auto" w:fill="FFFFFF"/>
        </w:rPr>
        <w:t xml:space="preserve">, J.W. &amp; </w:t>
      </w:r>
      <w:proofErr w:type="spellStart"/>
      <w:r w:rsidRPr="006B28A1">
        <w:rPr>
          <w:rFonts w:ascii="Gill Sans MT" w:hAnsi="Gill Sans MT" w:cs="Times New Roman"/>
          <w:color w:val="000000" w:themeColor="text1"/>
          <w:sz w:val="24"/>
          <w:szCs w:val="24"/>
          <w:shd w:val="clear" w:color="auto" w:fill="FFFFFF"/>
        </w:rPr>
        <w:t>Johnon</w:t>
      </w:r>
      <w:proofErr w:type="spellEnd"/>
      <w:r w:rsidRPr="006B28A1">
        <w:rPr>
          <w:rFonts w:ascii="Gill Sans MT" w:hAnsi="Gill Sans MT" w:cs="Times New Roman"/>
          <w:color w:val="000000" w:themeColor="text1"/>
          <w:sz w:val="24"/>
          <w:szCs w:val="24"/>
          <w:shd w:val="clear" w:color="auto" w:fill="FFFFFF"/>
        </w:rPr>
        <w:t xml:space="preserve">, B.K. (2016). </w:t>
      </w:r>
      <w:r w:rsidRPr="006B28A1">
        <w:rPr>
          <w:rFonts w:ascii="Gill Sans MT" w:hAnsi="Gill Sans MT" w:cs="Times New Roman"/>
          <w:color w:val="000000" w:themeColor="text1"/>
          <w:sz w:val="24"/>
          <w:szCs w:val="24"/>
        </w:rPr>
        <w:t xml:space="preserve">Motives for online friending and following: The dark side of social network site connections. </w:t>
      </w:r>
      <w:r w:rsidRPr="006B28A1">
        <w:rPr>
          <w:rFonts w:ascii="Gill Sans MT" w:hAnsi="Gill Sans MT" w:cs="Times New Roman"/>
          <w:i/>
          <w:color w:val="000000" w:themeColor="text1"/>
          <w:sz w:val="24"/>
          <w:szCs w:val="24"/>
        </w:rPr>
        <w:t>Social Media + Society</w:t>
      </w:r>
      <w:r w:rsidRPr="006B28A1">
        <w:rPr>
          <w:rFonts w:ascii="Gill Sans MT" w:hAnsi="Gill Sans MT" w:cs="Times New Roman"/>
          <w:color w:val="000000" w:themeColor="text1"/>
          <w:sz w:val="24"/>
          <w:szCs w:val="24"/>
        </w:rPr>
        <w:t>, July-September, 1-19. https://doi.org/10.1177%2F2056305116664219.</w:t>
      </w:r>
    </w:p>
    <w:p w:rsidR="00606C3F" w:rsidRPr="006B28A1" w:rsidRDefault="004C0A36" w:rsidP="00696D0C">
      <w:pPr>
        <w:spacing w:after="0"/>
        <w:ind w:left="709" w:hanging="709"/>
        <w:rPr>
          <w:rFonts w:ascii="Gill Sans MT" w:hAnsi="Gill Sans MT" w:cs="Times New Roman"/>
          <w:color w:val="000000" w:themeColor="text1"/>
          <w:sz w:val="24"/>
          <w:szCs w:val="24"/>
          <w:shd w:val="clear" w:color="auto" w:fill="FFFFFF"/>
        </w:rPr>
      </w:pPr>
      <w:r w:rsidRPr="006B28A1">
        <w:rPr>
          <w:rFonts w:ascii="Gill Sans MT" w:hAnsi="Gill Sans MT" w:cs="Times New Roman"/>
          <w:color w:val="000000" w:themeColor="text1"/>
          <w:sz w:val="24"/>
          <w:szCs w:val="24"/>
          <w:shd w:val="clear" w:color="auto" w:fill="FFFFFF"/>
        </w:rPr>
        <w:t>Parks, C. D., Rumble, A. C., &amp; Posey, D. C. (2002). The effects of envy on reciprocation in a social dilemma. </w:t>
      </w:r>
      <w:r w:rsidRPr="006B28A1">
        <w:rPr>
          <w:rStyle w:val="Emphasis"/>
          <w:rFonts w:ascii="Gill Sans MT" w:hAnsi="Gill Sans MT" w:cs="Times New Roman"/>
          <w:color w:val="000000" w:themeColor="text1"/>
          <w:sz w:val="24"/>
          <w:szCs w:val="24"/>
          <w:shd w:val="clear" w:color="auto" w:fill="FFFFFF"/>
        </w:rPr>
        <w:t>Personality and Social Psychology Bulletin, 28</w:t>
      </w:r>
      <w:r w:rsidRPr="006B28A1">
        <w:rPr>
          <w:rFonts w:ascii="Gill Sans MT" w:hAnsi="Gill Sans MT" w:cs="Times New Roman"/>
          <w:color w:val="000000" w:themeColor="text1"/>
          <w:sz w:val="24"/>
          <w:szCs w:val="24"/>
          <w:shd w:val="clear" w:color="auto" w:fill="FFFFFF"/>
        </w:rPr>
        <w:t>(4), 509–520. </w:t>
      </w:r>
      <w:hyperlink r:id="rId36" w:tgtFrame="_blank" w:history="1">
        <w:r w:rsidRPr="006B28A1">
          <w:rPr>
            <w:rStyle w:val="Hyperlink"/>
            <w:rFonts w:ascii="Gill Sans MT" w:hAnsi="Gill Sans MT" w:cs="Times New Roman"/>
            <w:color w:val="000000" w:themeColor="text1"/>
            <w:sz w:val="24"/>
            <w:szCs w:val="24"/>
            <w:shd w:val="clear" w:color="auto" w:fill="FFFFFF"/>
          </w:rPr>
          <w:t>https://doi.org/10.1177/0146167202287008</w:t>
        </w:r>
      </w:hyperlink>
      <w:r w:rsidRPr="006B28A1">
        <w:rPr>
          <w:rFonts w:ascii="Gill Sans MT" w:hAnsi="Gill Sans MT" w:cs="Times New Roman"/>
          <w:color w:val="000000" w:themeColor="text1"/>
          <w:sz w:val="24"/>
          <w:szCs w:val="24"/>
        </w:rPr>
        <w:t>.</w:t>
      </w:r>
    </w:p>
    <w:p w:rsidR="00EC4B21" w:rsidRPr="006B28A1" w:rsidRDefault="004C0A36" w:rsidP="003D0693">
      <w:pPr>
        <w:spacing w:after="0"/>
        <w:ind w:left="709" w:hanging="709"/>
        <w:rPr>
          <w:rFonts w:ascii="Gill Sans MT" w:hAnsi="Gill Sans MT" w:cs="Times New Roman"/>
          <w:color w:val="000000" w:themeColor="text1"/>
          <w:sz w:val="24"/>
          <w:szCs w:val="24"/>
        </w:rPr>
      </w:pPr>
      <w:r w:rsidRPr="006B28A1">
        <w:rPr>
          <w:rFonts w:ascii="Gill Sans MT" w:hAnsi="Gill Sans MT" w:cs="Times New Roman"/>
          <w:color w:val="000000" w:themeColor="text1"/>
          <w:sz w:val="24"/>
          <w:szCs w:val="24"/>
          <w:shd w:val="clear" w:color="auto" w:fill="FFFFFF"/>
        </w:rPr>
        <w:t xml:space="preserve">Parrot, W.G., &amp; Smith, R.H. (1993). Distinguishing the experience of envy and schadenfreude. </w:t>
      </w:r>
      <w:r w:rsidRPr="006B28A1">
        <w:rPr>
          <w:rFonts w:ascii="Gill Sans MT" w:hAnsi="Gill Sans MT" w:cs="Times New Roman"/>
          <w:i/>
          <w:color w:val="000000" w:themeColor="text1"/>
          <w:sz w:val="24"/>
          <w:szCs w:val="24"/>
          <w:shd w:val="clear" w:color="auto" w:fill="FFFFFF"/>
        </w:rPr>
        <w:t>Journal of Personality and Social Psychology</w:t>
      </w:r>
      <w:r w:rsidRPr="006B28A1">
        <w:rPr>
          <w:rFonts w:ascii="Gill Sans MT" w:hAnsi="Gill Sans MT" w:cs="Times New Roman"/>
          <w:color w:val="000000" w:themeColor="text1"/>
          <w:sz w:val="24"/>
          <w:szCs w:val="24"/>
          <w:shd w:val="clear" w:color="auto" w:fill="FFFFFF"/>
        </w:rPr>
        <w:t>, 64(6), 906-920.</w:t>
      </w:r>
      <w:r w:rsidR="003D0693" w:rsidRPr="006B28A1">
        <w:rPr>
          <w:rFonts w:ascii="Gill Sans MT" w:hAnsi="Gill Sans MT" w:cs="Times New Roman"/>
          <w:color w:val="000000" w:themeColor="text1"/>
          <w:sz w:val="24"/>
          <w:szCs w:val="24"/>
          <w:shd w:val="clear" w:color="auto" w:fill="FFFFFF"/>
        </w:rPr>
        <w:t xml:space="preserve"> </w:t>
      </w:r>
      <w:hyperlink r:id="rId37" w:history="1">
        <w:r w:rsidR="0061708D" w:rsidRPr="006B28A1">
          <w:rPr>
            <w:rStyle w:val="Hyperlink"/>
            <w:rFonts w:ascii="Gill Sans MT" w:hAnsi="Gill Sans MT" w:cs="Times New Roman"/>
            <w:sz w:val="24"/>
            <w:szCs w:val="24"/>
          </w:rPr>
          <w:t>https://doi.org/10.1348/014466601164704</w:t>
        </w:r>
      </w:hyperlink>
      <w:r w:rsidRPr="006B28A1">
        <w:rPr>
          <w:rFonts w:ascii="Gill Sans MT" w:hAnsi="Gill Sans MT" w:cs="Times New Roman"/>
          <w:color w:val="000000" w:themeColor="text1"/>
          <w:sz w:val="24"/>
          <w:szCs w:val="24"/>
        </w:rPr>
        <w:t>.</w:t>
      </w:r>
    </w:p>
    <w:p w:rsidR="004026F3" w:rsidRPr="006B28A1" w:rsidRDefault="004C0A36" w:rsidP="00696D0C">
      <w:pPr>
        <w:spacing w:after="0"/>
        <w:ind w:left="709" w:hanging="709"/>
        <w:rPr>
          <w:rFonts w:ascii="Gill Sans MT" w:hAnsi="Gill Sans MT" w:cs="Times New Roman"/>
          <w:color w:val="000000" w:themeColor="text1"/>
          <w:sz w:val="24"/>
          <w:szCs w:val="24"/>
        </w:rPr>
      </w:pPr>
      <w:proofErr w:type="spellStart"/>
      <w:r w:rsidRPr="006B28A1">
        <w:rPr>
          <w:rFonts w:ascii="Gill Sans MT" w:hAnsi="Gill Sans MT" w:cs="Times New Roman"/>
          <w:color w:val="000000" w:themeColor="text1"/>
          <w:sz w:val="24"/>
          <w:szCs w:val="24"/>
          <w:shd w:val="clear" w:color="auto" w:fill="FFFFFF"/>
        </w:rPr>
        <w:t>Piskorz</w:t>
      </w:r>
      <w:proofErr w:type="spellEnd"/>
      <w:r w:rsidRPr="006B28A1">
        <w:rPr>
          <w:rFonts w:ascii="Gill Sans MT" w:hAnsi="Gill Sans MT" w:cs="Times New Roman"/>
          <w:color w:val="000000" w:themeColor="text1"/>
          <w:sz w:val="24"/>
          <w:szCs w:val="24"/>
          <w:shd w:val="clear" w:color="auto" w:fill="FFFFFF"/>
        </w:rPr>
        <w:t xml:space="preserve">, J. E., &amp; </w:t>
      </w:r>
      <w:proofErr w:type="spellStart"/>
      <w:r w:rsidRPr="006B28A1">
        <w:rPr>
          <w:rFonts w:ascii="Gill Sans MT" w:hAnsi="Gill Sans MT" w:cs="Times New Roman"/>
          <w:color w:val="000000" w:themeColor="text1"/>
          <w:sz w:val="24"/>
          <w:szCs w:val="24"/>
          <w:shd w:val="clear" w:color="auto" w:fill="FFFFFF"/>
        </w:rPr>
        <w:t>Piskorz</w:t>
      </w:r>
      <w:proofErr w:type="spellEnd"/>
      <w:r w:rsidRPr="006B28A1">
        <w:rPr>
          <w:rFonts w:ascii="Gill Sans MT" w:hAnsi="Gill Sans MT" w:cs="Times New Roman"/>
          <w:color w:val="000000" w:themeColor="text1"/>
          <w:sz w:val="24"/>
          <w:szCs w:val="24"/>
          <w:shd w:val="clear" w:color="auto" w:fill="FFFFFF"/>
        </w:rPr>
        <w:t>, Z. (2009). Situational determinants of envy and schadenfreude. </w:t>
      </w:r>
      <w:r w:rsidRPr="006B28A1">
        <w:rPr>
          <w:rStyle w:val="Emphasis"/>
          <w:rFonts w:ascii="Gill Sans MT" w:hAnsi="Gill Sans MT" w:cs="Times New Roman"/>
          <w:color w:val="000000" w:themeColor="text1"/>
          <w:sz w:val="24"/>
          <w:szCs w:val="24"/>
          <w:shd w:val="clear" w:color="auto" w:fill="FFFFFF"/>
        </w:rPr>
        <w:t>Polish Psychological Bulletin, 40</w:t>
      </w:r>
      <w:r w:rsidRPr="006B28A1">
        <w:rPr>
          <w:rFonts w:ascii="Gill Sans MT" w:hAnsi="Gill Sans MT" w:cs="Times New Roman"/>
          <w:color w:val="000000" w:themeColor="text1"/>
          <w:sz w:val="24"/>
          <w:szCs w:val="24"/>
          <w:shd w:val="clear" w:color="auto" w:fill="FFFFFF"/>
        </w:rPr>
        <w:t>(3), 137–144. </w:t>
      </w:r>
      <w:hyperlink r:id="rId38" w:tgtFrame="_blank" w:history="1">
        <w:r w:rsidRPr="006B28A1">
          <w:rPr>
            <w:rStyle w:val="Hyperlink"/>
            <w:rFonts w:ascii="Gill Sans MT" w:hAnsi="Gill Sans MT" w:cs="Times New Roman"/>
            <w:color w:val="000000" w:themeColor="text1"/>
            <w:sz w:val="24"/>
            <w:szCs w:val="24"/>
            <w:shd w:val="clear" w:color="auto" w:fill="FFFFFF"/>
          </w:rPr>
          <w:t>https://doi.org/10.2478/s10059-009-0030-2</w:t>
        </w:r>
      </w:hyperlink>
      <w:r w:rsidRPr="006B28A1">
        <w:rPr>
          <w:rFonts w:ascii="Gill Sans MT" w:hAnsi="Gill Sans MT" w:cs="Times New Roman"/>
          <w:color w:val="000000" w:themeColor="text1"/>
          <w:sz w:val="24"/>
          <w:szCs w:val="24"/>
        </w:rPr>
        <w:t>.</w:t>
      </w:r>
    </w:p>
    <w:p w:rsidR="00CD636F" w:rsidRPr="006B28A1" w:rsidRDefault="004C0A36" w:rsidP="00696D0C">
      <w:pPr>
        <w:spacing w:after="0" w:line="240" w:lineRule="auto"/>
        <w:ind w:left="709" w:hanging="709"/>
        <w:rPr>
          <w:rFonts w:ascii="Gill Sans MT" w:hAnsi="Gill Sans MT" w:cs="Times New Roman"/>
          <w:color w:val="000000" w:themeColor="text1"/>
          <w:sz w:val="24"/>
          <w:szCs w:val="24"/>
        </w:rPr>
      </w:pPr>
      <w:proofErr w:type="spellStart"/>
      <w:r w:rsidRPr="006B28A1">
        <w:rPr>
          <w:rFonts w:ascii="Gill Sans MT" w:hAnsi="Gill Sans MT" w:cs="Times New Roman"/>
          <w:color w:val="000000" w:themeColor="text1"/>
          <w:sz w:val="24"/>
          <w:szCs w:val="24"/>
          <w:shd w:val="clear" w:color="auto" w:fill="FFFFFF"/>
        </w:rPr>
        <w:t>Poli</w:t>
      </w:r>
      <w:proofErr w:type="spellEnd"/>
      <w:r w:rsidRPr="006B28A1">
        <w:rPr>
          <w:rFonts w:ascii="Gill Sans MT" w:hAnsi="Gill Sans MT" w:cs="Times New Roman"/>
          <w:color w:val="000000" w:themeColor="text1"/>
          <w:sz w:val="24"/>
          <w:szCs w:val="24"/>
          <w:shd w:val="clear" w:color="auto" w:fill="FFFFFF"/>
        </w:rPr>
        <w:t xml:space="preserve">, R. (2010). The many aspects of anticipation. </w:t>
      </w:r>
      <w:r w:rsidRPr="006B28A1">
        <w:rPr>
          <w:rFonts w:ascii="Gill Sans MT" w:hAnsi="Gill Sans MT" w:cs="Times New Roman"/>
          <w:i/>
          <w:color w:val="000000" w:themeColor="text1"/>
          <w:sz w:val="24"/>
          <w:szCs w:val="24"/>
          <w:shd w:val="clear" w:color="auto" w:fill="FFFFFF"/>
        </w:rPr>
        <w:t>Foresight</w:t>
      </w:r>
      <w:r w:rsidRPr="006B28A1">
        <w:rPr>
          <w:rFonts w:ascii="Gill Sans MT" w:hAnsi="Gill Sans MT" w:cs="Times New Roman"/>
          <w:color w:val="000000" w:themeColor="text1"/>
          <w:sz w:val="24"/>
          <w:szCs w:val="24"/>
          <w:shd w:val="clear" w:color="auto" w:fill="FFFFFF"/>
        </w:rPr>
        <w:t>, 12 (3), 7-17. </w:t>
      </w:r>
      <w:hyperlink r:id="rId39" w:tooltip="DOI: https://doi.org/10.1108/14636681011049839" w:history="1">
        <w:r w:rsidRPr="006B28A1">
          <w:rPr>
            <w:rStyle w:val="Hyperlink"/>
            <w:rFonts w:ascii="Gill Sans MT" w:hAnsi="Gill Sans MT" w:cs="Times New Roman"/>
            <w:color w:val="000000" w:themeColor="text1"/>
            <w:sz w:val="24"/>
            <w:szCs w:val="24"/>
            <w:shd w:val="clear" w:color="auto" w:fill="FFFFFF"/>
          </w:rPr>
          <w:t>https://doi.org/10.1108/14636681011049839</w:t>
        </w:r>
      </w:hyperlink>
      <w:r w:rsidRPr="006B28A1">
        <w:rPr>
          <w:rFonts w:ascii="Gill Sans MT" w:hAnsi="Gill Sans MT" w:cs="Times New Roman"/>
          <w:color w:val="000000" w:themeColor="text1"/>
          <w:sz w:val="24"/>
          <w:szCs w:val="24"/>
        </w:rPr>
        <w:t>.</w:t>
      </w:r>
    </w:p>
    <w:p w:rsidR="00A80280" w:rsidRPr="006B28A1" w:rsidRDefault="004C0A36" w:rsidP="00696D0C">
      <w:pPr>
        <w:spacing w:after="0" w:line="240" w:lineRule="auto"/>
        <w:ind w:left="709" w:hanging="709"/>
        <w:rPr>
          <w:rFonts w:ascii="Gill Sans MT" w:hAnsi="Gill Sans MT" w:cs="Times New Roman"/>
          <w:color w:val="000000" w:themeColor="text1"/>
          <w:sz w:val="24"/>
          <w:szCs w:val="24"/>
        </w:rPr>
      </w:pPr>
      <w:r w:rsidRPr="006B28A1">
        <w:rPr>
          <w:rFonts w:ascii="Gill Sans MT" w:hAnsi="Gill Sans MT" w:cs="Times New Roman"/>
          <w:color w:val="000000" w:themeColor="text1"/>
          <w:sz w:val="24"/>
          <w:szCs w:val="24"/>
          <w:shd w:val="clear" w:color="auto" w:fill="FFFFFF"/>
        </w:rPr>
        <w:t>Rogers, R. W. (1975). A protection motivation theory of fear appeals and attitude change. </w:t>
      </w:r>
      <w:r w:rsidRPr="006B28A1">
        <w:rPr>
          <w:rFonts w:ascii="Gill Sans MT" w:hAnsi="Gill Sans MT" w:cs="Times New Roman"/>
          <w:i/>
          <w:iCs/>
          <w:color w:val="000000" w:themeColor="text1"/>
          <w:sz w:val="24"/>
          <w:szCs w:val="24"/>
          <w:shd w:val="clear" w:color="auto" w:fill="FFFFFF"/>
        </w:rPr>
        <w:t>Journal of Psychology</w:t>
      </w:r>
      <w:r w:rsidRPr="006B28A1">
        <w:rPr>
          <w:rFonts w:ascii="Gill Sans MT" w:hAnsi="Gill Sans MT" w:cs="Times New Roman"/>
          <w:color w:val="000000" w:themeColor="text1"/>
          <w:sz w:val="24"/>
          <w:szCs w:val="24"/>
          <w:shd w:val="clear" w:color="auto" w:fill="FFFFFF"/>
        </w:rPr>
        <w:t>, </w:t>
      </w:r>
      <w:r w:rsidRPr="006B28A1">
        <w:rPr>
          <w:rFonts w:ascii="Gill Sans MT" w:hAnsi="Gill Sans MT" w:cs="Times New Roman"/>
          <w:bCs/>
          <w:color w:val="000000" w:themeColor="text1"/>
          <w:sz w:val="24"/>
          <w:szCs w:val="24"/>
          <w:shd w:val="clear" w:color="auto" w:fill="FFFFFF"/>
        </w:rPr>
        <w:t>91</w:t>
      </w:r>
      <w:r w:rsidRPr="006B28A1">
        <w:rPr>
          <w:rFonts w:ascii="Gill Sans MT" w:hAnsi="Gill Sans MT" w:cs="Times New Roman"/>
          <w:color w:val="000000" w:themeColor="text1"/>
          <w:sz w:val="24"/>
          <w:szCs w:val="24"/>
          <w:shd w:val="clear" w:color="auto" w:fill="FFFFFF"/>
        </w:rPr>
        <w:t>(1): 93–114. </w:t>
      </w:r>
      <w:r w:rsidR="0061708D" w:rsidRPr="006B28A1">
        <w:rPr>
          <w:rFonts w:ascii="Gill Sans MT" w:hAnsi="Gill Sans MT" w:cs="Times New Roman"/>
          <w:color w:val="000000" w:themeColor="text1"/>
          <w:sz w:val="24"/>
          <w:szCs w:val="24"/>
          <w:shd w:val="clear" w:color="auto" w:fill="FFFFFF"/>
        </w:rPr>
        <w:t>https://</w:t>
      </w:r>
      <w:hyperlink r:id="rId40" w:tooltip="Doi (identifier)" w:history="1">
        <w:r w:rsidRPr="006B28A1">
          <w:rPr>
            <w:rStyle w:val="Hyperlink"/>
            <w:rFonts w:ascii="Gill Sans MT" w:hAnsi="Gill Sans MT" w:cs="Times New Roman"/>
            <w:color w:val="000000" w:themeColor="text1"/>
            <w:sz w:val="24"/>
            <w:szCs w:val="24"/>
            <w:shd w:val="clear" w:color="auto" w:fill="FFFFFF"/>
          </w:rPr>
          <w:t>doi</w:t>
        </w:r>
      </w:hyperlink>
      <w:r w:rsidR="0061708D" w:rsidRPr="006B28A1">
        <w:rPr>
          <w:rStyle w:val="Hyperlink"/>
          <w:rFonts w:ascii="Gill Sans MT" w:hAnsi="Gill Sans MT" w:cs="Times New Roman"/>
          <w:color w:val="000000" w:themeColor="text1"/>
          <w:sz w:val="24"/>
          <w:szCs w:val="24"/>
          <w:shd w:val="clear" w:color="auto" w:fill="FFFFFF"/>
        </w:rPr>
        <w:t>.org/</w:t>
      </w:r>
      <w:hyperlink r:id="rId41" w:history="1">
        <w:r w:rsidRPr="006B28A1">
          <w:rPr>
            <w:rStyle w:val="Hyperlink"/>
            <w:rFonts w:ascii="Gill Sans MT" w:hAnsi="Gill Sans MT" w:cs="Times New Roman"/>
            <w:color w:val="000000" w:themeColor="text1"/>
            <w:sz w:val="24"/>
            <w:szCs w:val="24"/>
          </w:rPr>
          <w:t>10.1080/00223980.1975.9915803</w:t>
        </w:r>
      </w:hyperlink>
      <w:r w:rsidRPr="006B28A1">
        <w:rPr>
          <w:rFonts w:ascii="Gill Sans MT" w:hAnsi="Gill Sans MT" w:cs="Times New Roman"/>
          <w:color w:val="000000" w:themeColor="text1"/>
          <w:sz w:val="24"/>
          <w:szCs w:val="24"/>
        </w:rPr>
        <w:t>.</w:t>
      </w:r>
    </w:p>
    <w:p w:rsidR="00E7446A" w:rsidRPr="006B28A1" w:rsidRDefault="004C0A36" w:rsidP="00696D0C">
      <w:pPr>
        <w:pBdr>
          <w:top w:val="nil"/>
          <w:left w:val="nil"/>
          <w:bottom w:val="nil"/>
          <w:right w:val="nil"/>
          <w:between w:val="nil"/>
        </w:pBdr>
        <w:spacing w:after="0" w:line="240" w:lineRule="auto"/>
        <w:ind w:left="709" w:hanging="709"/>
        <w:rPr>
          <w:rFonts w:ascii="Gill Sans MT" w:eastAsia="Times New Roman" w:hAnsi="Gill Sans MT" w:cs="Times New Roman"/>
          <w:color w:val="000000" w:themeColor="text1"/>
          <w:sz w:val="24"/>
          <w:szCs w:val="24"/>
        </w:rPr>
      </w:pPr>
      <w:r w:rsidRPr="006B28A1">
        <w:rPr>
          <w:rFonts w:ascii="Gill Sans MT" w:eastAsia="Times New Roman" w:hAnsi="Gill Sans MT" w:cs="Times New Roman"/>
          <w:color w:val="000000" w:themeColor="text1"/>
          <w:sz w:val="24"/>
          <w:szCs w:val="24"/>
        </w:rPr>
        <w:t xml:space="preserve">Rosas, J.S. (2015). Validation of the achievement goal questionnaire – Revised in Argentinean university students (A-AGQ-R). </w:t>
      </w:r>
      <w:r w:rsidRPr="006B28A1">
        <w:rPr>
          <w:rFonts w:ascii="Gill Sans MT" w:eastAsia="Times New Roman" w:hAnsi="Gill Sans MT" w:cs="Times New Roman"/>
          <w:i/>
          <w:color w:val="000000" w:themeColor="text1"/>
          <w:sz w:val="24"/>
          <w:szCs w:val="24"/>
        </w:rPr>
        <w:t>International Journal of Psychology Research</w:t>
      </w:r>
      <w:r w:rsidRPr="006B28A1">
        <w:rPr>
          <w:rFonts w:ascii="Gill Sans MT" w:eastAsia="Times New Roman" w:hAnsi="Gill Sans MT" w:cs="Times New Roman"/>
          <w:color w:val="000000" w:themeColor="text1"/>
          <w:sz w:val="24"/>
          <w:szCs w:val="24"/>
        </w:rPr>
        <w:t xml:space="preserve">, 8(1), 10-23.   Retrieved </w:t>
      </w:r>
      <w:r w:rsidR="002D1D4B" w:rsidRPr="006B28A1">
        <w:rPr>
          <w:rFonts w:ascii="Gill Sans MT" w:eastAsia="Times New Roman" w:hAnsi="Gill Sans MT" w:cs="Times New Roman"/>
          <w:color w:val="000000" w:themeColor="text1"/>
          <w:sz w:val="24"/>
          <w:szCs w:val="24"/>
        </w:rPr>
        <w:t xml:space="preserve">April 21, 2018, </w:t>
      </w:r>
      <w:r w:rsidRPr="006B28A1">
        <w:rPr>
          <w:rFonts w:ascii="Gill Sans MT" w:eastAsia="Times New Roman" w:hAnsi="Gill Sans MT" w:cs="Times New Roman"/>
          <w:color w:val="000000" w:themeColor="text1"/>
          <w:sz w:val="24"/>
          <w:szCs w:val="24"/>
        </w:rPr>
        <w:t xml:space="preserve">from </w:t>
      </w:r>
      <w:hyperlink r:id="rId42" w:history="1">
        <w:r w:rsidR="00EC4B21" w:rsidRPr="006B28A1">
          <w:rPr>
            <w:rStyle w:val="Hyperlink"/>
            <w:rFonts w:ascii="Gill Sans MT" w:eastAsia="Times New Roman" w:hAnsi="Gill Sans MT" w:cs="Times New Roman"/>
            <w:color w:val="000000" w:themeColor="text1"/>
            <w:sz w:val="24"/>
            <w:szCs w:val="24"/>
          </w:rPr>
          <w:t>http://www.scielo.org.co/pdf/ijpr/v8n1/v8n1a02.pdf</w:t>
        </w:r>
      </w:hyperlink>
      <w:r w:rsidRPr="006B28A1">
        <w:rPr>
          <w:rFonts w:ascii="Gill Sans MT" w:eastAsia="Times New Roman" w:hAnsi="Gill Sans MT" w:cs="Times New Roman"/>
          <w:color w:val="000000" w:themeColor="text1"/>
          <w:sz w:val="24"/>
          <w:szCs w:val="24"/>
        </w:rPr>
        <w:t>.</w:t>
      </w:r>
    </w:p>
    <w:p w:rsidR="009C12E8" w:rsidRPr="006B28A1" w:rsidRDefault="004C0A36" w:rsidP="00696D0C">
      <w:pPr>
        <w:spacing w:after="0" w:line="240" w:lineRule="auto"/>
        <w:ind w:left="709" w:hanging="709"/>
        <w:rPr>
          <w:rFonts w:ascii="Gill Sans MT" w:hAnsi="Gill Sans MT" w:cs="Times New Roman"/>
          <w:color w:val="000000" w:themeColor="text1"/>
          <w:sz w:val="24"/>
          <w:szCs w:val="24"/>
        </w:rPr>
      </w:pPr>
      <w:proofErr w:type="spellStart"/>
      <w:r w:rsidRPr="006B28A1">
        <w:rPr>
          <w:rFonts w:ascii="Gill Sans MT" w:hAnsi="Gill Sans MT" w:cs="Times New Roman"/>
          <w:color w:val="000000" w:themeColor="text1"/>
          <w:sz w:val="24"/>
          <w:szCs w:val="24"/>
        </w:rPr>
        <w:t>Roseman</w:t>
      </w:r>
      <w:proofErr w:type="spellEnd"/>
      <w:r w:rsidRPr="006B28A1">
        <w:rPr>
          <w:rFonts w:ascii="Gill Sans MT" w:hAnsi="Gill Sans MT" w:cs="Times New Roman"/>
          <w:color w:val="000000" w:themeColor="text1"/>
          <w:sz w:val="24"/>
          <w:szCs w:val="24"/>
        </w:rPr>
        <w:t xml:space="preserve">, I. (1991). Appraisal determinant of discrete emotions. </w:t>
      </w:r>
      <w:r w:rsidRPr="006B28A1">
        <w:rPr>
          <w:rFonts w:ascii="Gill Sans MT" w:hAnsi="Gill Sans MT" w:cs="Times New Roman"/>
          <w:i/>
          <w:color w:val="000000" w:themeColor="text1"/>
          <w:sz w:val="24"/>
          <w:szCs w:val="24"/>
        </w:rPr>
        <w:t>Cognition and Emotion</w:t>
      </w:r>
      <w:r w:rsidRPr="006B28A1">
        <w:rPr>
          <w:rFonts w:ascii="Gill Sans MT" w:hAnsi="Gill Sans MT" w:cs="Times New Roman"/>
          <w:color w:val="000000" w:themeColor="text1"/>
          <w:sz w:val="24"/>
          <w:szCs w:val="24"/>
        </w:rPr>
        <w:t xml:space="preserve">, 5(3), 161-200. </w:t>
      </w:r>
      <w:hyperlink r:id="rId43" w:history="1">
        <w:r w:rsidR="0061708D" w:rsidRPr="006B28A1">
          <w:rPr>
            <w:rStyle w:val="Hyperlink"/>
            <w:rFonts w:ascii="Gill Sans MT" w:hAnsi="Gill Sans MT" w:cs="Times New Roman"/>
            <w:sz w:val="24"/>
            <w:szCs w:val="24"/>
          </w:rPr>
          <w:t>https://doi.org/10.1080/02699939108411034</w:t>
        </w:r>
      </w:hyperlink>
      <w:r w:rsidRPr="006B28A1">
        <w:rPr>
          <w:rFonts w:ascii="Gill Sans MT" w:hAnsi="Gill Sans MT" w:cs="Times New Roman"/>
          <w:color w:val="000000" w:themeColor="text1"/>
          <w:sz w:val="24"/>
          <w:szCs w:val="24"/>
        </w:rPr>
        <w:t>.</w:t>
      </w:r>
    </w:p>
    <w:p w:rsidR="00EC4B21" w:rsidRPr="006B28A1" w:rsidRDefault="004C0A36" w:rsidP="00696D0C">
      <w:pPr>
        <w:pBdr>
          <w:top w:val="nil"/>
          <w:left w:val="nil"/>
          <w:bottom w:val="nil"/>
          <w:right w:val="nil"/>
          <w:between w:val="nil"/>
        </w:pBdr>
        <w:spacing w:after="0" w:line="240" w:lineRule="auto"/>
        <w:ind w:left="709" w:hanging="709"/>
        <w:jc w:val="both"/>
        <w:rPr>
          <w:rFonts w:ascii="Gill Sans MT" w:eastAsia="Times New Roman" w:hAnsi="Gill Sans MT" w:cs="Times New Roman"/>
          <w:color w:val="000000" w:themeColor="text1"/>
          <w:sz w:val="24"/>
          <w:szCs w:val="24"/>
        </w:rPr>
      </w:pPr>
      <w:proofErr w:type="spellStart"/>
      <w:r w:rsidRPr="006B28A1">
        <w:rPr>
          <w:rFonts w:ascii="Gill Sans MT" w:eastAsia="Times New Roman" w:hAnsi="Gill Sans MT" w:cs="Times New Roman"/>
          <w:color w:val="000000" w:themeColor="text1"/>
          <w:sz w:val="24"/>
          <w:szCs w:val="24"/>
        </w:rPr>
        <w:t>Simamora</w:t>
      </w:r>
      <w:proofErr w:type="spellEnd"/>
      <w:r w:rsidRPr="006B28A1">
        <w:rPr>
          <w:rFonts w:ascii="Gill Sans MT" w:eastAsia="Times New Roman" w:hAnsi="Gill Sans MT" w:cs="Times New Roman"/>
          <w:color w:val="000000" w:themeColor="text1"/>
          <w:sz w:val="24"/>
          <w:szCs w:val="24"/>
        </w:rPr>
        <w:t xml:space="preserve">, B. (2016). Achievement as gift and prestige: Formulating anticipated emotions of others as new determinant of consumers’ motivation. </w:t>
      </w:r>
      <w:proofErr w:type="spellStart"/>
      <w:r w:rsidRPr="006B28A1">
        <w:rPr>
          <w:rFonts w:ascii="Gill Sans MT" w:eastAsia="Times New Roman" w:hAnsi="Gill Sans MT" w:cs="Times New Roman"/>
          <w:i/>
          <w:color w:val="000000" w:themeColor="text1"/>
          <w:sz w:val="24"/>
          <w:szCs w:val="24"/>
        </w:rPr>
        <w:t>Asean</w:t>
      </w:r>
      <w:proofErr w:type="spellEnd"/>
      <w:r w:rsidRPr="006B28A1">
        <w:rPr>
          <w:rFonts w:ascii="Gill Sans MT" w:eastAsia="Times New Roman" w:hAnsi="Gill Sans MT" w:cs="Times New Roman"/>
          <w:i/>
          <w:color w:val="000000" w:themeColor="text1"/>
          <w:sz w:val="24"/>
          <w:szCs w:val="24"/>
        </w:rPr>
        <w:t xml:space="preserve"> Marketing Journal</w:t>
      </w:r>
      <w:r w:rsidRPr="006B28A1">
        <w:rPr>
          <w:rFonts w:ascii="Gill Sans MT" w:eastAsia="Times New Roman" w:hAnsi="Gill Sans MT" w:cs="Times New Roman"/>
          <w:color w:val="000000" w:themeColor="text1"/>
          <w:sz w:val="24"/>
          <w:szCs w:val="24"/>
        </w:rPr>
        <w:t xml:space="preserve">, 8 (1), 29-53.    </w:t>
      </w:r>
      <w:hyperlink r:id="rId44" w:history="1">
        <w:r w:rsidR="0061708D" w:rsidRPr="006B28A1">
          <w:rPr>
            <w:rStyle w:val="Hyperlink"/>
            <w:rFonts w:ascii="Gill Sans MT" w:eastAsia="Times New Roman" w:hAnsi="Gill Sans MT" w:cs="Times New Roman"/>
            <w:sz w:val="24"/>
            <w:szCs w:val="24"/>
          </w:rPr>
          <w:t>https://doi.org/10.21002/amj.v8i1.9258</w:t>
        </w:r>
      </w:hyperlink>
      <w:r w:rsidRPr="006B28A1">
        <w:rPr>
          <w:rFonts w:ascii="Gill Sans MT" w:eastAsia="Times New Roman" w:hAnsi="Gill Sans MT" w:cs="Times New Roman"/>
          <w:color w:val="000000" w:themeColor="text1"/>
          <w:sz w:val="24"/>
          <w:szCs w:val="24"/>
        </w:rPr>
        <w:t>.</w:t>
      </w:r>
    </w:p>
    <w:p w:rsidR="007F77FF" w:rsidRPr="006B28A1" w:rsidRDefault="004C0A36" w:rsidP="00696D0C">
      <w:pPr>
        <w:spacing w:after="0"/>
        <w:ind w:left="709" w:hanging="709"/>
        <w:rPr>
          <w:rFonts w:ascii="Gill Sans MT" w:hAnsi="Gill Sans MT" w:cs="Times New Roman"/>
          <w:color w:val="000000" w:themeColor="text1"/>
          <w:sz w:val="24"/>
          <w:szCs w:val="24"/>
          <w:shd w:val="clear" w:color="auto" w:fill="FFFFFF"/>
        </w:rPr>
      </w:pPr>
      <w:r w:rsidRPr="006B28A1">
        <w:rPr>
          <w:rFonts w:ascii="Gill Sans MT" w:hAnsi="Gill Sans MT" w:cs="Times New Roman"/>
          <w:color w:val="000000" w:themeColor="text1"/>
          <w:sz w:val="24"/>
          <w:szCs w:val="24"/>
        </w:rPr>
        <w:t xml:space="preserve">Smith, R. H., &amp; Kim, S. H. (2007). Comprehending envy. </w:t>
      </w:r>
      <w:r w:rsidRPr="006B28A1">
        <w:rPr>
          <w:rFonts w:ascii="Gill Sans MT" w:hAnsi="Gill Sans MT" w:cs="Times New Roman"/>
          <w:i/>
          <w:color w:val="000000" w:themeColor="text1"/>
          <w:sz w:val="24"/>
          <w:szCs w:val="24"/>
        </w:rPr>
        <w:t>Psychological Bulletin</w:t>
      </w:r>
      <w:r w:rsidRPr="006B28A1">
        <w:rPr>
          <w:rFonts w:ascii="Gill Sans MT" w:hAnsi="Gill Sans MT" w:cs="Times New Roman"/>
          <w:color w:val="000000" w:themeColor="text1"/>
          <w:sz w:val="24"/>
          <w:szCs w:val="24"/>
        </w:rPr>
        <w:t>, 133(1), 46–64.</w:t>
      </w:r>
      <w:r w:rsidRPr="006B28A1">
        <w:rPr>
          <w:rFonts w:ascii="Gill Sans MT" w:hAnsi="Gill Sans MT" w:cs="Times New Roman"/>
          <w:color w:val="000000" w:themeColor="text1"/>
          <w:sz w:val="24"/>
          <w:szCs w:val="24"/>
          <w:shd w:val="clear" w:color="auto" w:fill="FFFFFF"/>
        </w:rPr>
        <w:t xml:space="preserve"> </w:t>
      </w:r>
    </w:p>
    <w:p w:rsidR="00937E10" w:rsidRPr="006B28A1" w:rsidRDefault="004C0A36" w:rsidP="00696D0C">
      <w:pPr>
        <w:spacing w:after="0"/>
        <w:ind w:left="709" w:hanging="709"/>
        <w:rPr>
          <w:rFonts w:ascii="Gill Sans MT" w:hAnsi="Gill Sans MT" w:cs="Times New Roman"/>
          <w:color w:val="000000" w:themeColor="text1"/>
          <w:sz w:val="24"/>
          <w:szCs w:val="24"/>
        </w:rPr>
      </w:pPr>
      <w:r w:rsidRPr="006B28A1">
        <w:rPr>
          <w:rFonts w:ascii="Gill Sans MT" w:hAnsi="Gill Sans MT" w:cs="Times New Roman"/>
          <w:color w:val="000000" w:themeColor="text1"/>
          <w:sz w:val="24"/>
          <w:szCs w:val="24"/>
          <w:shd w:val="clear" w:color="auto" w:fill="FFFFFF"/>
        </w:rPr>
        <w:t xml:space="preserve">Smith, R. H., Powell, C. A. J., Combs, D. J. Y., &amp; </w:t>
      </w:r>
      <w:proofErr w:type="spellStart"/>
      <w:r w:rsidRPr="006B28A1">
        <w:rPr>
          <w:rFonts w:ascii="Gill Sans MT" w:hAnsi="Gill Sans MT" w:cs="Times New Roman"/>
          <w:color w:val="000000" w:themeColor="text1"/>
          <w:sz w:val="24"/>
          <w:szCs w:val="24"/>
          <w:shd w:val="clear" w:color="auto" w:fill="FFFFFF"/>
        </w:rPr>
        <w:t>Schurtz</w:t>
      </w:r>
      <w:proofErr w:type="spellEnd"/>
      <w:r w:rsidRPr="006B28A1">
        <w:rPr>
          <w:rFonts w:ascii="Gill Sans MT" w:hAnsi="Gill Sans MT" w:cs="Times New Roman"/>
          <w:color w:val="000000" w:themeColor="text1"/>
          <w:sz w:val="24"/>
          <w:szCs w:val="24"/>
          <w:shd w:val="clear" w:color="auto" w:fill="FFFFFF"/>
        </w:rPr>
        <w:t>, D. R. (2009). Exploring the when and why of Schadenfreude. </w:t>
      </w:r>
      <w:r w:rsidRPr="006B28A1">
        <w:rPr>
          <w:rStyle w:val="Emphasis"/>
          <w:rFonts w:ascii="Gill Sans MT" w:hAnsi="Gill Sans MT" w:cs="Times New Roman"/>
          <w:color w:val="000000" w:themeColor="text1"/>
          <w:sz w:val="24"/>
          <w:szCs w:val="24"/>
          <w:shd w:val="clear" w:color="auto" w:fill="FFFFFF"/>
        </w:rPr>
        <w:t>Social and Personality Psychology Compass, 3</w:t>
      </w:r>
      <w:r w:rsidRPr="006B28A1">
        <w:rPr>
          <w:rFonts w:ascii="Gill Sans MT" w:hAnsi="Gill Sans MT" w:cs="Times New Roman"/>
          <w:color w:val="000000" w:themeColor="text1"/>
          <w:sz w:val="24"/>
          <w:szCs w:val="24"/>
          <w:shd w:val="clear" w:color="auto" w:fill="FFFFFF"/>
        </w:rPr>
        <w:t>(4), 530–546. </w:t>
      </w:r>
      <w:hyperlink r:id="rId45" w:tgtFrame="_blank" w:history="1">
        <w:r w:rsidRPr="006B28A1">
          <w:rPr>
            <w:rStyle w:val="Hyperlink"/>
            <w:rFonts w:ascii="Gill Sans MT" w:hAnsi="Gill Sans MT" w:cs="Times New Roman"/>
            <w:color w:val="000000" w:themeColor="text1"/>
            <w:sz w:val="24"/>
            <w:szCs w:val="24"/>
            <w:shd w:val="clear" w:color="auto" w:fill="FFFFFF"/>
          </w:rPr>
          <w:t>https://doi.org/10.1111/j.1751-9004.2009.00181.x</w:t>
        </w:r>
      </w:hyperlink>
      <w:r w:rsidRPr="006B28A1">
        <w:rPr>
          <w:rFonts w:ascii="Gill Sans MT" w:hAnsi="Gill Sans MT" w:cs="Times New Roman"/>
          <w:color w:val="000000" w:themeColor="text1"/>
          <w:sz w:val="24"/>
          <w:szCs w:val="24"/>
        </w:rPr>
        <w:t xml:space="preserve">. </w:t>
      </w:r>
    </w:p>
    <w:p w:rsidR="00D37F1D" w:rsidRPr="006B28A1" w:rsidRDefault="004C0A36" w:rsidP="00696D0C">
      <w:pPr>
        <w:spacing w:after="0"/>
        <w:ind w:left="709" w:hanging="709"/>
        <w:rPr>
          <w:rFonts w:ascii="Gill Sans MT" w:hAnsi="Gill Sans MT" w:cs="Times New Roman"/>
          <w:color w:val="000000" w:themeColor="text1"/>
          <w:sz w:val="24"/>
          <w:szCs w:val="24"/>
          <w:shd w:val="clear" w:color="auto" w:fill="FFFFFF"/>
        </w:rPr>
      </w:pPr>
      <w:r w:rsidRPr="006B28A1">
        <w:rPr>
          <w:rFonts w:ascii="Gill Sans MT" w:hAnsi="Gill Sans MT" w:cs="Times New Roman"/>
          <w:color w:val="000000" w:themeColor="text1"/>
          <w:sz w:val="24"/>
          <w:szCs w:val="24"/>
        </w:rPr>
        <w:t xml:space="preserve">Smith, R., Turner, T., </w:t>
      </w:r>
      <w:proofErr w:type="spellStart"/>
      <w:r w:rsidRPr="006B28A1">
        <w:rPr>
          <w:rFonts w:ascii="Gill Sans MT" w:hAnsi="Gill Sans MT" w:cs="Times New Roman"/>
          <w:color w:val="000000" w:themeColor="text1"/>
          <w:sz w:val="24"/>
          <w:szCs w:val="24"/>
        </w:rPr>
        <w:t>Garonzik</w:t>
      </w:r>
      <w:proofErr w:type="spellEnd"/>
      <w:r w:rsidRPr="006B28A1">
        <w:rPr>
          <w:rFonts w:ascii="Gill Sans MT" w:hAnsi="Gill Sans MT" w:cs="Times New Roman"/>
          <w:color w:val="000000" w:themeColor="text1"/>
          <w:sz w:val="24"/>
          <w:szCs w:val="24"/>
        </w:rPr>
        <w:t xml:space="preserve">, R., Leach, C., </w:t>
      </w:r>
      <w:proofErr w:type="spellStart"/>
      <w:r w:rsidRPr="006B28A1">
        <w:rPr>
          <w:rFonts w:ascii="Gill Sans MT" w:hAnsi="Gill Sans MT" w:cs="Times New Roman"/>
          <w:color w:val="000000" w:themeColor="text1"/>
          <w:sz w:val="24"/>
          <w:szCs w:val="24"/>
        </w:rPr>
        <w:t>Urch-Druskat</w:t>
      </w:r>
      <w:proofErr w:type="spellEnd"/>
      <w:r w:rsidRPr="006B28A1">
        <w:rPr>
          <w:rFonts w:ascii="Gill Sans MT" w:hAnsi="Gill Sans MT" w:cs="Times New Roman"/>
          <w:color w:val="000000" w:themeColor="text1"/>
          <w:sz w:val="24"/>
          <w:szCs w:val="24"/>
        </w:rPr>
        <w:t xml:space="preserve">, V., Weston, C. (1996). Envy and schadenfreude.  </w:t>
      </w:r>
      <w:r w:rsidRPr="006B28A1">
        <w:rPr>
          <w:rFonts w:ascii="Gill Sans MT" w:hAnsi="Gill Sans MT" w:cs="Times New Roman"/>
          <w:i/>
          <w:color w:val="000000" w:themeColor="text1"/>
          <w:sz w:val="24"/>
          <w:szCs w:val="24"/>
        </w:rPr>
        <w:t>Personality and Social Psychology Bulletin</w:t>
      </w:r>
      <w:r w:rsidRPr="006B28A1">
        <w:rPr>
          <w:rFonts w:ascii="Gill Sans MT" w:hAnsi="Gill Sans MT" w:cs="Times New Roman"/>
          <w:color w:val="000000" w:themeColor="text1"/>
          <w:sz w:val="24"/>
          <w:szCs w:val="24"/>
        </w:rPr>
        <w:t xml:space="preserve">, 22(2), 158-168. Retrieved </w:t>
      </w:r>
      <w:r w:rsidR="002D1D4B" w:rsidRPr="006B28A1">
        <w:rPr>
          <w:rFonts w:ascii="Gill Sans MT" w:hAnsi="Gill Sans MT" w:cs="Times New Roman"/>
          <w:color w:val="000000" w:themeColor="text1"/>
          <w:sz w:val="24"/>
          <w:szCs w:val="24"/>
        </w:rPr>
        <w:t xml:space="preserve">April 21, 2018, </w:t>
      </w:r>
      <w:r w:rsidRPr="006B28A1">
        <w:rPr>
          <w:rFonts w:ascii="Gill Sans MT" w:hAnsi="Gill Sans MT" w:cs="Times New Roman"/>
          <w:color w:val="000000" w:themeColor="text1"/>
          <w:sz w:val="24"/>
          <w:szCs w:val="24"/>
        </w:rPr>
        <w:t xml:space="preserve">from </w:t>
      </w:r>
      <w:hyperlink r:id="rId46" w:history="1">
        <w:r w:rsidR="00257DC5" w:rsidRPr="006B28A1">
          <w:rPr>
            <w:rStyle w:val="Hyperlink"/>
            <w:rFonts w:ascii="Gill Sans MT" w:hAnsi="Gill Sans MT" w:cs="Times New Roman"/>
            <w:color w:val="000000" w:themeColor="text1"/>
            <w:sz w:val="24"/>
            <w:szCs w:val="24"/>
          </w:rPr>
          <w:t>http://hdl.handle.net/2027.42/69046</w:t>
        </w:r>
      </w:hyperlink>
      <w:r w:rsidRPr="006B28A1">
        <w:rPr>
          <w:rFonts w:ascii="Gill Sans MT" w:hAnsi="Gill Sans MT" w:cs="Times New Roman"/>
          <w:color w:val="000000" w:themeColor="text1"/>
          <w:sz w:val="24"/>
          <w:szCs w:val="24"/>
        </w:rPr>
        <w:t>.</w:t>
      </w:r>
    </w:p>
    <w:p w:rsidR="00257DC5" w:rsidRPr="006B28A1" w:rsidRDefault="004C0A36" w:rsidP="00696D0C">
      <w:pPr>
        <w:spacing w:after="0"/>
        <w:ind w:left="709" w:hanging="709"/>
        <w:rPr>
          <w:rFonts w:ascii="Gill Sans MT" w:hAnsi="Gill Sans MT" w:cs="Times New Roman"/>
          <w:color w:val="000000" w:themeColor="text1"/>
          <w:sz w:val="24"/>
          <w:szCs w:val="24"/>
          <w:shd w:val="clear" w:color="auto" w:fill="FFFFFF"/>
        </w:rPr>
      </w:pPr>
      <w:r w:rsidRPr="006B28A1">
        <w:rPr>
          <w:rFonts w:ascii="Gill Sans MT" w:hAnsi="Gill Sans MT" w:cs="Times New Roman"/>
          <w:color w:val="000000" w:themeColor="text1"/>
          <w:sz w:val="24"/>
          <w:szCs w:val="24"/>
        </w:rPr>
        <w:t xml:space="preserve">Tai, K., Narayan, J., McAlister, D.J. (2012). Envy as pain: Rethinking the Nature of Envy and Its Implications for Employees and Organizations. </w:t>
      </w:r>
      <w:r w:rsidRPr="006B28A1">
        <w:rPr>
          <w:rFonts w:ascii="Gill Sans MT" w:hAnsi="Gill Sans MT" w:cs="Times New Roman"/>
          <w:i/>
          <w:color w:val="000000" w:themeColor="text1"/>
          <w:sz w:val="24"/>
          <w:szCs w:val="24"/>
        </w:rPr>
        <w:t>Academy of Management Review</w:t>
      </w:r>
      <w:r w:rsidRPr="006B28A1">
        <w:rPr>
          <w:rFonts w:ascii="Gill Sans MT" w:hAnsi="Gill Sans MT" w:cs="Times New Roman"/>
          <w:color w:val="000000" w:themeColor="text1"/>
          <w:sz w:val="24"/>
          <w:szCs w:val="24"/>
        </w:rPr>
        <w:t xml:space="preserve"> 2012</w:t>
      </w:r>
      <w:r w:rsidR="00606C3F" w:rsidRPr="006B28A1">
        <w:rPr>
          <w:rFonts w:ascii="Gill Sans MT" w:hAnsi="Gill Sans MT" w:cs="Times New Roman"/>
          <w:color w:val="000000" w:themeColor="text1"/>
          <w:sz w:val="24"/>
          <w:szCs w:val="24"/>
        </w:rPr>
        <w:t>,</w:t>
      </w:r>
      <w:r w:rsidRPr="006B28A1">
        <w:rPr>
          <w:rFonts w:ascii="Gill Sans MT" w:hAnsi="Gill Sans MT" w:cs="Times New Roman"/>
          <w:color w:val="000000" w:themeColor="text1"/>
          <w:sz w:val="24"/>
          <w:szCs w:val="24"/>
        </w:rPr>
        <w:t xml:space="preserve"> 37</w:t>
      </w:r>
      <w:r w:rsidR="00606C3F" w:rsidRPr="006B28A1">
        <w:rPr>
          <w:rFonts w:ascii="Gill Sans MT" w:hAnsi="Gill Sans MT" w:cs="Times New Roman"/>
          <w:color w:val="000000" w:themeColor="text1"/>
          <w:sz w:val="24"/>
          <w:szCs w:val="24"/>
        </w:rPr>
        <w:t xml:space="preserve"> (1)</w:t>
      </w:r>
      <w:r w:rsidRPr="006B28A1">
        <w:rPr>
          <w:rFonts w:ascii="Gill Sans MT" w:hAnsi="Gill Sans MT" w:cs="Times New Roman"/>
          <w:color w:val="000000" w:themeColor="text1"/>
          <w:sz w:val="24"/>
          <w:szCs w:val="24"/>
        </w:rPr>
        <w:t xml:space="preserve">, 107–129. </w:t>
      </w:r>
      <w:hyperlink r:id="rId47" w:history="1">
        <w:r w:rsidR="006E7F52" w:rsidRPr="006B28A1">
          <w:rPr>
            <w:rStyle w:val="Hyperlink"/>
            <w:rFonts w:ascii="Gill Sans MT" w:hAnsi="Gill Sans MT" w:cs="Times New Roman"/>
            <w:color w:val="000000" w:themeColor="text1"/>
            <w:sz w:val="24"/>
            <w:szCs w:val="24"/>
          </w:rPr>
          <w:t>http://dx.doi.org/10.5465/amr.2009.0484</w:t>
        </w:r>
      </w:hyperlink>
      <w:r w:rsidR="00606C3F" w:rsidRPr="006B28A1">
        <w:rPr>
          <w:rFonts w:ascii="Gill Sans MT" w:hAnsi="Gill Sans MT" w:cs="Times New Roman"/>
          <w:color w:val="000000" w:themeColor="text1"/>
          <w:sz w:val="24"/>
          <w:szCs w:val="24"/>
        </w:rPr>
        <w:t>.</w:t>
      </w:r>
    </w:p>
    <w:p w:rsidR="00241A84" w:rsidRPr="006B28A1" w:rsidRDefault="004C0A36" w:rsidP="00696D0C">
      <w:pPr>
        <w:shd w:val="clear" w:color="auto" w:fill="FFFFFF"/>
        <w:spacing w:after="0" w:line="240" w:lineRule="auto"/>
        <w:ind w:left="709" w:hanging="709"/>
        <w:rPr>
          <w:rStyle w:val="identifier"/>
          <w:rFonts w:ascii="Gill Sans MT" w:hAnsi="Gill Sans MT" w:cs="Times New Roman"/>
          <w:color w:val="000000" w:themeColor="text1"/>
          <w:sz w:val="24"/>
          <w:szCs w:val="24"/>
        </w:rPr>
      </w:pPr>
      <w:r w:rsidRPr="006B28A1">
        <w:rPr>
          <w:rFonts w:ascii="Gill Sans MT" w:hAnsi="Gill Sans MT" w:cs="Times New Roman"/>
          <w:color w:val="000000" w:themeColor="text1"/>
          <w:sz w:val="24"/>
          <w:szCs w:val="24"/>
          <w:shd w:val="clear" w:color="auto" w:fill="FFFFFF"/>
        </w:rPr>
        <w:t>Tian, L., Yu, T., &amp; Huebner, E. S. (2017). Achievement goal orientations and adolescents’ subjective well-being in school: The mediating roles of academic social comparison directions. </w:t>
      </w:r>
      <w:r w:rsidRPr="006B28A1">
        <w:rPr>
          <w:rStyle w:val="Emphasis"/>
          <w:rFonts w:ascii="Gill Sans MT" w:hAnsi="Gill Sans MT" w:cs="Times New Roman"/>
          <w:color w:val="000000" w:themeColor="text1"/>
          <w:sz w:val="24"/>
          <w:szCs w:val="24"/>
          <w:shd w:val="clear" w:color="auto" w:fill="FFFFFF"/>
        </w:rPr>
        <w:t>Frontiers in Psychology, 8,</w:t>
      </w:r>
      <w:r w:rsidRPr="006B28A1">
        <w:rPr>
          <w:rFonts w:ascii="Gill Sans MT" w:hAnsi="Gill Sans MT" w:cs="Times New Roman"/>
          <w:color w:val="000000" w:themeColor="text1"/>
          <w:sz w:val="24"/>
          <w:szCs w:val="24"/>
          <w:shd w:val="clear" w:color="auto" w:fill="FFFFFF"/>
        </w:rPr>
        <w:t xml:space="preserve"> Article 37. </w:t>
      </w:r>
      <w:r w:rsidR="0061708D" w:rsidRPr="006B28A1">
        <w:rPr>
          <w:rStyle w:val="id-label"/>
          <w:rFonts w:ascii="Gill Sans MT" w:hAnsi="Gill Sans MT" w:cs="Times New Roman"/>
          <w:color w:val="000000" w:themeColor="text1"/>
          <w:sz w:val="24"/>
          <w:szCs w:val="24"/>
        </w:rPr>
        <w:t>https://doi.org/</w:t>
      </w:r>
      <w:hyperlink r:id="rId48" w:tgtFrame="_blank" w:history="1">
        <w:r w:rsidRPr="006B28A1">
          <w:rPr>
            <w:rStyle w:val="Hyperlink"/>
            <w:rFonts w:ascii="Gill Sans MT" w:hAnsi="Gill Sans MT" w:cs="Times New Roman"/>
            <w:color w:val="000000" w:themeColor="text1"/>
            <w:sz w:val="24"/>
            <w:szCs w:val="24"/>
          </w:rPr>
          <w:t>10.3389/fpsyg.2017.00037</w:t>
        </w:r>
      </w:hyperlink>
      <w:r w:rsidRPr="006B28A1">
        <w:rPr>
          <w:rStyle w:val="identifier"/>
          <w:rFonts w:ascii="Gill Sans MT" w:hAnsi="Gill Sans MT" w:cs="Times New Roman"/>
          <w:color w:val="000000" w:themeColor="text1"/>
          <w:sz w:val="24"/>
          <w:szCs w:val="24"/>
        </w:rPr>
        <w:t>.</w:t>
      </w:r>
    </w:p>
    <w:p w:rsidR="006E7F52" w:rsidRPr="006B28A1" w:rsidRDefault="004C0A36" w:rsidP="00696D0C">
      <w:pPr>
        <w:spacing w:after="0" w:line="240" w:lineRule="auto"/>
        <w:ind w:left="709" w:hanging="709"/>
        <w:rPr>
          <w:rFonts w:ascii="Gill Sans MT" w:hAnsi="Gill Sans MT" w:cs="Times New Roman"/>
          <w:color w:val="000000" w:themeColor="text1"/>
          <w:sz w:val="24"/>
          <w:szCs w:val="24"/>
        </w:rPr>
      </w:pPr>
      <w:proofErr w:type="spellStart"/>
      <w:r w:rsidRPr="006B28A1">
        <w:rPr>
          <w:rFonts w:ascii="Gill Sans MT" w:hAnsi="Gill Sans MT" w:cs="Times New Roman"/>
          <w:color w:val="000000" w:themeColor="text1"/>
          <w:sz w:val="24"/>
          <w:szCs w:val="24"/>
        </w:rPr>
        <w:t>Tuominen</w:t>
      </w:r>
      <w:proofErr w:type="spellEnd"/>
      <w:r w:rsidRPr="006B28A1">
        <w:rPr>
          <w:rFonts w:ascii="Gill Sans MT" w:hAnsi="Gill Sans MT" w:cs="Times New Roman"/>
          <w:color w:val="000000" w:themeColor="text1"/>
          <w:sz w:val="24"/>
          <w:szCs w:val="24"/>
        </w:rPr>
        <w:t xml:space="preserve">-Soini, H., </w:t>
      </w:r>
      <w:proofErr w:type="spellStart"/>
      <w:r w:rsidRPr="006B28A1">
        <w:rPr>
          <w:rFonts w:ascii="Gill Sans MT" w:hAnsi="Gill Sans MT" w:cs="Times New Roman"/>
          <w:color w:val="000000" w:themeColor="text1"/>
          <w:sz w:val="24"/>
          <w:szCs w:val="24"/>
        </w:rPr>
        <w:t>Salmela-Aro</w:t>
      </w:r>
      <w:proofErr w:type="spellEnd"/>
      <w:r w:rsidRPr="006B28A1">
        <w:rPr>
          <w:rFonts w:ascii="Gill Sans MT" w:hAnsi="Gill Sans MT" w:cs="Times New Roman"/>
          <w:color w:val="000000" w:themeColor="text1"/>
          <w:sz w:val="24"/>
          <w:szCs w:val="24"/>
        </w:rPr>
        <w:t xml:space="preserve">, K., &amp; </w:t>
      </w:r>
      <w:proofErr w:type="spellStart"/>
      <w:r w:rsidRPr="006B28A1">
        <w:rPr>
          <w:rFonts w:ascii="Gill Sans MT" w:hAnsi="Gill Sans MT" w:cs="Times New Roman"/>
          <w:color w:val="000000" w:themeColor="text1"/>
          <w:sz w:val="24"/>
          <w:szCs w:val="24"/>
        </w:rPr>
        <w:t>Niemirvita</w:t>
      </w:r>
      <w:proofErr w:type="spellEnd"/>
      <w:r w:rsidRPr="006B28A1">
        <w:rPr>
          <w:rFonts w:ascii="Gill Sans MT" w:hAnsi="Gill Sans MT" w:cs="Times New Roman"/>
          <w:color w:val="000000" w:themeColor="text1"/>
          <w:sz w:val="24"/>
          <w:szCs w:val="24"/>
        </w:rPr>
        <w:t>, M. (2008). Achievement goal orientations and subjective well-being: A person-</w:t>
      </w:r>
      <w:proofErr w:type="spellStart"/>
      <w:r w:rsidRPr="006B28A1">
        <w:rPr>
          <w:rFonts w:ascii="Gill Sans MT" w:hAnsi="Gill Sans MT" w:cs="Times New Roman"/>
          <w:color w:val="000000" w:themeColor="text1"/>
          <w:sz w:val="24"/>
          <w:szCs w:val="24"/>
        </w:rPr>
        <w:t>centred</w:t>
      </w:r>
      <w:proofErr w:type="spellEnd"/>
      <w:r w:rsidRPr="006B28A1">
        <w:rPr>
          <w:rFonts w:ascii="Gill Sans MT" w:hAnsi="Gill Sans MT" w:cs="Times New Roman"/>
          <w:color w:val="000000" w:themeColor="text1"/>
          <w:sz w:val="24"/>
          <w:szCs w:val="24"/>
        </w:rPr>
        <w:t xml:space="preserve"> analysis. </w:t>
      </w:r>
      <w:r w:rsidRPr="006B28A1">
        <w:rPr>
          <w:rFonts w:ascii="Gill Sans MT" w:hAnsi="Gill Sans MT" w:cs="Times New Roman"/>
          <w:i/>
          <w:color w:val="000000" w:themeColor="text1"/>
          <w:sz w:val="24"/>
          <w:szCs w:val="24"/>
        </w:rPr>
        <w:t>Learning and Instruction</w:t>
      </w:r>
      <w:r w:rsidRPr="006B28A1">
        <w:rPr>
          <w:rFonts w:ascii="Gill Sans MT" w:hAnsi="Gill Sans MT" w:cs="Times New Roman"/>
          <w:color w:val="000000" w:themeColor="text1"/>
          <w:sz w:val="24"/>
          <w:szCs w:val="24"/>
        </w:rPr>
        <w:t xml:space="preserve">, 18 (3), 251-266. </w:t>
      </w:r>
      <w:hyperlink r:id="rId49" w:history="1">
        <w:r w:rsidR="0061708D" w:rsidRPr="006B28A1">
          <w:rPr>
            <w:rStyle w:val="Hyperlink"/>
            <w:rFonts w:ascii="Gill Sans MT" w:hAnsi="Gill Sans MT" w:cs="Times New Roman"/>
            <w:sz w:val="24"/>
            <w:szCs w:val="24"/>
          </w:rPr>
          <w:t>https://doi.org/10.1016/j.learninstruc.2007.05.003</w:t>
        </w:r>
      </w:hyperlink>
      <w:r w:rsidR="0061708D" w:rsidRPr="006B28A1">
        <w:rPr>
          <w:rFonts w:ascii="Gill Sans MT" w:hAnsi="Gill Sans MT" w:cs="Times New Roman"/>
          <w:color w:val="000000" w:themeColor="text1"/>
          <w:sz w:val="24"/>
          <w:szCs w:val="24"/>
        </w:rPr>
        <w:t>.</w:t>
      </w:r>
    </w:p>
    <w:p w:rsidR="00D27BE1" w:rsidRPr="006B28A1" w:rsidRDefault="004C0A36" w:rsidP="00696D0C">
      <w:pPr>
        <w:spacing w:after="0"/>
        <w:ind w:left="709" w:hanging="709"/>
        <w:rPr>
          <w:rFonts w:ascii="Gill Sans MT" w:hAnsi="Gill Sans MT" w:cs="Times New Roman"/>
          <w:color w:val="000000" w:themeColor="text1"/>
          <w:sz w:val="24"/>
          <w:szCs w:val="24"/>
        </w:rPr>
      </w:pPr>
      <w:r w:rsidRPr="006B28A1">
        <w:rPr>
          <w:rFonts w:ascii="Gill Sans MT" w:hAnsi="Gill Sans MT" w:cs="Times New Roman"/>
          <w:color w:val="000000" w:themeColor="text1"/>
          <w:sz w:val="24"/>
          <w:szCs w:val="24"/>
          <w:shd w:val="clear" w:color="auto" w:fill="FCFCFC"/>
        </w:rPr>
        <w:t xml:space="preserve">Van de </w:t>
      </w:r>
      <w:proofErr w:type="spellStart"/>
      <w:r w:rsidRPr="006B28A1">
        <w:rPr>
          <w:rFonts w:ascii="Gill Sans MT" w:hAnsi="Gill Sans MT" w:cs="Times New Roman"/>
          <w:color w:val="000000" w:themeColor="text1"/>
          <w:sz w:val="24"/>
          <w:szCs w:val="24"/>
          <w:shd w:val="clear" w:color="auto" w:fill="FCFCFC"/>
        </w:rPr>
        <w:t>Ven</w:t>
      </w:r>
      <w:proofErr w:type="spellEnd"/>
      <w:r w:rsidRPr="006B28A1">
        <w:rPr>
          <w:rFonts w:ascii="Gill Sans MT" w:hAnsi="Gill Sans MT" w:cs="Times New Roman"/>
          <w:color w:val="000000" w:themeColor="text1"/>
          <w:sz w:val="24"/>
          <w:szCs w:val="24"/>
          <w:shd w:val="clear" w:color="auto" w:fill="FCFCFC"/>
        </w:rPr>
        <w:t xml:space="preserve">, N. (2016). </w:t>
      </w:r>
      <w:r w:rsidRPr="006B28A1">
        <w:rPr>
          <w:rFonts w:ascii="Gill Sans MT" w:hAnsi="Gill Sans MT" w:cs="Times New Roman"/>
          <w:color w:val="000000" w:themeColor="text1"/>
          <w:sz w:val="24"/>
          <w:szCs w:val="24"/>
        </w:rPr>
        <w:t xml:space="preserve">Envy and its consequences: Why it is useful to distinguish between benign and malicious envy. </w:t>
      </w:r>
      <w:r w:rsidRPr="006B28A1">
        <w:rPr>
          <w:rFonts w:ascii="Gill Sans MT" w:hAnsi="Gill Sans MT" w:cs="Times New Roman"/>
          <w:i/>
          <w:color w:val="000000" w:themeColor="text1"/>
          <w:sz w:val="24"/>
          <w:szCs w:val="24"/>
        </w:rPr>
        <w:t>Social and Personality Psychology Compass</w:t>
      </w:r>
      <w:r w:rsidRPr="006B28A1">
        <w:rPr>
          <w:rFonts w:ascii="Gill Sans MT" w:hAnsi="Gill Sans MT" w:cs="Times New Roman"/>
          <w:color w:val="000000" w:themeColor="text1"/>
          <w:sz w:val="24"/>
          <w:szCs w:val="24"/>
        </w:rPr>
        <w:t xml:space="preserve">, 10 (6), 337-349. </w:t>
      </w:r>
      <w:hyperlink r:id="rId50" w:history="1">
        <w:r w:rsidR="0061708D" w:rsidRPr="006B28A1">
          <w:rPr>
            <w:rStyle w:val="Hyperlink"/>
            <w:rFonts w:ascii="Gill Sans MT" w:hAnsi="Gill Sans MT" w:cs="Times New Roman"/>
            <w:sz w:val="24"/>
            <w:szCs w:val="24"/>
          </w:rPr>
          <w:t>https://doi.org/10.1111/spc3.12253</w:t>
        </w:r>
      </w:hyperlink>
      <w:r w:rsidRPr="006B28A1">
        <w:rPr>
          <w:rFonts w:ascii="Gill Sans MT" w:hAnsi="Gill Sans MT" w:cs="Times New Roman"/>
          <w:color w:val="000000" w:themeColor="text1"/>
          <w:sz w:val="24"/>
          <w:szCs w:val="24"/>
        </w:rPr>
        <w:t>.</w:t>
      </w:r>
    </w:p>
    <w:p w:rsidR="006A30DC" w:rsidRPr="006B28A1" w:rsidRDefault="004C0A36" w:rsidP="00696D0C">
      <w:pPr>
        <w:spacing w:after="0" w:line="240" w:lineRule="auto"/>
        <w:ind w:left="709" w:hanging="709"/>
        <w:rPr>
          <w:rFonts w:ascii="Gill Sans MT" w:hAnsi="Gill Sans MT" w:cs="Times New Roman"/>
          <w:color w:val="000000" w:themeColor="text1"/>
          <w:sz w:val="24"/>
          <w:szCs w:val="24"/>
        </w:rPr>
      </w:pPr>
      <w:r w:rsidRPr="006B28A1">
        <w:rPr>
          <w:rFonts w:ascii="Gill Sans MT" w:hAnsi="Gill Sans MT" w:cs="Times New Roman"/>
          <w:color w:val="000000" w:themeColor="text1"/>
          <w:sz w:val="24"/>
          <w:szCs w:val="24"/>
          <w:shd w:val="clear" w:color="auto" w:fill="FFFFFF"/>
        </w:rPr>
        <w:t xml:space="preserve">Van de </w:t>
      </w:r>
      <w:proofErr w:type="spellStart"/>
      <w:r w:rsidRPr="006B28A1">
        <w:rPr>
          <w:rFonts w:ascii="Gill Sans MT" w:hAnsi="Gill Sans MT" w:cs="Times New Roman"/>
          <w:color w:val="000000" w:themeColor="text1"/>
          <w:sz w:val="24"/>
          <w:szCs w:val="24"/>
          <w:shd w:val="clear" w:color="auto" w:fill="FFFFFF"/>
        </w:rPr>
        <w:t>Ven</w:t>
      </w:r>
      <w:proofErr w:type="spellEnd"/>
      <w:r w:rsidRPr="006B28A1">
        <w:rPr>
          <w:rFonts w:ascii="Gill Sans MT" w:hAnsi="Gill Sans MT" w:cs="Times New Roman"/>
          <w:color w:val="000000" w:themeColor="text1"/>
          <w:sz w:val="24"/>
          <w:szCs w:val="24"/>
          <w:shd w:val="clear" w:color="auto" w:fill="FFFFFF"/>
        </w:rPr>
        <w:t xml:space="preserve">, N., &amp; </w:t>
      </w:r>
      <w:proofErr w:type="spellStart"/>
      <w:r w:rsidRPr="006B28A1">
        <w:rPr>
          <w:rFonts w:ascii="Gill Sans MT" w:hAnsi="Gill Sans MT" w:cs="Times New Roman"/>
          <w:color w:val="000000" w:themeColor="text1"/>
          <w:sz w:val="24"/>
          <w:szCs w:val="24"/>
          <w:shd w:val="clear" w:color="auto" w:fill="FFFFFF"/>
        </w:rPr>
        <w:t>Zeelenberg</w:t>
      </w:r>
      <w:proofErr w:type="spellEnd"/>
      <w:r w:rsidRPr="006B28A1">
        <w:rPr>
          <w:rFonts w:ascii="Gill Sans MT" w:hAnsi="Gill Sans MT" w:cs="Times New Roman"/>
          <w:color w:val="000000" w:themeColor="text1"/>
          <w:sz w:val="24"/>
          <w:szCs w:val="24"/>
          <w:shd w:val="clear" w:color="auto" w:fill="FFFFFF"/>
        </w:rPr>
        <w:t>, M. (2015). On the counterfactual nature of envy: “It could have been me”. </w:t>
      </w:r>
      <w:r w:rsidRPr="006B28A1">
        <w:rPr>
          <w:rStyle w:val="Emphasis"/>
          <w:rFonts w:ascii="Gill Sans MT" w:hAnsi="Gill Sans MT" w:cs="Times New Roman"/>
          <w:color w:val="000000" w:themeColor="text1"/>
          <w:sz w:val="24"/>
          <w:szCs w:val="24"/>
          <w:shd w:val="clear" w:color="auto" w:fill="FFFFFF"/>
        </w:rPr>
        <w:t>Cognition and Emotion, 29</w:t>
      </w:r>
      <w:r w:rsidRPr="006B28A1">
        <w:rPr>
          <w:rFonts w:ascii="Gill Sans MT" w:hAnsi="Gill Sans MT" w:cs="Times New Roman"/>
          <w:color w:val="000000" w:themeColor="text1"/>
          <w:sz w:val="24"/>
          <w:szCs w:val="24"/>
          <w:shd w:val="clear" w:color="auto" w:fill="FFFFFF"/>
        </w:rPr>
        <w:t>(6), 954–971. </w:t>
      </w:r>
      <w:hyperlink r:id="rId51" w:tgtFrame="_blank" w:history="1">
        <w:r w:rsidRPr="006B28A1">
          <w:rPr>
            <w:rStyle w:val="Hyperlink"/>
            <w:rFonts w:ascii="Gill Sans MT" w:hAnsi="Gill Sans MT" w:cs="Times New Roman"/>
            <w:color w:val="000000" w:themeColor="text1"/>
            <w:sz w:val="24"/>
            <w:szCs w:val="24"/>
            <w:shd w:val="clear" w:color="auto" w:fill="FFFFFF"/>
          </w:rPr>
          <w:t>https://doi.org/10.1080/02699931.2014.957657</w:t>
        </w:r>
      </w:hyperlink>
      <w:r w:rsidRPr="006B28A1">
        <w:rPr>
          <w:rFonts w:ascii="Gill Sans MT" w:hAnsi="Gill Sans MT" w:cs="Times New Roman"/>
          <w:color w:val="000000" w:themeColor="text1"/>
          <w:sz w:val="24"/>
          <w:szCs w:val="24"/>
        </w:rPr>
        <w:t>.</w:t>
      </w:r>
    </w:p>
    <w:p w:rsidR="008830BD" w:rsidRPr="006B28A1" w:rsidRDefault="004C0A36" w:rsidP="00696D0C">
      <w:pPr>
        <w:spacing w:after="0" w:line="240" w:lineRule="auto"/>
        <w:ind w:left="709" w:hanging="709"/>
        <w:jc w:val="both"/>
        <w:rPr>
          <w:rFonts w:ascii="Gill Sans MT" w:hAnsi="Gill Sans MT" w:cs="Times New Roman"/>
          <w:color w:val="000000" w:themeColor="text1"/>
          <w:sz w:val="24"/>
          <w:szCs w:val="24"/>
          <w:shd w:val="clear" w:color="auto" w:fill="FCFCFC"/>
        </w:rPr>
      </w:pPr>
      <w:r w:rsidRPr="006B28A1">
        <w:rPr>
          <w:rFonts w:ascii="Gill Sans MT" w:hAnsi="Gill Sans MT" w:cs="Times New Roman"/>
          <w:color w:val="000000" w:themeColor="text1"/>
          <w:sz w:val="24"/>
          <w:szCs w:val="24"/>
          <w:shd w:val="clear" w:color="auto" w:fill="FCFCFC"/>
        </w:rPr>
        <w:lastRenderedPageBreak/>
        <w:t>V</w:t>
      </w:r>
      <w:r w:rsidR="003F5FF6" w:rsidRPr="006B28A1">
        <w:rPr>
          <w:rFonts w:ascii="Gill Sans MT" w:hAnsi="Gill Sans MT" w:cs="Times New Roman"/>
          <w:color w:val="000000" w:themeColor="text1"/>
          <w:sz w:val="24"/>
          <w:szCs w:val="24"/>
          <w:shd w:val="clear" w:color="auto" w:fill="FCFCFC"/>
        </w:rPr>
        <w:t xml:space="preserve">an de </w:t>
      </w:r>
      <w:proofErr w:type="spellStart"/>
      <w:r w:rsidR="003F5FF6" w:rsidRPr="006B28A1">
        <w:rPr>
          <w:rFonts w:ascii="Gill Sans MT" w:hAnsi="Gill Sans MT" w:cs="Times New Roman"/>
          <w:color w:val="000000" w:themeColor="text1"/>
          <w:sz w:val="24"/>
          <w:szCs w:val="24"/>
          <w:shd w:val="clear" w:color="auto" w:fill="FCFCFC"/>
        </w:rPr>
        <w:t>Ven</w:t>
      </w:r>
      <w:proofErr w:type="spellEnd"/>
      <w:r w:rsidR="003F5FF6" w:rsidRPr="006B28A1">
        <w:rPr>
          <w:rFonts w:ascii="Gill Sans MT" w:hAnsi="Gill Sans MT" w:cs="Times New Roman"/>
          <w:color w:val="000000" w:themeColor="text1"/>
          <w:sz w:val="24"/>
          <w:szCs w:val="24"/>
          <w:shd w:val="clear" w:color="auto" w:fill="FCFCFC"/>
        </w:rPr>
        <w:t xml:space="preserve">, N., &amp; </w:t>
      </w:r>
      <w:proofErr w:type="spellStart"/>
      <w:r w:rsidR="003F5FF6" w:rsidRPr="006B28A1">
        <w:rPr>
          <w:rFonts w:ascii="Gill Sans MT" w:hAnsi="Gill Sans MT" w:cs="Times New Roman"/>
          <w:color w:val="000000" w:themeColor="text1"/>
          <w:sz w:val="24"/>
          <w:szCs w:val="24"/>
          <w:shd w:val="clear" w:color="auto" w:fill="FCFCFC"/>
        </w:rPr>
        <w:t>Zeelenberg</w:t>
      </w:r>
      <w:proofErr w:type="spellEnd"/>
      <w:r w:rsidR="003F5FF6" w:rsidRPr="006B28A1">
        <w:rPr>
          <w:rFonts w:ascii="Gill Sans MT" w:hAnsi="Gill Sans MT" w:cs="Times New Roman"/>
          <w:color w:val="000000" w:themeColor="text1"/>
          <w:sz w:val="24"/>
          <w:szCs w:val="24"/>
          <w:shd w:val="clear" w:color="auto" w:fill="FCFCFC"/>
        </w:rPr>
        <w:t xml:space="preserve">, M. (2018, September 18). </w:t>
      </w:r>
      <w:r w:rsidR="003F5FF6" w:rsidRPr="006B28A1">
        <w:rPr>
          <w:rFonts w:ascii="Gill Sans MT" w:hAnsi="Gill Sans MT" w:cs="Times New Roman"/>
          <w:i/>
          <w:color w:val="000000" w:themeColor="text1"/>
          <w:sz w:val="24"/>
          <w:szCs w:val="24"/>
          <w:shd w:val="clear" w:color="auto" w:fill="FCFCFC"/>
        </w:rPr>
        <w:t xml:space="preserve">Envy and </w:t>
      </w:r>
      <w:r w:rsidR="006677F9" w:rsidRPr="006B28A1">
        <w:rPr>
          <w:rFonts w:ascii="Gill Sans MT" w:hAnsi="Gill Sans MT" w:cs="Times New Roman"/>
          <w:i/>
          <w:color w:val="000000" w:themeColor="text1"/>
          <w:sz w:val="24"/>
          <w:szCs w:val="24"/>
          <w:shd w:val="clear" w:color="auto" w:fill="FCFCFC"/>
        </w:rPr>
        <w:t>s</w:t>
      </w:r>
      <w:r w:rsidR="003F5FF6" w:rsidRPr="006B28A1">
        <w:rPr>
          <w:rFonts w:ascii="Gill Sans MT" w:hAnsi="Gill Sans MT" w:cs="Times New Roman"/>
          <w:i/>
          <w:color w:val="000000" w:themeColor="text1"/>
          <w:sz w:val="24"/>
          <w:szCs w:val="24"/>
          <w:shd w:val="clear" w:color="auto" w:fill="FCFCFC"/>
        </w:rPr>
        <w:t xml:space="preserve">ocial </w:t>
      </w:r>
      <w:r w:rsidR="006677F9" w:rsidRPr="006B28A1">
        <w:rPr>
          <w:rFonts w:ascii="Gill Sans MT" w:hAnsi="Gill Sans MT" w:cs="Times New Roman"/>
          <w:i/>
          <w:color w:val="000000" w:themeColor="text1"/>
          <w:sz w:val="24"/>
          <w:szCs w:val="24"/>
          <w:shd w:val="clear" w:color="auto" w:fill="FCFCFC"/>
        </w:rPr>
        <w:t>c</w:t>
      </w:r>
      <w:r w:rsidR="003F5FF6" w:rsidRPr="006B28A1">
        <w:rPr>
          <w:rFonts w:ascii="Gill Sans MT" w:hAnsi="Gill Sans MT" w:cs="Times New Roman"/>
          <w:i/>
          <w:color w:val="000000" w:themeColor="text1"/>
          <w:sz w:val="24"/>
          <w:szCs w:val="24"/>
          <w:shd w:val="clear" w:color="auto" w:fill="FCFCFC"/>
        </w:rPr>
        <w:t>omparison</w:t>
      </w:r>
      <w:r w:rsidR="003F5FF6" w:rsidRPr="006B28A1">
        <w:rPr>
          <w:rFonts w:ascii="Gill Sans MT" w:hAnsi="Gill Sans MT" w:cs="Times New Roman"/>
          <w:color w:val="000000" w:themeColor="text1"/>
          <w:sz w:val="24"/>
          <w:szCs w:val="24"/>
          <w:shd w:val="clear" w:color="auto" w:fill="FCFCFC"/>
        </w:rPr>
        <w:t xml:space="preserve">. </w:t>
      </w:r>
      <w:hyperlink r:id="rId52" w:history="1">
        <w:r w:rsidR="008258BF" w:rsidRPr="006B28A1">
          <w:rPr>
            <w:rStyle w:val="Hyperlink"/>
            <w:rFonts w:ascii="Gill Sans MT" w:hAnsi="Gill Sans MT" w:cs="Times New Roman"/>
            <w:color w:val="000000" w:themeColor="text1"/>
            <w:sz w:val="24"/>
            <w:szCs w:val="24"/>
            <w:shd w:val="clear" w:color="auto" w:fill="FCFCFC"/>
          </w:rPr>
          <w:t>https://doi.org/10.31234/osf.io/d2cq9</w:t>
        </w:r>
      </w:hyperlink>
      <w:r w:rsidR="006677F9" w:rsidRPr="006B28A1">
        <w:rPr>
          <w:rFonts w:ascii="Gill Sans MT" w:hAnsi="Gill Sans MT" w:cs="Times New Roman"/>
          <w:color w:val="000000" w:themeColor="text1"/>
          <w:sz w:val="24"/>
          <w:szCs w:val="24"/>
          <w:shd w:val="clear" w:color="auto" w:fill="FCFCFC"/>
        </w:rPr>
        <w:t>.</w:t>
      </w:r>
    </w:p>
    <w:p w:rsidR="00575C79" w:rsidRPr="006B28A1" w:rsidRDefault="004C0A36" w:rsidP="00696D0C">
      <w:pPr>
        <w:spacing w:after="0"/>
        <w:ind w:left="709" w:hanging="709"/>
        <w:rPr>
          <w:rFonts w:ascii="Gill Sans MT" w:hAnsi="Gill Sans MT" w:cs="Times New Roman"/>
          <w:color w:val="000000" w:themeColor="text1"/>
          <w:sz w:val="24"/>
          <w:szCs w:val="24"/>
        </w:rPr>
      </w:pPr>
      <w:r w:rsidRPr="006B28A1">
        <w:rPr>
          <w:rFonts w:ascii="Gill Sans MT" w:hAnsi="Gill Sans MT" w:cs="Times New Roman"/>
          <w:color w:val="000000" w:themeColor="text1"/>
          <w:sz w:val="24"/>
          <w:szCs w:val="24"/>
        </w:rPr>
        <w:t xml:space="preserve">Van de </w:t>
      </w:r>
      <w:proofErr w:type="spellStart"/>
      <w:r w:rsidRPr="006B28A1">
        <w:rPr>
          <w:rFonts w:ascii="Gill Sans MT" w:hAnsi="Gill Sans MT" w:cs="Times New Roman"/>
          <w:color w:val="000000" w:themeColor="text1"/>
          <w:sz w:val="24"/>
          <w:szCs w:val="24"/>
        </w:rPr>
        <w:t>Ven</w:t>
      </w:r>
      <w:proofErr w:type="spellEnd"/>
      <w:r w:rsidRPr="006B28A1">
        <w:rPr>
          <w:rFonts w:ascii="Gill Sans MT" w:hAnsi="Gill Sans MT" w:cs="Times New Roman"/>
          <w:color w:val="000000" w:themeColor="text1"/>
          <w:sz w:val="24"/>
          <w:szCs w:val="24"/>
        </w:rPr>
        <w:t xml:space="preserve">, N., </w:t>
      </w:r>
      <w:proofErr w:type="spellStart"/>
      <w:r w:rsidRPr="006B28A1">
        <w:rPr>
          <w:rFonts w:ascii="Gill Sans MT" w:hAnsi="Gill Sans MT" w:cs="Times New Roman"/>
          <w:color w:val="000000" w:themeColor="text1"/>
          <w:sz w:val="24"/>
          <w:szCs w:val="24"/>
        </w:rPr>
        <w:t>Zeelenberg</w:t>
      </w:r>
      <w:proofErr w:type="spellEnd"/>
      <w:r w:rsidRPr="006B28A1">
        <w:rPr>
          <w:rFonts w:ascii="Gill Sans MT" w:hAnsi="Gill Sans MT" w:cs="Times New Roman"/>
          <w:color w:val="000000" w:themeColor="text1"/>
          <w:sz w:val="24"/>
          <w:szCs w:val="24"/>
        </w:rPr>
        <w:t xml:space="preserve">, M., &amp; </w:t>
      </w:r>
      <w:proofErr w:type="spellStart"/>
      <w:r w:rsidRPr="006B28A1">
        <w:rPr>
          <w:rFonts w:ascii="Gill Sans MT" w:hAnsi="Gill Sans MT" w:cs="Times New Roman"/>
          <w:color w:val="000000" w:themeColor="text1"/>
          <w:sz w:val="24"/>
          <w:szCs w:val="24"/>
        </w:rPr>
        <w:t>Pieters</w:t>
      </w:r>
      <w:proofErr w:type="spellEnd"/>
      <w:r w:rsidRPr="006B28A1">
        <w:rPr>
          <w:rFonts w:ascii="Gill Sans MT" w:hAnsi="Gill Sans MT" w:cs="Times New Roman"/>
          <w:color w:val="000000" w:themeColor="text1"/>
          <w:sz w:val="24"/>
          <w:szCs w:val="24"/>
        </w:rPr>
        <w:t xml:space="preserve">, R. Leveling up and down: The experiences of benign and malicious envy. </w:t>
      </w:r>
      <w:r w:rsidRPr="006B28A1">
        <w:rPr>
          <w:rFonts w:ascii="Gill Sans MT" w:hAnsi="Gill Sans MT" w:cs="Times New Roman"/>
          <w:i/>
          <w:color w:val="000000" w:themeColor="text1"/>
          <w:sz w:val="24"/>
          <w:szCs w:val="24"/>
        </w:rPr>
        <w:t>Emotion</w:t>
      </w:r>
      <w:r w:rsidRPr="006B28A1">
        <w:rPr>
          <w:rFonts w:ascii="Gill Sans MT" w:hAnsi="Gill Sans MT" w:cs="Times New Roman"/>
          <w:color w:val="000000" w:themeColor="text1"/>
          <w:sz w:val="24"/>
          <w:szCs w:val="24"/>
        </w:rPr>
        <w:t xml:space="preserve">, </w:t>
      </w:r>
      <w:r w:rsidRPr="006B28A1">
        <w:rPr>
          <w:rFonts w:ascii="Gill Sans MT" w:hAnsi="Gill Sans MT" w:cs="Times New Roman"/>
          <w:i/>
          <w:color w:val="000000" w:themeColor="text1"/>
          <w:sz w:val="24"/>
          <w:szCs w:val="24"/>
        </w:rPr>
        <w:t>9</w:t>
      </w:r>
      <w:r w:rsidRPr="006B28A1">
        <w:rPr>
          <w:rFonts w:ascii="Gill Sans MT" w:hAnsi="Gill Sans MT" w:cs="Times New Roman"/>
          <w:color w:val="000000" w:themeColor="text1"/>
          <w:sz w:val="24"/>
          <w:szCs w:val="24"/>
        </w:rPr>
        <w:t xml:space="preserve">(3):419-29. </w:t>
      </w:r>
      <w:hyperlink r:id="rId53" w:history="1">
        <w:r w:rsidR="0061708D" w:rsidRPr="006B28A1">
          <w:rPr>
            <w:rStyle w:val="Hyperlink"/>
            <w:rFonts w:ascii="Gill Sans MT" w:hAnsi="Gill Sans MT" w:cs="Times New Roman"/>
            <w:sz w:val="24"/>
            <w:szCs w:val="24"/>
          </w:rPr>
          <w:t>https://doi.org/10.1037/a0015669</w:t>
        </w:r>
      </w:hyperlink>
      <w:r w:rsidRPr="006B28A1">
        <w:rPr>
          <w:rFonts w:ascii="Gill Sans MT" w:hAnsi="Gill Sans MT" w:cs="Times New Roman"/>
          <w:color w:val="000000" w:themeColor="text1"/>
          <w:sz w:val="24"/>
          <w:szCs w:val="24"/>
        </w:rPr>
        <w:t>.</w:t>
      </w:r>
    </w:p>
    <w:p w:rsidR="00126347" w:rsidRPr="006B28A1" w:rsidRDefault="004C0A36" w:rsidP="00696D0C">
      <w:pPr>
        <w:spacing w:after="0"/>
        <w:ind w:left="709" w:hanging="709"/>
        <w:rPr>
          <w:rFonts w:ascii="Gill Sans MT" w:hAnsi="Gill Sans MT" w:cs="Times New Roman"/>
          <w:color w:val="000000" w:themeColor="text1"/>
          <w:sz w:val="24"/>
          <w:szCs w:val="24"/>
          <w:shd w:val="clear" w:color="auto" w:fill="FFFFFF"/>
        </w:rPr>
      </w:pPr>
      <w:r w:rsidRPr="006B28A1">
        <w:rPr>
          <w:rFonts w:ascii="Gill Sans MT" w:hAnsi="Gill Sans MT" w:cs="Times New Roman"/>
          <w:color w:val="000000" w:themeColor="text1"/>
          <w:sz w:val="24"/>
          <w:szCs w:val="24"/>
          <w:shd w:val="clear" w:color="auto" w:fill="FFFFFF"/>
        </w:rPr>
        <w:t xml:space="preserve">Van </w:t>
      </w:r>
      <w:proofErr w:type="spellStart"/>
      <w:r w:rsidRPr="006B28A1">
        <w:rPr>
          <w:rFonts w:ascii="Gill Sans MT" w:hAnsi="Gill Sans MT" w:cs="Times New Roman"/>
          <w:color w:val="000000" w:themeColor="text1"/>
          <w:sz w:val="24"/>
          <w:szCs w:val="24"/>
          <w:shd w:val="clear" w:color="auto" w:fill="FFFFFF"/>
        </w:rPr>
        <w:t>Dijk</w:t>
      </w:r>
      <w:proofErr w:type="spellEnd"/>
      <w:r w:rsidRPr="006B28A1">
        <w:rPr>
          <w:rFonts w:ascii="Gill Sans MT" w:hAnsi="Gill Sans MT" w:cs="Times New Roman"/>
          <w:color w:val="000000" w:themeColor="text1"/>
          <w:sz w:val="24"/>
          <w:szCs w:val="24"/>
          <w:shd w:val="clear" w:color="auto" w:fill="FFFFFF"/>
        </w:rPr>
        <w:t xml:space="preserve">, W.W., van </w:t>
      </w:r>
      <w:proofErr w:type="spellStart"/>
      <w:r w:rsidRPr="006B28A1">
        <w:rPr>
          <w:rFonts w:ascii="Gill Sans MT" w:hAnsi="Gill Sans MT" w:cs="Times New Roman"/>
          <w:color w:val="000000" w:themeColor="text1"/>
          <w:sz w:val="24"/>
          <w:szCs w:val="24"/>
          <w:shd w:val="clear" w:color="auto" w:fill="FFFFFF"/>
        </w:rPr>
        <w:t>Koningsbruggen</w:t>
      </w:r>
      <w:proofErr w:type="spellEnd"/>
      <w:r w:rsidRPr="006B28A1">
        <w:rPr>
          <w:rFonts w:ascii="Gill Sans MT" w:hAnsi="Gill Sans MT" w:cs="Times New Roman"/>
          <w:color w:val="000000" w:themeColor="text1"/>
          <w:sz w:val="24"/>
          <w:szCs w:val="24"/>
          <w:shd w:val="clear" w:color="auto" w:fill="FFFFFF"/>
        </w:rPr>
        <w:t xml:space="preserve">, G.M., </w:t>
      </w:r>
      <w:proofErr w:type="spellStart"/>
      <w:r w:rsidRPr="006B28A1">
        <w:rPr>
          <w:rFonts w:ascii="Gill Sans MT" w:hAnsi="Gill Sans MT" w:cs="Times New Roman"/>
          <w:color w:val="000000" w:themeColor="text1"/>
          <w:sz w:val="24"/>
          <w:szCs w:val="24"/>
          <w:shd w:val="clear" w:color="auto" w:fill="FFFFFF"/>
        </w:rPr>
        <w:t>Ouwerkerk</w:t>
      </w:r>
      <w:proofErr w:type="spellEnd"/>
      <w:r w:rsidRPr="006B28A1">
        <w:rPr>
          <w:rFonts w:ascii="Gill Sans MT" w:hAnsi="Gill Sans MT" w:cs="Times New Roman"/>
          <w:color w:val="000000" w:themeColor="text1"/>
          <w:sz w:val="24"/>
          <w:szCs w:val="24"/>
          <w:shd w:val="clear" w:color="auto" w:fill="FFFFFF"/>
        </w:rPr>
        <w:t xml:space="preserve">, J.W., </w:t>
      </w:r>
      <w:proofErr w:type="spellStart"/>
      <w:r w:rsidRPr="006B28A1">
        <w:rPr>
          <w:rFonts w:ascii="Gill Sans MT" w:hAnsi="Gill Sans MT" w:cs="Times New Roman"/>
          <w:color w:val="000000" w:themeColor="text1"/>
          <w:sz w:val="24"/>
          <w:szCs w:val="24"/>
          <w:shd w:val="clear" w:color="auto" w:fill="FFFFFF"/>
        </w:rPr>
        <w:t>Wesseling</w:t>
      </w:r>
      <w:proofErr w:type="spellEnd"/>
      <w:r w:rsidRPr="006B28A1">
        <w:rPr>
          <w:rFonts w:ascii="Gill Sans MT" w:hAnsi="Gill Sans MT" w:cs="Times New Roman"/>
          <w:color w:val="000000" w:themeColor="text1"/>
          <w:sz w:val="24"/>
          <w:szCs w:val="24"/>
          <w:shd w:val="clear" w:color="auto" w:fill="FFFFFF"/>
        </w:rPr>
        <w:t>, Y.M. (2011), Self-esteem, self-affirmation, and schadenfreude. </w:t>
      </w:r>
      <w:r w:rsidRPr="006B28A1">
        <w:rPr>
          <w:rFonts w:ascii="Gill Sans MT" w:hAnsi="Gill Sans MT" w:cs="Times New Roman"/>
          <w:i/>
          <w:iCs/>
          <w:color w:val="000000" w:themeColor="text1"/>
          <w:sz w:val="24"/>
          <w:szCs w:val="24"/>
          <w:shd w:val="clear" w:color="auto" w:fill="FFFFFF"/>
        </w:rPr>
        <w:t>Emotion</w:t>
      </w:r>
      <w:r w:rsidRPr="006B28A1">
        <w:rPr>
          <w:rFonts w:ascii="Gill Sans MT" w:hAnsi="Gill Sans MT" w:cs="Times New Roman"/>
          <w:color w:val="000000" w:themeColor="text1"/>
          <w:sz w:val="24"/>
          <w:szCs w:val="24"/>
          <w:shd w:val="clear" w:color="auto" w:fill="FFFFFF"/>
        </w:rPr>
        <w:t xml:space="preserve">, </w:t>
      </w:r>
      <w:r w:rsidRPr="006B28A1">
        <w:rPr>
          <w:rFonts w:ascii="Gill Sans MT" w:hAnsi="Gill Sans MT" w:cs="Times New Roman"/>
          <w:i/>
          <w:color w:val="000000" w:themeColor="text1"/>
          <w:sz w:val="24"/>
          <w:szCs w:val="24"/>
          <w:shd w:val="clear" w:color="auto" w:fill="FFFFFF"/>
        </w:rPr>
        <w:t>11</w:t>
      </w:r>
      <w:r w:rsidRPr="006B28A1">
        <w:rPr>
          <w:rFonts w:ascii="Gill Sans MT" w:hAnsi="Gill Sans MT" w:cs="Times New Roman"/>
          <w:color w:val="000000" w:themeColor="text1"/>
          <w:sz w:val="24"/>
          <w:szCs w:val="24"/>
          <w:shd w:val="clear" w:color="auto" w:fill="FFFFFF"/>
        </w:rPr>
        <w:t>(6):1445</w:t>
      </w:r>
      <w:r w:rsidRPr="006B28A1">
        <w:rPr>
          <w:rFonts w:ascii="Cambria Math" w:hAnsi="Cambria Math" w:cs="Cambria Math"/>
          <w:color w:val="000000" w:themeColor="text1"/>
          <w:sz w:val="24"/>
          <w:szCs w:val="24"/>
          <w:shd w:val="clear" w:color="auto" w:fill="FFFFFF"/>
        </w:rPr>
        <w:t>‐</w:t>
      </w:r>
      <w:r w:rsidRPr="006B28A1">
        <w:rPr>
          <w:rFonts w:ascii="Gill Sans MT" w:hAnsi="Gill Sans MT" w:cs="Times New Roman"/>
          <w:color w:val="000000" w:themeColor="text1"/>
          <w:sz w:val="24"/>
          <w:szCs w:val="24"/>
          <w:shd w:val="clear" w:color="auto" w:fill="FFFFFF"/>
        </w:rPr>
        <w:t xml:space="preserve">1449. </w:t>
      </w:r>
      <w:hyperlink r:id="rId54" w:history="1">
        <w:r w:rsidR="0061708D" w:rsidRPr="006B28A1">
          <w:rPr>
            <w:rStyle w:val="Hyperlink"/>
            <w:rFonts w:ascii="Gill Sans MT" w:hAnsi="Gill Sans MT" w:cs="Times New Roman"/>
            <w:sz w:val="24"/>
            <w:szCs w:val="24"/>
            <w:shd w:val="clear" w:color="auto" w:fill="FFFFFF"/>
          </w:rPr>
          <w:t>https://doi.org/10.1037/a0026331</w:t>
        </w:r>
      </w:hyperlink>
      <w:r w:rsidRPr="006B28A1">
        <w:rPr>
          <w:rFonts w:ascii="Gill Sans MT" w:hAnsi="Gill Sans MT" w:cs="Times New Roman"/>
          <w:color w:val="000000" w:themeColor="text1"/>
          <w:sz w:val="24"/>
          <w:szCs w:val="24"/>
          <w:shd w:val="clear" w:color="auto" w:fill="FFFFFF"/>
        </w:rPr>
        <w:t>.</w:t>
      </w:r>
    </w:p>
    <w:p w:rsidR="00B32AE6" w:rsidRPr="006B28A1" w:rsidRDefault="004C0A36" w:rsidP="00696D0C">
      <w:pPr>
        <w:spacing w:after="0"/>
        <w:ind w:left="709" w:hanging="709"/>
        <w:rPr>
          <w:rStyle w:val="Hyperlink"/>
          <w:rFonts w:ascii="Gill Sans MT" w:hAnsi="Gill Sans MT" w:cs="Times New Roman"/>
          <w:color w:val="000000" w:themeColor="text1"/>
          <w:sz w:val="24"/>
          <w:szCs w:val="24"/>
          <w:shd w:val="clear" w:color="auto" w:fill="FFFFFF"/>
        </w:rPr>
      </w:pPr>
      <w:r w:rsidRPr="006B28A1">
        <w:rPr>
          <w:rFonts w:ascii="Gill Sans MT" w:hAnsi="Gill Sans MT" w:cs="Times New Roman"/>
          <w:color w:val="000000" w:themeColor="text1"/>
          <w:sz w:val="24"/>
          <w:szCs w:val="24"/>
          <w:shd w:val="clear" w:color="auto" w:fill="FFFFFF"/>
        </w:rPr>
        <w:t xml:space="preserve">Van </w:t>
      </w:r>
      <w:proofErr w:type="spellStart"/>
      <w:r w:rsidRPr="006B28A1">
        <w:rPr>
          <w:rFonts w:ascii="Gill Sans MT" w:hAnsi="Gill Sans MT" w:cs="Times New Roman"/>
          <w:color w:val="000000" w:themeColor="text1"/>
          <w:sz w:val="24"/>
          <w:szCs w:val="24"/>
          <w:shd w:val="clear" w:color="auto" w:fill="FFFFFF"/>
        </w:rPr>
        <w:t>Dijk</w:t>
      </w:r>
      <w:proofErr w:type="spellEnd"/>
      <w:r w:rsidRPr="006B28A1">
        <w:rPr>
          <w:rFonts w:ascii="Gill Sans MT" w:hAnsi="Gill Sans MT" w:cs="Times New Roman"/>
          <w:color w:val="000000" w:themeColor="text1"/>
          <w:sz w:val="24"/>
          <w:szCs w:val="24"/>
          <w:shd w:val="clear" w:color="auto" w:fill="FFFFFF"/>
        </w:rPr>
        <w:t xml:space="preserve">, W. W., </w:t>
      </w:r>
      <w:proofErr w:type="spellStart"/>
      <w:r w:rsidRPr="006B28A1">
        <w:rPr>
          <w:rFonts w:ascii="Gill Sans MT" w:hAnsi="Gill Sans MT" w:cs="Times New Roman"/>
          <w:color w:val="000000" w:themeColor="text1"/>
          <w:sz w:val="24"/>
          <w:szCs w:val="24"/>
          <w:shd w:val="clear" w:color="auto" w:fill="FFFFFF"/>
        </w:rPr>
        <w:t>Ouwerkerk</w:t>
      </w:r>
      <w:proofErr w:type="spellEnd"/>
      <w:r w:rsidRPr="006B28A1">
        <w:rPr>
          <w:rFonts w:ascii="Gill Sans MT" w:hAnsi="Gill Sans MT" w:cs="Times New Roman"/>
          <w:color w:val="000000" w:themeColor="text1"/>
          <w:sz w:val="24"/>
          <w:szCs w:val="24"/>
          <w:shd w:val="clear" w:color="auto" w:fill="FFFFFF"/>
        </w:rPr>
        <w:t xml:space="preserve">, J. W., </w:t>
      </w:r>
      <w:proofErr w:type="spellStart"/>
      <w:r w:rsidRPr="006B28A1">
        <w:rPr>
          <w:rFonts w:ascii="Gill Sans MT" w:hAnsi="Gill Sans MT" w:cs="Times New Roman"/>
          <w:color w:val="000000" w:themeColor="text1"/>
          <w:sz w:val="24"/>
          <w:szCs w:val="24"/>
          <w:shd w:val="clear" w:color="auto" w:fill="FFFFFF"/>
        </w:rPr>
        <w:t>Goslinga</w:t>
      </w:r>
      <w:proofErr w:type="spellEnd"/>
      <w:r w:rsidRPr="006B28A1">
        <w:rPr>
          <w:rFonts w:ascii="Gill Sans MT" w:hAnsi="Gill Sans MT" w:cs="Times New Roman"/>
          <w:color w:val="000000" w:themeColor="text1"/>
          <w:sz w:val="24"/>
          <w:szCs w:val="24"/>
          <w:shd w:val="clear" w:color="auto" w:fill="FFFFFF"/>
        </w:rPr>
        <w:t xml:space="preserve">, S., </w:t>
      </w:r>
      <w:proofErr w:type="spellStart"/>
      <w:r w:rsidRPr="006B28A1">
        <w:rPr>
          <w:rFonts w:ascii="Gill Sans MT" w:hAnsi="Gill Sans MT" w:cs="Times New Roman"/>
          <w:color w:val="000000" w:themeColor="text1"/>
          <w:sz w:val="24"/>
          <w:szCs w:val="24"/>
          <w:shd w:val="clear" w:color="auto" w:fill="FFFFFF"/>
        </w:rPr>
        <w:t>Nieweg</w:t>
      </w:r>
      <w:proofErr w:type="spellEnd"/>
      <w:r w:rsidRPr="006B28A1">
        <w:rPr>
          <w:rFonts w:ascii="Gill Sans MT" w:hAnsi="Gill Sans MT" w:cs="Times New Roman"/>
          <w:color w:val="000000" w:themeColor="text1"/>
          <w:sz w:val="24"/>
          <w:szCs w:val="24"/>
          <w:shd w:val="clear" w:color="auto" w:fill="FFFFFF"/>
        </w:rPr>
        <w:t xml:space="preserve">, M., &amp; </w:t>
      </w:r>
      <w:proofErr w:type="spellStart"/>
      <w:r w:rsidRPr="006B28A1">
        <w:rPr>
          <w:rFonts w:ascii="Gill Sans MT" w:hAnsi="Gill Sans MT" w:cs="Times New Roman"/>
          <w:color w:val="000000" w:themeColor="text1"/>
          <w:sz w:val="24"/>
          <w:szCs w:val="24"/>
          <w:shd w:val="clear" w:color="auto" w:fill="FFFFFF"/>
        </w:rPr>
        <w:t>Gallucci</w:t>
      </w:r>
      <w:proofErr w:type="spellEnd"/>
      <w:r w:rsidRPr="006B28A1">
        <w:rPr>
          <w:rFonts w:ascii="Gill Sans MT" w:hAnsi="Gill Sans MT" w:cs="Times New Roman"/>
          <w:color w:val="000000" w:themeColor="text1"/>
          <w:sz w:val="24"/>
          <w:szCs w:val="24"/>
          <w:shd w:val="clear" w:color="auto" w:fill="FFFFFF"/>
        </w:rPr>
        <w:t>, M. (2006). When people fall from grace: Reconsidering the role of envy in schadenfreude. </w:t>
      </w:r>
      <w:r w:rsidRPr="006B28A1">
        <w:rPr>
          <w:rStyle w:val="Emphasis"/>
          <w:rFonts w:ascii="Gill Sans MT" w:hAnsi="Gill Sans MT" w:cs="Times New Roman"/>
          <w:color w:val="000000" w:themeColor="text1"/>
          <w:sz w:val="24"/>
          <w:szCs w:val="24"/>
          <w:shd w:val="clear" w:color="auto" w:fill="FFFFFF"/>
        </w:rPr>
        <w:t>Emotion, 6</w:t>
      </w:r>
      <w:r w:rsidRPr="006B28A1">
        <w:rPr>
          <w:rFonts w:ascii="Gill Sans MT" w:hAnsi="Gill Sans MT" w:cs="Times New Roman"/>
          <w:color w:val="000000" w:themeColor="text1"/>
          <w:sz w:val="24"/>
          <w:szCs w:val="24"/>
          <w:shd w:val="clear" w:color="auto" w:fill="FFFFFF"/>
        </w:rPr>
        <w:t>(1), 156–160. </w:t>
      </w:r>
      <w:hyperlink r:id="rId55" w:tgtFrame="_blank" w:history="1">
        <w:r w:rsidRPr="006B28A1">
          <w:rPr>
            <w:rStyle w:val="Hyperlink"/>
            <w:rFonts w:ascii="Gill Sans MT" w:hAnsi="Gill Sans MT" w:cs="Times New Roman"/>
            <w:color w:val="000000" w:themeColor="text1"/>
            <w:sz w:val="24"/>
            <w:szCs w:val="24"/>
            <w:shd w:val="clear" w:color="auto" w:fill="FFFFFF"/>
          </w:rPr>
          <w:t>https://doi.org/10.1037/1528-3542.6.1.156</w:t>
        </w:r>
      </w:hyperlink>
      <w:r w:rsidRPr="006B28A1">
        <w:rPr>
          <w:rStyle w:val="Hyperlink"/>
          <w:rFonts w:ascii="Gill Sans MT" w:hAnsi="Gill Sans MT" w:cs="Times New Roman"/>
          <w:color w:val="000000" w:themeColor="text1"/>
          <w:sz w:val="24"/>
          <w:szCs w:val="24"/>
          <w:shd w:val="clear" w:color="auto" w:fill="FFFFFF"/>
        </w:rPr>
        <w:t>.</w:t>
      </w:r>
    </w:p>
    <w:p w:rsidR="008E52EA" w:rsidRPr="006B28A1" w:rsidRDefault="004C0A36" w:rsidP="00696D0C">
      <w:pPr>
        <w:spacing w:after="0"/>
        <w:ind w:left="709" w:hanging="709"/>
        <w:rPr>
          <w:rFonts w:ascii="Gill Sans MT" w:hAnsi="Gill Sans MT" w:cs="Times New Roman"/>
          <w:color w:val="000000" w:themeColor="text1"/>
          <w:sz w:val="24"/>
          <w:szCs w:val="24"/>
        </w:rPr>
      </w:pPr>
      <w:r w:rsidRPr="006B28A1">
        <w:rPr>
          <w:rStyle w:val="Hyperlink"/>
          <w:rFonts w:ascii="Gill Sans MT" w:hAnsi="Gill Sans MT" w:cs="Times New Roman"/>
          <w:color w:val="000000" w:themeColor="text1"/>
          <w:sz w:val="24"/>
          <w:szCs w:val="24"/>
          <w:u w:val="none"/>
          <w:shd w:val="clear" w:color="auto" w:fill="FFFFFF"/>
        </w:rPr>
        <w:t xml:space="preserve">Van Dick, W.W., </w:t>
      </w:r>
      <w:proofErr w:type="spellStart"/>
      <w:r w:rsidRPr="006B28A1">
        <w:rPr>
          <w:rStyle w:val="Hyperlink"/>
          <w:rFonts w:ascii="Gill Sans MT" w:hAnsi="Gill Sans MT" w:cs="Times New Roman"/>
          <w:color w:val="000000" w:themeColor="text1"/>
          <w:sz w:val="24"/>
          <w:szCs w:val="24"/>
          <w:u w:val="none"/>
          <w:shd w:val="clear" w:color="auto" w:fill="FFFFFF"/>
        </w:rPr>
        <w:t>Ouwerker</w:t>
      </w:r>
      <w:r w:rsidR="00E52A82" w:rsidRPr="006B28A1">
        <w:rPr>
          <w:rStyle w:val="Hyperlink"/>
          <w:rFonts w:ascii="Gill Sans MT" w:hAnsi="Gill Sans MT" w:cs="Times New Roman"/>
          <w:color w:val="000000" w:themeColor="text1"/>
          <w:sz w:val="24"/>
          <w:szCs w:val="24"/>
          <w:u w:val="none"/>
          <w:shd w:val="clear" w:color="auto" w:fill="FFFFFF"/>
        </w:rPr>
        <w:t>k</w:t>
      </w:r>
      <w:proofErr w:type="spellEnd"/>
      <w:r w:rsidRPr="006B28A1">
        <w:rPr>
          <w:rStyle w:val="Hyperlink"/>
          <w:rFonts w:ascii="Gill Sans MT" w:hAnsi="Gill Sans MT" w:cs="Times New Roman"/>
          <w:color w:val="000000" w:themeColor="text1"/>
          <w:sz w:val="24"/>
          <w:szCs w:val="24"/>
          <w:u w:val="none"/>
          <w:shd w:val="clear" w:color="auto" w:fill="FFFFFF"/>
        </w:rPr>
        <w:t xml:space="preserve">, J.W., Smith, R.H., &amp; </w:t>
      </w:r>
      <w:proofErr w:type="spellStart"/>
      <w:r w:rsidRPr="006B28A1">
        <w:rPr>
          <w:rStyle w:val="Hyperlink"/>
          <w:rFonts w:ascii="Gill Sans MT" w:hAnsi="Gill Sans MT" w:cs="Times New Roman"/>
          <w:color w:val="000000" w:themeColor="text1"/>
          <w:sz w:val="24"/>
          <w:szCs w:val="24"/>
          <w:u w:val="none"/>
          <w:shd w:val="clear" w:color="auto" w:fill="FFFFFF"/>
        </w:rPr>
        <w:t>Cikara</w:t>
      </w:r>
      <w:proofErr w:type="spellEnd"/>
      <w:r w:rsidRPr="006B28A1">
        <w:rPr>
          <w:rStyle w:val="Hyperlink"/>
          <w:rFonts w:ascii="Gill Sans MT" w:hAnsi="Gill Sans MT" w:cs="Times New Roman"/>
          <w:color w:val="000000" w:themeColor="text1"/>
          <w:sz w:val="24"/>
          <w:szCs w:val="24"/>
          <w:u w:val="none"/>
          <w:shd w:val="clear" w:color="auto" w:fill="FFFFFF"/>
        </w:rPr>
        <w:t xml:space="preserve">, M. </w:t>
      </w:r>
      <w:r w:rsidR="0084253E" w:rsidRPr="006B28A1">
        <w:rPr>
          <w:rStyle w:val="Hyperlink"/>
          <w:rFonts w:ascii="Gill Sans MT" w:hAnsi="Gill Sans MT" w:cs="Times New Roman"/>
          <w:color w:val="000000" w:themeColor="text1"/>
          <w:sz w:val="24"/>
          <w:szCs w:val="24"/>
          <w:u w:val="none"/>
          <w:shd w:val="clear" w:color="auto" w:fill="FFFFFF"/>
        </w:rPr>
        <w:t>(</w:t>
      </w:r>
      <w:r w:rsidRPr="006B28A1">
        <w:rPr>
          <w:rStyle w:val="Hyperlink"/>
          <w:rFonts w:ascii="Gill Sans MT" w:hAnsi="Gill Sans MT" w:cs="Times New Roman"/>
          <w:color w:val="000000" w:themeColor="text1"/>
          <w:sz w:val="24"/>
          <w:szCs w:val="24"/>
          <w:u w:val="none"/>
          <w:shd w:val="clear" w:color="auto" w:fill="FFFFFF"/>
        </w:rPr>
        <w:t>2015</w:t>
      </w:r>
      <w:r w:rsidR="0084253E" w:rsidRPr="006B28A1">
        <w:rPr>
          <w:rStyle w:val="Hyperlink"/>
          <w:rFonts w:ascii="Gill Sans MT" w:hAnsi="Gill Sans MT" w:cs="Times New Roman"/>
          <w:color w:val="000000" w:themeColor="text1"/>
          <w:sz w:val="24"/>
          <w:szCs w:val="24"/>
          <w:u w:val="none"/>
          <w:shd w:val="clear" w:color="auto" w:fill="FFFFFF"/>
        </w:rPr>
        <w:t>)</w:t>
      </w:r>
      <w:r w:rsidRPr="006B28A1">
        <w:rPr>
          <w:rStyle w:val="Hyperlink"/>
          <w:rFonts w:ascii="Gill Sans MT" w:hAnsi="Gill Sans MT" w:cs="Times New Roman"/>
          <w:color w:val="000000" w:themeColor="text1"/>
          <w:sz w:val="24"/>
          <w:szCs w:val="24"/>
          <w:u w:val="none"/>
          <w:shd w:val="clear" w:color="auto" w:fill="FFFFFF"/>
        </w:rPr>
        <w:t xml:space="preserve">. </w:t>
      </w:r>
      <w:r w:rsidRPr="006B28A1">
        <w:rPr>
          <w:rFonts w:ascii="Gill Sans MT" w:hAnsi="Gill Sans MT" w:cs="Times New Roman"/>
          <w:bCs/>
          <w:color w:val="333333"/>
          <w:sz w:val="24"/>
          <w:szCs w:val="24"/>
        </w:rPr>
        <w:t xml:space="preserve">The role of self-evaluation and envy in schadenfreude. </w:t>
      </w:r>
      <w:r w:rsidRPr="006B28A1">
        <w:rPr>
          <w:rFonts w:ascii="Gill Sans MT" w:hAnsi="Gill Sans MT" w:cs="Times New Roman"/>
          <w:bCs/>
          <w:i/>
          <w:color w:val="333333"/>
          <w:sz w:val="24"/>
          <w:szCs w:val="24"/>
        </w:rPr>
        <w:t>European Review of Social Psychology</w:t>
      </w:r>
      <w:r w:rsidRPr="006B28A1">
        <w:rPr>
          <w:rFonts w:ascii="Gill Sans MT" w:hAnsi="Gill Sans MT" w:cs="Times New Roman"/>
          <w:bCs/>
          <w:color w:val="333333"/>
          <w:sz w:val="24"/>
          <w:szCs w:val="24"/>
        </w:rPr>
        <w:t xml:space="preserve">, </w:t>
      </w:r>
      <w:r w:rsidRPr="006B28A1">
        <w:rPr>
          <w:rFonts w:ascii="Gill Sans MT" w:hAnsi="Gill Sans MT" w:cs="Times New Roman"/>
          <w:bCs/>
          <w:i/>
          <w:color w:val="333333"/>
          <w:sz w:val="24"/>
          <w:szCs w:val="24"/>
        </w:rPr>
        <w:t>26</w:t>
      </w:r>
      <w:r w:rsidRPr="006B28A1">
        <w:rPr>
          <w:rFonts w:ascii="Gill Sans MT" w:hAnsi="Gill Sans MT" w:cs="Times New Roman"/>
          <w:bCs/>
          <w:color w:val="333333"/>
          <w:sz w:val="24"/>
          <w:szCs w:val="24"/>
        </w:rPr>
        <w:t xml:space="preserve">(1), 247-282. </w:t>
      </w:r>
      <w:hyperlink r:id="rId56" w:history="1">
        <w:r w:rsidR="00696D0C" w:rsidRPr="006B28A1">
          <w:rPr>
            <w:rStyle w:val="Hyperlink"/>
            <w:rFonts w:ascii="Gill Sans MT" w:hAnsi="Gill Sans MT" w:cs="Times New Roman"/>
            <w:bCs/>
            <w:sz w:val="24"/>
            <w:szCs w:val="24"/>
          </w:rPr>
          <w:t>https://doi.org/10.1080/10463283.2015.1111600</w:t>
        </w:r>
      </w:hyperlink>
      <w:r w:rsidR="00696D0C" w:rsidRPr="006B28A1">
        <w:rPr>
          <w:rFonts w:ascii="Gill Sans MT" w:hAnsi="Gill Sans MT" w:cs="Times New Roman"/>
          <w:bCs/>
          <w:color w:val="333333"/>
          <w:sz w:val="24"/>
          <w:szCs w:val="24"/>
        </w:rPr>
        <w:t>.</w:t>
      </w:r>
    </w:p>
    <w:p w:rsidR="00527EE4" w:rsidRPr="006B28A1" w:rsidRDefault="004C0A36" w:rsidP="00696D0C">
      <w:pPr>
        <w:spacing w:after="0" w:line="240" w:lineRule="auto"/>
        <w:ind w:left="709" w:hanging="709"/>
        <w:jc w:val="both"/>
        <w:rPr>
          <w:rFonts w:ascii="Gill Sans MT" w:eastAsia="Times New Roman" w:hAnsi="Gill Sans MT" w:cs="Times New Roman"/>
          <w:color w:val="000000" w:themeColor="text1"/>
          <w:sz w:val="24"/>
          <w:szCs w:val="24"/>
        </w:rPr>
      </w:pPr>
      <w:r w:rsidRPr="006B28A1">
        <w:rPr>
          <w:rFonts w:ascii="Gill Sans MT" w:eastAsia="Times New Roman" w:hAnsi="Gill Sans MT" w:cs="Times New Roman"/>
          <w:color w:val="000000" w:themeColor="text1"/>
          <w:sz w:val="24"/>
          <w:szCs w:val="24"/>
        </w:rPr>
        <w:t xml:space="preserve">Van </w:t>
      </w:r>
      <w:proofErr w:type="spellStart"/>
      <w:r w:rsidRPr="006B28A1">
        <w:rPr>
          <w:rFonts w:ascii="Gill Sans MT" w:eastAsia="Times New Roman" w:hAnsi="Gill Sans MT" w:cs="Times New Roman"/>
          <w:color w:val="000000" w:themeColor="text1"/>
          <w:sz w:val="24"/>
          <w:szCs w:val="24"/>
        </w:rPr>
        <w:t>Yperen</w:t>
      </w:r>
      <w:proofErr w:type="spellEnd"/>
      <w:r w:rsidRPr="006B28A1">
        <w:rPr>
          <w:rFonts w:ascii="Gill Sans MT" w:eastAsia="Times New Roman" w:hAnsi="Gill Sans MT" w:cs="Times New Roman"/>
          <w:color w:val="000000" w:themeColor="text1"/>
          <w:sz w:val="24"/>
          <w:szCs w:val="24"/>
        </w:rPr>
        <w:t xml:space="preserve">, N.W. (2006). A novel approach to assessing achievement goals in the context of the 2 × 2 framework: Identifying distinct profiles of individuals with different dominant achievement goal. Personality and Social Psychology Bulletin, </w:t>
      </w:r>
      <w:r w:rsidRPr="006B28A1">
        <w:rPr>
          <w:rFonts w:ascii="Gill Sans MT" w:eastAsia="Times New Roman" w:hAnsi="Gill Sans MT" w:cs="Times New Roman"/>
          <w:i/>
          <w:color w:val="000000" w:themeColor="text1"/>
          <w:sz w:val="24"/>
          <w:szCs w:val="24"/>
        </w:rPr>
        <w:t>32</w:t>
      </w:r>
      <w:r w:rsidRPr="006B28A1">
        <w:rPr>
          <w:rFonts w:ascii="Gill Sans MT" w:eastAsia="Times New Roman" w:hAnsi="Gill Sans MT" w:cs="Times New Roman"/>
          <w:color w:val="000000" w:themeColor="text1"/>
          <w:sz w:val="24"/>
          <w:szCs w:val="24"/>
        </w:rPr>
        <w:t xml:space="preserve"> (11), 1432 – 1445, </w:t>
      </w:r>
      <w:hyperlink r:id="rId57" w:history="1">
        <w:r w:rsidR="0061708D" w:rsidRPr="006B28A1">
          <w:rPr>
            <w:rStyle w:val="Hyperlink"/>
            <w:rFonts w:ascii="Gill Sans MT" w:hAnsi="Gill Sans MT" w:cs="Times New Roman"/>
            <w:sz w:val="24"/>
            <w:szCs w:val="24"/>
          </w:rPr>
          <w:t>https://doi.org/10.1177/0146167206292093</w:t>
        </w:r>
      </w:hyperlink>
      <w:r w:rsidR="0061708D" w:rsidRPr="006B28A1">
        <w:rPr>
          <w:rFonts w:ascii="Gill Sans MT" w:eastAsia="Times New Roman" w:hAnsi="Gill Sans MT" w:cs="Times New Roman"/>
          <w:color w:val="000000" w:themeColor="text1"/>
          <w:sz w:val="24"/>
          <w:szCs w:val="24"/>
        </w:rPr>
        <w:t>.</w:t>
      </w:r>
    </w:p>
    <w:p w:rsidR="00696D0C" w:rsidRPr="006B28A1" w:rsidRDefault="004C0A36" w:rsidP="00696D0C">
      <w:pPr>
        <w:spacing w:after="0"/>
        <w:ind w:left="709" w:hanging="709"/>
        <w:rPr>
          <w:rFonts w:ascii="Gill Sans MT" w:hAnsi="Gill Sans MT" w:cs="Times New Roman"/>
          <w:color w:val="000000" w:themeColor="text1"/>
          <w:sz w:val="24"/>
          <w:szCs w:val="24"/>
        </w:rPr>
      </w:pPr>
      <w:proofErr w:type="spellStart"/>
      <w:r w:rsidRPr="006B28A1">
        <w:rPr>
          <w:rFonts w:ascii="Gill Sans MT" w:hAnsi="Gill Sans MT" w:cs="Times New Roman"/>
          <w:color w:val="000000" w:themeColor="text1"/>
          <w:sz w:val="24"/>
          <w:szCs w:val="24"/>
          <w:shd w:val="clear" w:color="auto" w:fill="FFFFFF"/>
        </w:rPr>
        <w:t>Vecchio</w:t>
      </w:r>
      <w:proofErr w:type="spellEnd"/>
      <w:r w:rsidRPr="006B28A1">
        <w:rPr>
          <w:rFonts w:ascii="Gill Sans MT" w:hAnsi="Gill Sans MT" w:cs="Times New Roman"/>
          <w:color w:val="000000" w:themeColor="text1"/>
          <w:sz w:val="24"/>
          <w:szCs w:val="24"/>
          <w:shd w:val="clear" w:color="auto" w:fill="FFFFFF"/>
        </w:rPr>
        <w:t>, R. P. (1995). Starting out and setting up. </w:t>
      </w:r>
      <w:r w:rsidRPr="006B28A1">
        <w:rPr>
          <w:rFonts w:ascii="Gill Sans MT" w:hAnsi="Gill Sans MT" w:cs="Times New Roman"/>
          <w:i/>
          <w:iCs/>
          <w:color w:val="000000" w:themeColor="text1"/>
          <w:sz w:val="24"/>
          <w:szCs w:val="24"/>
          <w:shd w:val="clear" w:color="auto" w:fill="FFFFFF"/>
        </w:rPr>
        <w:t>Journal of Management</w:t>
      </w:r>
      <w:r w:rsidRPr="006B28A1">
        <w:rPr>
          <w:rFonts w:ascii="Gill Sans MT" w:hAnsi="Gill Sans MT" w:cs="Times New Roman"/>
          <w:color w:val="000000" w:themeColor="text1"/>
          <w:sz w:val="24"/>
          <w:szCs w:val="24"/>
          <w:shd w:val="clear" w:color="auto" w:fill="FFFFFF"/>
        </w:rPr>
        <w:t>, </w:t>
      </w:r>
      <w:r w:rsidRPr="006B28A1">
        <w:rPr>
          <w:rFonts w:ascii="Gill Sans MT" w:hAnsi="Gill Sans MT" w:cs="Times New Roman"/>
          <w:i/>
          <w:iCs/>
          <w:color w:val="000000" w:themeColor="text1"/>
          <w:sz w:val="24"/>
          <w:szCs w:val="24"/>
          <w:shd w:val="clear" w:color="auto" w:fill="FFFFFF"/>
        </w:rPr>
        <w:t>21</w:t>
      </w:r>
      <w:r w:rsidRPr="006B28A1">
        <w:rPr>
          <w:rFonts w:ascii="Gill Sans MT" w:hAnsi="Gill Sans MT" w:cs="Times New Roman"/>
          <w:color w:val="000000" w:themeColor="text1"/>
          <w:sz w:val="24"/>
          <w:szCs w:val="24"/>
          <w:shd w:val="clear" w:color="auto" w:fill="FFFFFF"/>
        </w:rPr>
        <w:t xml:space="preserve">(5), 833–834.  </w:t>
      </w:r>
      <w:hyperlink r:id="rId58" w:history="1">
        <w:r w:rsidRPr="006B28A1">
          <w:rPr>
            <w:rStyle w:val="Hyperlink"/>
            <w:rFonts w:ascii="Gill Sans MT" w:hAnsi="Gill Sans MT" w:cs="Times New Roman"/>
            <w:sz w:val="24"/>
            <w:szCs w:val="24"/>
            <w:shd w:val="clear" w:color="auto" w:fill="FFFFFF"/>
          </w:rPr>
          <w:t>https://doi.org/10.1177%2F014920639502100501</w:t>
        </w:r>
      </w:hyperlink>
      <w:r w:rsidRPr="006B28A1">
        <w:rPr>
          <w:rFonts w:ascii="Gill Sans MT" w:hAnsi="Gill Sans MT" w:cs="Times New Roman"/>
          <w:color w:val="000000" w:themeColor="text1"/>
          <w:sz w:val="24"/>
          <w:szCs w:val="24"/>
          <w:shd w:val="clear" w:color="auto" w:fill="FFFFFF"/>
        </w:rPr>
        <w:t>.</w:t>
      </w:r>
    </w:p>
    <w:p w:rsidR="00D52801" w:rsidRPr="006B28A1" w:rsidRDefault="004C0A36" w:rsidP="00696D0C">
      <w:pPr>
        <w:spacing w:after="0"/>
        <w:ind w:left="709" w:hanging="709"/>
        <w:rPr>
          <w:rFonts w:ascii="Gill Sans MT" w:hAnsi="Gill Sans MT" w:cs="Times New Roman"/>
          <w:color w:val="000000" w:themeColor="text1"/>
          <w:sz w:val="24"/>
          <w:szCs w:val="24"/>
        </w:rPr>
      </w:pPr>
      <w:proofErr w:type="spellStart"/>
      <w:r w:rsidRPr="006B28A1">
        <w:rPr>
          <w:rFonts w:ascii="Gill Sans MT" w:hAnsi="Gill Sans MT" w:cs="Times New Roman"/>
          <w:color w:val="000000" w:themeColor="text1"/>
          <w:sz w:val="24"/>
          <w:szCs w:val="24"/>
        </w:rPr>
        <w:t>Vigneron</w:t>
      </w:r>
      <w:proofErr w:type="spellEnd"/>
      <w:r w:rsidRPr="006B28A1">
        <w:rPr>
          <w:rFonts w:ascii="Gill Sans MT" w:hAnsi="Gill Sans MT" w:cs="Times New Roman"/>
          <w:color w:val="000000" w:themeColor="text1"/>
          <w:sz w:val="24"/>
          <w:szCs w:val="24"/>
        </w:rPr>
        <w:t>, F., &amp; Johnson, L. W. (1999). A Review and conceptual framework of prestige</w:t>
      </w:r>
      <w:r w:rsidR="00696D0C" w:rsidRPr="006B28A1">
        <w:rPr>
          <w:rFonts w:ascii="Gill Sans MT" w:hAnsi="Gill Sans MT" w:cs="Times New Roman"/>
          <w:color w:val="000000" w:themeColor="text1"/>
          <w:sz w:val="24"/>
          <w:szCs w:val="24"/>
        </w:rPr>
        <w:t xml:space="preserve"> </w:t>
      </w:r>
      <w:r w:rsidRPr="006B28A1">
        <w:rPr>
          <w:rFonts w:ascii="Gill Sans MT" w:hAnsi="Gill Sans MT" w:cs="Times New Roman"/>
          <w:color w:val="000000" w:themeColor="text1"/>
          <w:sz w:val="24"/>
          <w:szCs w:val="24"/>
        </w:rPr>
        <w:t xml:space="preserve">seeking behavior. </w:t>
      </w:r>
      <w:r w:rsidRPr="006B28A1">
        <w:rPr>
          <w:rFonts w:ascii="Gill Sans MT" w:hAnsi="Gill Sans MT" w:cs="Times New Roman"/>
          <w:i/>
          <w:color w:val="000000" w:themeColor="text1"/>
          <w:sz w:val="24"/>
          <w:szCs w:val="24"/>
        </w:rPr>
        <w:t>Academy of Marketing Science Review</w:t>
      </w:r>
      <w:r w:rsidRPr="006B28A1">
        <w:rPr>
          <w:rFonts w:ascii="Gill Sans MT" w:hAnsi="Gill Sans MT" w:cs="Times New Roman"/>
          <w:color w:val="000000" w:themeColor="text1"/>
          <w:sz w:val="24"/>
          <w:szCs w:val="24"/>
        </w:rPr>
        <w:t xml:space="preserve">, </w:t>
      </w:r>
      <w:r w:rsidR="00BE1E9E" w:rsidRPr="006B28A1">
        <w:rPr>
          <w:rFonts w:ascii="Gill Sans MT" w:hAnsi="Gill Sans MT" w:cs="Times New Roman"/>
          <w:i/>
          <w:color w:val="000000" w:themeColor="text1"/>
          <w:sz w:val="24"/>
          <w:szCs w:val="24"/>
        </w:rPr>
        <w:t>2</w:t>
      </w:r>
      <w:r w:rsidR="00BE1E9E" w:rsidRPr="006B28A1">
        <w:rPr>
          <w:rFonts w:ascii="Gill Sans MT" w:hAnsi="Gill Sans MT" w:cs="Times New Roman"/>
          <w:color w:val="000000" w:themeColor="text1"/>
          <w:sz w:val="24"/>
          <w:szCs w:val="24"/>
        </w:rPr>
        <w:t>(1):1-15</w:t>
      </w:r>
      <w:r w:rsidRPr="006B28A1">
        <w:rPr>
          <w:rFonts w:ascii="Gill Sans MT" w:hAnsi="Gill Sans MT" w:cs="Times New Roman"/>
          <w:color w:val="000000" w:themeColor="text1"/>
          <w:sz w:val="24"/>
          <w:szCs w:val="24"/>
        </w:rPr>
        <w:t xml:space="preserve">. Retrieved October 1, 2015, from </w:t>
      </w:r>
      <w:hyperlink r:id="rId59" w:history="1">
        <w:r w:rsidR="0061708D" w:rsidRPr="006B28A1">
          <w:rPr>
            <w:rStyle w:val="Hyperlink"/>
            <w:rFonts w:ascii="Gill Sans MT" w:hAnsi="Gill Sans MT" w:cs="Times New Roman"/>
            <w:sz w:val="24"/>
            <w:szCs w:val="24"/>
          </w:rPr>
          <w:t>http://www.amsreview.org/articles/vigneron01-1999-retrospective.pdf</w:t>
        </w:r>
      </w:hyperlink>
      <w:r w:rsidR="0061708D" w:rsidRPr="006B28A1">
        <w:rPr>
          <w:rFonts w:ascii="Gill Sans MT" w:hAnsi="Gill Sans MT" w:cs="Times New Roman"/>
          <w:color w:val="000000" w:themeColor="text1"/>
          <w:sz w:val="24"/>
          <w:szCs w:val="24"/>
        </w:rPr>
        <w:t>.</w:t>
      </w:r>
    </w:p>
    <w:p w:rsidR="0061708D" w:rsidRPr="006B28A1" w:rsidRDefault="004C0A36" w:rsidP="00F04DA1">
      <w:pPr>
        <w:spacing w:after="0"/>
        <w:ind w:left="709" w:hanging="709"/>
        <w:rPr>
          <w:rFonts w:ascii="Gill Sans MT" w:hAnsi="Gill Sans MT" w:cs="Times New Roman"/>
          <w:color w:val="000000" w:themeColor="text1"/>
          <w:sz w:val="24"/>
          <w:szCs w:val="24"/>
          <w:shd w:val="clear" w:color="auto" w:fill="FCFCFC"/>
        </w:rPr>
      </w:pPr>
      <w:r w:rsidRPr="006B28A1">
        <w:rPr>
          <w:rFonts w:ascii="Gill Sans MT" w:hAnsi="Gill Sans MT" w:cs="Times New Roman"/>
          <w:color w:val="000000" w:themeColor="text1"/>
          <w:sz w:val="24"/>
          <w:szCs w:val="24"/>
        </w:rPr>
        <w:t>Watanabe, H. (201</w:t>
      </w:r>
      <w:r w:rsidR="00CE4BFD" w:rsidRPr="006B28A1">
        <w:rPr>
          <w:rFonts w:ascii="Gill Sans MT" w:hAnsi="Gill Sans MT" w:cs="Times New Roman"/>
          <w:color w:val="000000" w:themeColor="text1"/>
          <w:sz w:val="24"/>
          <w:szCs w:val="24"/>
        </w:rPr>
        <w:t>9</w:t>
      </w:r>
      <w:r w:rsidRPr="006B28A1">
        <w:rPr>
          <w:rFonts w:ascii="Gill Sans MT" w:hAnsi="Gill Sans MT" w:cs="Times New Roman"/>
          <w:color w:val="000000" w:themeColor="text1"/>
          <w:sz w:val="24"/>
          <w:szCs w:val="24"/>
        </w:rPr>
        <w:t xml:space="preserve">). </w:t>
      </w:r>
      <w:r w:rsidR="00CE4BFD" w:rsidRPr="006B28A1">
        <w:rPr>
          <w:rFonts w:ascii="Gill Sans MT" w:hAnsi="Gill Sans MT" w:cs="Times New Roman"/>
          <w:color w:val="000000" w:themeColor="text1"/>
          <w:sz w:val="24"/>
          <w:szCs w:val="24"/>
        </w:rPr>
        <w:t xml:space="preserve">Sharing schadenfreude and late adolescents’ self-esteem: does sharing schadenfreude of a deserved misfortune enhance self-esteem? </w:t>
      </w:r>
      <w:r w:rsidR="00CE4BFD" w:rsidRPr="006B28A1">
        <w:rPr>
          <w:rFonts w:ascii="Gill Sans MT" w:hAnsi="Gill Sans MT" w:cs="Times New Roman"/>
          <w:i/>
          <w:color w:val="000000" w:themeColor="text1"/>
          <w:sz w:val="24"/>
          <w:szCs w:val="24"/>
        </w:rPr>
        <w:t>International Journal of Adolescent and Youth,</w:t>
      </w:r>
      <w:r w:rsidR="00CE4BFD" w:rsidRPr="006B28A1">
        <w:rPr>
          <w:rFonts w:ascii="Gill Sans MT" w:hAnsi="Gill Sans MT" w:cs="Times New Roman"/>
          <w:color w:val="000000" w:themeColor="text1"/>
          <w:sz w:val="24"/>
          <w:szCs w:val="24"/>
        </w:rPr>
        <w:t xml:space="preserve"> </w:t>
      </w:r>
      <w:r w:rsidR="00CE4BFD" w:rsidRPr="006B28A1">
        <w:rPr>
          <w:rFonts w:ascii="Gill Sans MT" w:hAnsi="Gill Sans MT" w:cs="Times New Roman"/>
          <w:i/>
          <w:color w:val="000000" w:themeColor="text1"/>
          <w:sz w:val="24"/>
          <w:szCs w:val="24"/>
        </w:rPr>
        <w:t>24</w:t>
      </w:r>
      <w:r w:rsidR="00CE4BFD" w:rsidRPr="006B28A1">
        <w:rPr>
          <w:rFonts w:ascii="Gill Sans MT" w:hAnsi="Gill Sans MT" w:cs="Times New Roman"/>
          <w:color w:val="000000" w:themeColor="text1"/>
          <w:sz w:val="24"/>
          <w:szCs w:val="24"/>
        </w:rPr>
        <w:t xml:space="preserve">(4), 438-446. </w:t>
      </w:r>
      <w:hyperlink r:id="rId60" w:history="1">
        <w:r w:rsidRPr="006B28A1">
          <w:rPr>
            <w:rStyle w:val="Hyperlink"/>
            <w:rFonts w:ascii="Gill Sans MT" w:hAnsi="Gill Sans MT" w:cs="Times New Roman"/>
            <w:sz w:val="24"/>
            <w:szCs w:val="24"/>
          </w:rPr>
          <w:t>https://doi.org/10.1080/02673843.2018.1554500</w:t>
        </w:r>
      </w:hyperlink>
      <w:r w:rsidR="00CE4BFD" w:rsidRPr="006B28A1">
        <w:rPr>
          <w:rFonts w:ascii="Gill Sans MT" w:hAnsi="Gill Sans MT" w:cs="Times New Roman"/>
          <w:color w:val="000000" w:themeColor="text1"/>
          <w:sz w:val="24"/>
          <w:szCs w:val="24"/>
        </w:rPr>
        <w:t>.</w:t>
      </w:r>
      <w:r w:rsidR="00CC076B" w:rsidRPr="006B28A1">
        <w:rPr>
          <w:rFonts w:ascii="Gill Sans MT" w:hAnsi="Gill Sans MT" w:cs="Times New Roman"/>
          <w:color w:val="000000" w:themeColor="text1"/>
          <w:sz w:val="24"/>
          <w:szCs w:val="24"/>
          <w:shd w:val="clear" w:color="auto" w:fill="FCFCFC"/>
        </w:rPr>
        <w:t xml:space="preserve"> </w:t>
      </w:r>
    </w:p>
    <w:p w:rsidR="00844A7E" w:rsidRDefault="00844A7E" w:rsidP="009574FA">
      <w:pPr>
        <w:rPr>
          <w:rFonts w:ascii="Times New Roman" w:hAnsi="Times New Roman" w:cs="Times New Roman"/>
          <w:color w:val="000000" w:themeColor="text1"/>
          <w:sz w:val="24"/>
          <w:szCs w:val="24"/>
          <w:shd w:val="clear" w:color="auto" w:fill="FCFCFC"/>
        </w:rPr>
      </w:pPr>
    </w:p>
    <w:sectPr w:rsidR="00844A7E" w:rsidSect="00844A7E">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03946"/>
    <w:multiLevelType w:val="hybridMultilevel"/>
    <w:tmpl w:val="C7D0EA4C"/>
    <w:lvl w:ilvl="0" w:tplc="F8B6E642">
      <w:start w:val="7"/>
      <w:numFmt w:val="decimal"/>
      <w:lvlText w:val="%1."/>
      <w:lvlJc w:val="left"/>
      <w:pPr>
        <w:ind w:left="720" w:hanging="360"/>
      </w:pPr>
      <w:rPr>
        <w:rFonts w:hint="default"/>
      </w:rPr>
    </w:lvl>
    <w:lvl w:ilvl="1" w:tplc="F42E4CB4" w:tentative="1">
      <w:start w:val="1"/>
      <w:numFmt w:val="lowerLetter"/>
      <w:lvlText w:val="%2."/>
      <w:lvlJc w:val="left"/>
      <w:pPr>
        <w:ind w:left="1440" w:hanging="360"/>
      </w:pPr>
    </w:lvl>
    <w:lvl w:ilvl="2" w:tplc="18468710" w:tentative="1">
      <w:start w:val="1"/>
      <w:numFmt w:val="lowerRoman"/>
      <w:lvlText w:val="%3."/>
      <w:lvlJc w:val="right"/>
      <w:pPr>
        <w:ind w:left="2160" w:hanging="180"/>
      </w:pPr>
    </w:lvl>
    <w:lvl w:ilvl="3" w:tplc="1332DFE2" w:tentative="1">
      <w:start w:val="1"/>
      <w:numFmt w:val="decimal"/>
      <w:lvlText w:val="%4."/>
      <w:lvlJc w:val="left"/>
      <w:pPr>
        <w:ind w:left="2880" w:hanging="360"/>
      </w:pPr>
    </w:lvl>
    <w:lvl w:ilvl="4" w:tplc="65C4AA50" w:tentative="1">
      <w:start w:val="1"/>
      <w:numFmt w:val="lowerLetter"/>
      <w:lvlText w:val="%5."/>
      <w:lvlJc w:val="left"/>
      <w:pPr>
        <w:ind w:left="3600" w:hanging="360"/>
      </w:pPr>
    </w:lvl>
    <w:lvl w:ilvl="5" w:tplc="2F0C2FE8" w:tentative="1">
      <w:start w:val="1"/>
      <w:numFmt w:val="lowerRoman"/>
      <w:lvlText w:val="%6."/>
      <w:lvlJc w:val="right"/>
      <w:pPr>
        <w:ind w:left="4320" w:hanging="180"/>
      </w:pPr>
    </w:lvl>
    <w:lvl w:ilvl="6" w:tplc="2012D162" w:tentative="1">
      <w:start w:val="1"/>
      <w:numFmt w:val="decimal"/>
      <w:lvlText w:val="%7."/>
      <w:lvlJc w:val="left"/>
      <w:pPr>
        <w:ind w:left="5040" w:hanging="360"/>
      </w:pPr>
    </w:lvl>
    <w:lvl w:ilvl="7" w:tplc="342E32CC" w:tentative="1">
      <w:start w:val="1"/>
      <w:numFmt w:val="lowerLetter"/>
      <w:lvlText w:val="%8."/>
      <w:lvlJc w:val="left"/>
      <w:pPr>
        <w:ind w:left="5760" w:hanging="360"/>
      </w:pPr>
    </w:lvl>
    <w:lvl w:ilvl="8" w:tplc="317CF1A4" w:tentative="1">
      <w:start w:val="1"/>
      <w:numFmt w:val="lowerRoman"/>
      <w:lvlText w:val="%9."/>
      <w:lvlJc w:val="right"/>
      <w:pPr>
        <w:ind w:left="6480" w:hanging="180"/>
      </w:pPr>
    </w:lvl>
  </w:abstractNum>
  <w:abstractNum w:abstractNumId="1" w15:restartNumberingAfterBreak="0">
    <w:nsid w:val="24423F25"/>
    <w:multiLevelType w:val="multilevel"/>
    <w:tmpl w:val="7E8A1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E43672"/>
    <w:multiLevelType w:val="multilevel"/>
    <w:tmpl w:val="F386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9A40F2"/>
    <w:multiLevelType w:val="hybridMultilevel"/>
    <w:tmpl w:val="06A06DE0"/>
    <w:lvl w:ilvl="0" w:tplc="92B2515A">
      <w:start w:val="1"/>
      <w:numFmt w:val="decimal"/>
      <w:lvlText w:val="%1."/>
      <w:lvlJc w:val="left"/>
      <w:pPr>
        <w:ind w:left="720" w:hanging="360"/>
      </w:pPr>
    </w:lvl>
    <w:lvl w:ilvl="1" w:tplc="71844B18" w:tentative="1">
      <w:start w:val="1"/>
      <w:numFmt w:val="lowerLetter"/>
      <w:lvlText w:val="%2."/>
      <w:lvlJc w:val="left"/>
      <w:pPr>
        <w:ind w:left="1440" w:hanging="360"/>
      </w:pPr>
    </w:lvl>
    <w:lvl w:ilvl="2" w:tplc="64FC80EC" w:tentative="1">
      <w:start w:val="1"/>
      <w:numFmt w:val="lowerRoman"/>
      <w:lvlText w:val="%3."/>
      <w:lvlJc w:val="right"/>
      <w:pPr>
        <w:ind w:left="2160" w:hanging="180"/>
      </w:pPr>
    </w:lvl>
    <w:lvl w:ilvl="3" w:tplc="6C6A8776" w:tentative="1">
      <w:start w:val="1"/>
      <w:numFmt w:val="decimal"/>
      <w:lvlText w:val="%4."/>
      <w:lvlJc w:val="left"/>
      <w:pPr>
        <w:ind w:left="2880" w:hanging="360"/>
      </w:pPr>
    </w:lvl>
    <w:lvl w:ilvl="4" w:tplc="63BA59CA" w:tentative="1">
      <w:start w:val="1"/>
      <w:numFmt w:val="lowerLetter"/>
      <w:lvlText w:val="%5."/>
      <w:lvlJc w:val="left"/>
      <w:pPr>
        <w:ind w:left="3600" w:hanging="360"/>
      </w:pPr>
    </w:lvl>
    <w:lvl w:ilvl="5" w:tplc="17DCD278" w:tentative="1">
      <w:start w:val="1"/>
      <w:numFmt w:val="lowerRoman"/>
      <w:lvlText w:val="%6."/>
      <w:lvlJc w:val="right"/>
      <w:pPr>
        <w:ind w:left="4320" w:hanging="180"/>
      </w:pPr>
    </w:lvl>
    <w:lvl w:ilvl="6" w:tplc="D354EB40" w:tentative="1">
      <w:start w:val="1"/>
      <w:numFmt w:val="decimal"/>
      <w:lvlText w:val="%7."/>
      <w:lvlJc w:val="left"/>
      <w:pPr>
        <w:ind w:left="5040" w:hanging="360"/>
      </w:pPr>
    </w:lvl>
    <w:lvl w:ilvl="7" w:tplc="7D721DCA" w:tentative="1">
      <w:start w:val="1"/>
      <w:numFmt w:val="lowerLetter"/>
      <w:lvlText w:val="%8."/>
      <w:lvlJc w:val="left"/>
      <w:pPr>
        <w:ind w:left="5760" w:hanging="360"/>
      </w:pPr>
    </w:lvl>
    <w:lvl w:ilvl="8" w:tplc="40F450D2" w:tentative="1">
      <w:start w:val="1"/>
      <w:numFmt w:val="lowerRoman"/>
      <w:lvlText w:val="%9."/>
      <w:lvlJc w:val="right"/>
      <w:pPr>
        <w:ind w:left="6480" w:hanging="180"/>
      </w:pPr>
    </w:lvl>
  </w:abstractNum>
  <w:abstractNum w:abstractNumId="4" w15:restartNumberingAfterBreak="0">
    <w:nsid w:val="5E1F081F"/>
    <w:multiLevelType w:val="hybridMultilevel"/>
    <w:tmpl w:val="59BABABA"/>
    <w:lvl w:ilvl="0" w:tplc="38EAFB40">
      <w:start w:val="1"/>
      <w:numFmt w:val="decimal"/>
      <w:lvlText w:val="%1."/>
      <w:lvlJc w:val="left"/>
      <w:pPr>
        <w:ind w:left="720" w:hanging="360"/>
      </w:pPr>
    </w:lvl>
    <w:lvl w:ilvl="1" w:tplc="61D0C08A" w:tentative="1">
      <w:start w:val="1"/>
      <w:numFmt w:val="lowerLetter"/>
      <w:lvlText w:val="%2."/>
      <w:lvlJc w:val="left"/>
      <w:pPr>
        <w:ind w:left="1440" w:hanging="360"/>
      </w:pPr>
    </w:lvl>
    <w:lvl w:ilvl="2" w:tplc="1568787C" w:tentative="1">
      <w:start w:val="1"/>
      <w:numFmt w:val="lowerRoman"/>
      <w:lvlText w:val="%3."/>
      <w:lvlJc w:val="right"/>
      <w:pPr>
        <w:ind w:left="2160" w:hanging="180"/>
      </w:pPr>
    </w:lvl>
    <w:lvl w:ilvl="3" w:tplc="BFDE37D0" w:tentative="1">
      <w:start w:val="1"/>
      <w:numFmt w:val="decimal"/>
      <w:lvlText w:val="%4."/>
      <w:lvlJc w:val="left"/>
      <w:pPr>
        <w:ind w:left="2880" w:hanging="360"/>
      </w:pPr>
    </w:lvl>
    <w:lvl w:ilvl="4" w:tplc="9DD220BA" w:tentative="1">
      <w:start w:val="1"/>
      <w:numFmt w:val="lowerLetter"/>
      <w:lvlText w:val="%5."/>
      <w:lvlJc w:val="left"/>
      <w:pPr>
        <w:ind w:left="3600" w:hanging="360"/>
      </w:pPr>
    </w:lvl>
    <w:lvl w:ilvl="5" w:tplc="E130876C" w:tentative="1">
      <w:start w:val="1"/>
      <w:numFmt w:val="lowerRoman"/>
      <w:lvlText w:val="%6."/>
      <w:lvlJc w:val="right"/>
      <w:pPr>
        <w:ind w:left="4320" w:hanging="180"/>
      </w:pPr>
    </w:lvl>
    <w:lvl w:ilvl="6" w:tplc="E110B17C" w:tentative="1">
      <w:start w:val="1"/>
      <w:numFmt w:val="decimal"/>
      <w:lvlText w:val="%7."/>
      <w:lvlJc w:val="left"/>
      <w:pPr>
        <w:ind w:left="5040" w:hanging="360"/>
      </w:pPr>
    </w:lvl>
    <w:lvl w:ilvl="7" w:tplc="5074EA6E" w:tentative="1">
      <w:start w:val="1"/>
      <w:numFmt w:val="lowerLetter"/>
      <w:lvlText w:val="%8."/>
      <w:lvlJc w:val="left"/>
      <w:pPr>
        <w:ind w:left="5760" w:hanging="360"/>
      </w:pPr>
    </w:lvl>
    <w:lvl w:ilvl="8" w:tplc="43F43A06" w:tentative="1">
      <w:start w:val="1"/>
      <w:numFmt w:val="lowerRoman"/>
      <w:lvlText w:val="%9."/>
      <w:lvlJc w:val="right"/>
      <w:pPr>
        <w:ind w:left="6480" w:hanging="180"/>
      </w:pPr>
    </w:lvl>
  </w:abstractNum>
  <w:abstractNum w:abstractNumId="5" w15:restartNumberingAfterBreak="0">
    <w:nsid w:val="5F8A7D2F"/>
    <w:multiLevelType w:val="hybridMultilevel"/>
    <w:tmpl w:val="9970F054"/>
    <w:lvl w:ilvl="0" w:tplc="6C1CE8F4">
      <w:start w:val="1"/>
      <w:numFmt w:val="decimal"/>
      <w:lvlText w:val="%1."/>
      <w:lvlJc w:val="left"/>
      <w:pPr>
        <w:ind w:left="720" w:hanging="360"/>
      </w:pPr>
    </w:lvl>
    <w:lvl w:ilvl="1" w:tplc="7C7C0A7E" w:tentative="1">
      <w:start w:val="1"/>
      <w:numFmt w:val="lowerLetter"/>
      <w:lvlText w:val="%2."/>
      <w:lvlJc w:val="left"/>
      <w:pPr>
        <w:ind w:left="1440" w:hanging="360"/>
      </w:pPr>
    </w:lvl>
    <w:lvl w:ilvl="2" w:tplc="F572C200" w:tentative="1">
      <w:start w:val="1"/>
      <w:numFmt w:val="lowerRoman"/>
      <w:lvlText w:val="%3."/>
      <w:lvlJc w:val="right"/>
      <w:pPr>
        <w:ind w:left="2160" w:hanging="180"/>
      </w:pPr>
    </w:lvl>
    <w:lvl w:ilvl="3" w:tplc="1A048B6C" w:tentative="1">
      <w:start w:val="1"/>
      <w:numFmt w:val="decimal"/>
      <w:lvlText w:val="%4."/>
      <w:lvlJc w:val="left"/>
      <w:pPr>
        <w:ind w:left="2880" w:hanging="360"/>
      </w:pPr>
    </w:lvl>
    <w:lvl w:ilvl="4" w:tplc="4E683A20" w:tentative="1">
      <w:start w:val="1"/>
      <w:numFmt w:val="lowerLetter"/>
      <w:lvlText w:val="%5."/>
      <w:lvlJc w:val="left"/>
      <w:pPr>
        <w:ind w:left="3600" w:hanging="360"/>
      </w:pPr>
    </w:lvl>
    <w:lvl w:ilvl="5" w:tplc="4BA8D912" w:tentative="1">
      <w:start w:val="1"/>
      <w:numFmt w:val="lowerRoman"/>
      <w:lvlText w:val="%6."/>
      <w:lvlJc w:val="right"/>
      <w:pPr>
        <w:ind w:left="4320" w:hanging="180"/>
      </w:pPr>
    </w:lvl>
    <w:lvl w:ilvl="6" w:tplc="1BBC3E9A" w:tentative="1">
      <w:start w:val="1"/>
      <w:numFmt w:val="decimal"/>
      <w:lvlText w:val="%7."/>
      <w:lvlJc w:val="left"/>
      <w:pPr>
        <w:ind w:left="5040" w:hanging="360"/>
      </w:pPr>
    </w:lvl>
    <w:lvl w:ilvl="7" w:tplc="F0EAE5AE" w:tentative="1">
      <w:start w:val="1"/>
      <w:numFmt w:val="lowerLetter"/>
      <w:lvlText w:val="%8."/>
      <w:lvlJc w:val="left"/>
      <w:pPr>
        <w:ind w:left="5760" w:hanging="360"/>
      </w:pPr>
    </w:lvl>
    <w:lvl w:ilvl="8" w:tplc="C61EFAEC" w:tentative="1">
      <w:start w:val="1"/>
      <w:numFmt w:val="lowerRoman"/>
      <w:lvlText w:val="%9."/>
      <w:lvlJc w:val="right"/>
      <w:pPr>
        <w:ind w:left="6480" w:hanging="180"/>
      </w:pPr>
    </w:lvl>
  </w:abstractNum>
  <w:abstractNum w:abstractNumId="6" w15:restartNumberingAfterBreak="0">
    <w:nsid w:val="748F65C8"/>
    <w:multiLevelType w:val="hybridMultilevel"/>
    <w:tmpl w:val="A7564264"/>
    <w:lvl w:ilvl="0" w:tplc="74043EDE">
      <w:start w:val="7"/>
      <w:numFmt w:val="decimal"/>
      <w:lvlText w:val="%1."/>
      <w:lvlJc w:val="left"/>
      <w:pPr>
        <w:ind w:left="720" w:hanging="360"/>
      </w:pPr>
      <w:rPr>
        <w:rFonts w:hint="default"/>
      </w:rPr>
    </w:lvl>
    <w:lvl w:ilvl="1" w:tplc="4760BE70" w:tentative="1">
      <w:start w:val="1"/>
      <w:numFmt w:val="lowerLetter"/>
      <w:lvlText w:val="%2."/>
      <w:lvlJc w:val="left"/>
      <w:pPr>
        <w:ind w:left="1440" w:hanging="360"/>
      </w:pPr>
    </w:lvl>
    <w:lvl w:ilvl="2" w:tplc="4E104B44" w:tentative="1">
      <w:start w:val="1"/>
      <w:numFmt w:val="lowerRoman"/>
      <w:lvlText w:val="%3."/>
      <w:lvlJc w:val="right"/>
      <w:pPr>
        <w:ind w:left="2160" w:hanging="180"/>
      </w:pPr>
    </w:lvl>
    <w:lvl w:ilvl="3" w:tplc="D5304266" w:tentative="1">
      <w:start w:val="1"/>
      <w:numFmt w:val="decimal"/>
      <w:lvlText w:val="%4."/>
      <w:lvlJc w:val="left"/>
      <w:pPr>
        <w:ind w:left="2880" w:hanging="360"/>
      </w:pPr>
    </w:lvl>
    <w:lvl w:ilvl="4" w:tplc="A606DF8A" w:tentative="1">
      <w:start w:val="1"/>
      <w:numFmt w:val="lowerLetter"/>
      <w:lvlText w:val="%5."/>
      <w:lvlJc w:val="left"/>
      <w:pPr>
        <w:ind w:left="3600" w:hanging="360"/>
      </w:pPr>
    </w:lvl>
    <w:lvl w:ilvl="5" w:tplc="43FA4248" w:tentative="1">
      <w:start w:val="1"/>
      <w:numFmt w:val="lowerRoman"/>
      <w:lvlText w:val="%6."/>
      <w:lvlJc w:val="right"/>
      <w:pPr>
        <w:ind w:left="4320" w:hanging="180"/>
      </w:pPr>
    </w:lvl>
    <w:lvl w:ilvl="6" w:tplc="10DC347A" w:tentative="1">
      <w:start w:val="1"/>
      <w:numFmt w:val="decimal"/>
      <w:lvlText w:val="%7."/>
      <w:lvlJc w:val="left"/>
      <w:pPr>
        <w:ind w:left="5040" w:hanging="360"/>
      </w:pPr>
    </w:lvl>
    <w:lvl w:ilvl="7" w:tplc="72689AD4" w:tentative="1">
      <w:start w:val="1"/>
      <w:numFmt w:val="lowerLetter"/>
      <w:lvlText w:val="%8."/>
      <w:lvlJc w:val="left"/>
      <w:pPr>
        <w:ind w:left="5760" w:hanging="360"/>
      </w:pPr>
    </w:lvl>
    <w:lvl w:ilvl="8" w:tplc="2CD67168" w:tentative="1">
      <w:start w:val="1"/>
      <w:numFmt w:val="lowerRoman"/>
      <w:lvlText w:val="%9."/>
      <w:lvlJc w:val="right"/>
      <w:pPr>
        <w:ind w:left="6480" w:hanging="180"/>
      </w:pPr>
    </w:lvl>
  </w:abstractNum>
  <w:abstractNum w:abstractNumId="7" w15:restartNumberingAfterBreak="0">
    <w:nsid w:val="77F70459"/>
    <w:multiLevelType w:val="hybridMultilevel"/>
    <w:tmpl w:val="EF4862C4"/>
    <w:lvl w:ilvl="0" w:tplc="BD6A2BE2">
      <w:start w:val="1"/>
      <w:numFmt w:val="decimal"/>
      <w:lvlText w:val="%1."/>
      <w:lvlJc w:val="left"/>
      <w:pPr>
        <w:ind w:left="720" w:hanging="360"/>
      </w:pPr>
    </w:lvl>
    <w:lvl w:ilvl="1" w:tplc="CE02CF64" w:tentative="1">
      <w:start w:val="1"/>
      <w:numFmt w:val="lowerLetter"/>
      <w:lvlText w:val="%2."/>
      <w:lvlJc w:val="left"/>
      <w:pPr>
        <w:ind w:left="1440" w:hanging="360"/>
      </w:pPr>
    </w:lvl>
    <w:lvl w:ilvl="2" w:tplc="ACD4DAFA" w:tentative="1">
      <w:start w:val="1"/>
      <w:numFmt w:val="lowerRoman"/>
      <w:lvlText w:val="%3."/>
      <w:lvlJc w:val="right"/>
      <w:pPr>
        <w:ind w:left="2160" w:hanging="180"/>
      </w:pPr>
    </w:lvl>
    <w:lvl w:ilvl="3" w:tplc="34DC4C22" w:tentative="1">
      <w:start w:val="1"/>
      <w:numFmt w:val="decimal"/>
      <w:lvlText w:val="%4."/>
      <w:lvlJc w:val="left"/>
      <w:pPr>
        <w:ind w:left="2880" w:hanging="360"/>
      </w:pPr>
    </w:lvl>
    <w:lvl w:ilvl="4" w:tplc="229E8240" w:tentative="1">
      <w:start w:val="1"/>
      <w:numFmt w:val="lowerLetter"/>
      <w:lvlText w:val="%5."/>
      <w:lvlJc w:val="left"/>
      <w:pPr>
        <w:ind w:left="3600" w:hanging="360"/>
      </w:pPr>
    </w:lvl>
    <w:lvl w:ilvl="5" w:tplc="54E899F4" w:tentative="1">
      <w:start w:val="1"/>
      <w:numFmt w:val="lowerRoman"/>
      <w:lvlText w:val="%6."/>
      <w:lvlJc w:val="right"/>
      <w:pPr>
        <w:ind w:left="4320" w:hanging="180"/>
      </w:pPr>
    </w:lvl>
    <w:lvl w:ilvl="6" w:tplc="A1B6460A" w:tentative="1">
      <w:start w:val="1"/>
      <w:numFmt w:val="decimal"/>
      <w:lvlText w:val="%7."/>
      <w:lvlJc w:val="left"/>
      <w:pPr>
        <w:ind w:left="5040" w:hanging="360"/>
      </w:pPr>
    </w:lvl>
    <w:lvl w:ilvl="7" w:tplc="49C20A9C" w:tentative="1">
      <w:start w:val="1"/>
      <w:numFmt w:val="lowerLetter"/>
      <w:lvlText w:val="%8."/>
      <w:lvlJc w:val="left"/>
      <w:pPr>
        <w:ind w:left="5760" w:hanging="360"/>
      </w:pPr>
    </w:lvl>
    <w:lvl w:ilvl="8" w:tplc="47CA5D78"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3"/>
  </w:num>
  <w:num w:numId="5">
    <w:abstractNumId w:val="2"/>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8"/>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4AA"/>
    <w:rsid w:val="0000209A"/>
    <w:rsid w:val="000049F2"/>
    <w:rsid w:val="00005FEE"/>
    <w:rsid w:val="00007B52"/>
    <w:rsid w:val="000103D8"/>
    <w:rsid w:val="0001618D"/>
    <w:rsid w:val="0001649C"/>
    <w:rsid w:val="00017D5E"/>
    <w:rsid w:val="0002083A"/>
    <w:rsid w:val="0002144E"/>
    <w:rsid w:val="000220F4"/>
    <w:rsid w:val="00022B4E"/>
    <w:rsid w:val="00022EB4"/>
    <w:rsid w:val="0002653A"/>
    <w:rsid w:val="00030EB2"/>
    <w:rsid w:val="00031321"/>
    <w:rsid w:val="00031430"/>
    <w:rsid w:val="00035A8C"/>
    <w:rsid w:val="00036BE5"/>
    <w:rsid w:val="000375AA"/>
    <w:rsid w:val="000430BF"/>
    <w:rsid w:val="00050893"/>
    <w:rsid w:val="00057A5E"/>
    <w:rsid w:val="00057FF0"/>
    <w:rsid w:val="00062115"/>
    <w:rsid w:val="00062F0D"/>
    <w:rsid w:val="00064B59"/>
    <w:rsid w:val="00065A26"/>
    <w:rsid w:val="00067839"/>
    <w:rsid w:val="0007094C"/>
    <w:rsid w:val="00072ADD"/>
    <w:rsid w:val="00073DC1"/>
    <w:rsid w:val="000769A2"/>
    <w:rsid w:val="00076A81"/>
    <w:rsid w:val="00076D02"/>
    <w:rsid w:val="000810D9"/>
    <w:rsid w:val="0008122C"/>
    <w:rsid w:val="00082790"/>
    <w:rsid w:val="00083AE7"/>
    <w:rsid w:val="0008506A"/>
    <w:rsid w:val="00086F6A"/>
    <w:rsid w:val="000878B6"/>
    <w:rsid w:val="000904C1"/>
    <w:rsid w:val="000910FB"/>
    <w:rsid w:val="000A13B2"/>
    <w:rsid w:val="000A2EB8"/>
    <w:rsid w:val="000A4772"/>
    <w:rsid w:val="000B04DB"/>
    <w:rsid w:val="000B7FD8"/>
    <w:rsid w:val="000C1A17"/>
    <w:rsid w:val="000C31C6"/>
    <w:rsid w:val="000C4860"/>
    <w:rsid w:val="000C6F15"/>
    <w:rsid w:val="000D1BEB"/>
    <w:rsid w:val="000E0095"/>
    <w:rsid w:val="000E0F25"/>
    <w:rsid w:val="000E354F"/>
    <w:rsid w:val="000E3AD7"/>
    <w:rsid w:val="000E624D"/>
    <w:rsid w:val="000E73E0"/>
    <w:rsid w:val="000F042C"/>
    <w:rsid w:val="000F37DB"/>
    <w:rsid w:val="000F456C"/>
    <w:rsid w:val="000F6DE5"/>
    <w:rsid w:val="000F74BF"/>
    <w:rsid w:val="00100B80"/>
    <w:rsid w:val="00103127"/>
    <w:rsid w:val="00104AF5"/>
    <w:rsid w:val="001057DA"/>
    <w:rsid w:val="00105A6C"/>
    <w:rsid w:val="00105B1A"/>
    <w:rsid w:val="00106ABC"/>
    <w:rsid w:val="00107AAB"/>
    <w:rsid w:val="001118E0"/>
    <w:rsid w:val="00112A35"/>
    <w:rsid w:val="00115693"/>
    <w:rsid w:val="00126347"/>
    <w:rsid w:val="0012653B"/>
    <w:rsid w:val="00130B97"/>
    <w:rsid w:val="00133416"/>
    <w:rsid w:val="00133BF6"/>
    <w:rsid w:val="00134227"/>
    <w:rsid w:val="00135EE6"/>
    <w:rsid w:val="001365F7"/>
    <w:rsid w:val="00137A0D"/>
    <w:rsid w:val="00141B8F"/>
    <w:rsid w:val="00142C1F"/>
    <w:rsid w:val="00145A30"/>
    <w:rsid w:val="00160514"/>
    <w:rsid w:val="00160C8D"/>
    <w:rsid w:val="00164F98"/>
    <w:rsid w:val="00166995"/>
    <w:rsid w:val="00175E81"/>
    <w:rsid w:val="00175FA2"/>
    <w:rsid w:val="001802F1"/>
    <w:rsid w:val="00180FD2"/>
    <w:rsid w:val="00181FF6"/>
    <w:rsid w:val="001822C4"/>
    <w:rsid w:val="00187026"/>
    <w:rsid w:val="0018733C"/>
    <w:rsid w:val="00192A9E"/>
    <w:rsid w:val="00193148"/>
    <w:rsid w:val="00194F0F"/>
    <w:rsid w:val="00197ED9"/>
    <w:rsid w:val="001A1859"/>
    <w:rsid w:val="001A57B7"/>
    <w:rsid w:val="001A69C1"/>
    <w:rsid w:val="001A6A8B"/>
    <w:rsid w:val="001A6EFC"/>
    <w:rsid w:val="001A7D1E"/>
    <w:rsid w:val="001B1A62"/>
    <w:rsid w:val="001B3B00"/>
    <w:rsid w:val="001B7165"/>
    <w:rsid w:val="001C38C2"/>
    <w:rsid w:val="001C6FD1"/>
    <w:rsid w:val="001C7427"/>
    <w:rsid w:val="001D7F42"/>
    <w:rsid w:val="001E473B"/>
    <w:rsid w:val="001E6E8C"/>
    <w:rsid w:val="001F06CE"/>
    <w:rsid w:val="001F2526"/>
    <w:rsid w:val="001F5415"/>
    <w:rsid w:val="001F5E28"/>
    <w:rsid w:val="00200936"/>
    <w:rsid w:val="002014D0"/>
    <w:rsid w:val="0020243F"/>
    <w:rsid w:val="00204CC9"/>
    <w:rsid w:val="00210B42"/>
    <w:rsid w:val="00215E6B"/>
    <w:rsid w:val="002178EE"/>
    <w:rsid w:val="00221203"/>
    <w:rsid w:val="0022718A"/>
    <w:rsid w:val="002305F3"/>
    <w:rsid w:val="00231A35"/>
    <w:rsid w:val="00236956"/>
    <w:rsid w:val="002375F7"/>
    <w:rsid w:val="00241A84"/>
    <w:rsid w:val="00246AD9"/>
    <w:rsid w:val="002532B8"/>
    <w:rsid w:val="00253D39"/>
    <w:rsid w:val="002556F4"/>
    <w:rsid w:val="00257DC5"/>
    <w:rsid w:val="00260A29"/>
    <w:rsid w:val="002648A7"/>
    <w:rsid w:val="00270270"/>
    <w:rsid w:val="00270947"/>
    <w:rsid w:val="00272E1B"/>
    <w:rsid w:val="00276D82"/>
    <w:rsid w:val="00277744"/>
    <w:rsid w:val="00280817"/>
    <w:rsid w:val="00281B66"/>
    <w:rsid w:val="00283BCA"/>
    <w:rsid w:val="00285593"/>
    <w:rsid w:val="00285D0F"/>
    <w:rsid w:val="002869FA"/>
    <w:rsid w:val="00290EC4"/>
    <w:rsid w:val="00292ACE"/>
    <w:rsid w:val="00295A54"/>
    <w:rsid w:val="002A1FE5"/>
    <w:rsid w:val="002A4922"/>
    <w:rsid w:val="002A54DD"/>
    <w:rsid w:val="002A78DA"/>
    <w:rsid w:val="002B149C"/>
    <w:rsid w:val="002B464C"/>
    <w:rsid w:val="002B47F5"/>
    <w:rsid w:val="002C2A37"/>
    <w:rsid w:val="002C6C60"/>
    <w:rsid w:val="002D117F"/>
    <w:rsid w:val="002D1D4B"/>
    <w:rsid w:val="002D33FD"/>
    <w:rsid w:val="002D6EE2"/>
    <w:rsid w:val="002E046E"/>
    <w:rsid w:val="002E789A"/>
    <w:rsid w:val="002F3A00"/>
    <w:rsid w:val="002F3B19"/>
    <w:rsid w:val="002F54E1"/>
    <w:rsid w:val="00301D80"/>
    <w:rsid w:val="0030309E"/>
    <w:rsid w:val="00305798"/>
    <w:rsid w:val="0031031F"/>
    <w:rsid w:val="00316D47"/>
    <w:rsid w:val="00320235"/>
    <w:rsid w:val="003239A8"/>
    <w:rsid w:val="00325CEA"/>
    <w:rsid w:val="00330D3A"/>
    <w:rsid w:val="00332F1D"/>
    <w:rsid w:val="00336730"/>
    <w:rsid w:val="00336A28"/>
    <w:rsid w:val="0034193E"/>
    <w:rsid w:val="00342177"/>
    <w:rsid w:val="0034598F"/>
    <w:rsid w:val="003474D7"/>
    <w:rsid w:val="00350B00"/>
    <w:rsid w:val="00350F41"/>
    <w:rsid w:val="00352810"/>
    <w:rsid w:val="0035349B"/>
    <w:rsid w:val="00355FFA"/>
    <w:rsid w:val="00356599"/>
    <w:rsid w:val="003565E3"/>
    <w:rsid w:val="00357B33"/>
    <w:rsid w:val="0036092A"/>
    <w:rsid w:val="0036197E"/>
    <w:rsid w:val="00364515"/>
    <w:rsid w:val="00365557"/>
    <w:rsid w:val="00366A84"/>
    <w:rsid w:val="003754F2"/>
    <w:rsid w:val="003760B6"/>
    <w:rsid w:val="00380F6E"/>
    <w:rsid w:val="003829E1"/>
    <w:rsid w:val="003831D0"/>
    <w:rsid w:val="003912A6"/>
    <w:rsid w:val="003913F6"/>
    <w:rsid w:val="003971B4"/>
    <w:rsid w:val="003A394F"/>
    <w:rsid w:val="003A3C0A"/>
    <w:rsid w:val="003A511F"/>
    <w:rsid w:val="003A6A1B"/>
    <w:rsid w:val="003B1DF6"/>
    <w:rsid w:val="003B41AC"/>
    <w:rsid w:val="003B45D6"/>
    <w:rsid w:val="003B6D60"/>
    <w:rsid w:val="003B6F23"/>
    <w:rsid w:val="003B7CD3"/>
    <w:rsid w:val="003C000B"/>
    <w:rsid w:val="003C3A96"/>
    <w:rsid w:val="003C5E50"/>
    <w:rsid w:val="003C60EF"/>
    <w:rsid w:val="003D0693"/>
    <w:rsid w:val="003D183D"/>
    <w:rsid w:val="003D2FF3"/>
    <w:rsid w:val="003D3D87"/>
    <w:rsid w:val="003D5B76"/>
    <w:rsid w:val="003D7533"/>
    <w:rsid w:val="003E02DE"/>
    <w:rsid w:val="003E0C53"/>
    <w:rsid w:val="003E4711"/>
    <w:rsid w:val="003E4BD6"/>
    <w:rsid w:val="003E77FA"/>
    <w:rsid w:val="003F2AB1"/>
    <w:rsid w:val="003F48B1"/>
    <w:rsid w:val="003F5FF6"/>
    <w:rsid w:val="004026F3"/>
    <w:rsid w:val="00402BA5"/>
    <w:rsid w:val="00403D27"/>
    <w:rsid w:val="004144E1"/>
    <w:rsid w:val="00421D53"/>
    <w:rsid w:val="0042293A"/>
    <w:rsid w:val="00422C0B"/>
    <w:rsid w:val="00425BC9"/>
    <w:rsid w:val="0042625A"/>
    <w:rsid w:val="00431B1E"/>
    <w:rsid w:val="0043304C"/>
    <w:rsid w:val="00436D8D"/>
    <w:rsid w:val="00436EF8"/>
    <w:rsid w:val="00444A73"/>
    <w:rsid w:val="00450ED7"/>
    <w:rsid w:val="004521A8"/>
    <w:rsid w:val="00452C69"/>
    <w:rsid w:val="00453A7B"/>
    <w:rsid w:val="00455397"/>
    <w:rsid w:val="00455D2F"/>
    <w:rsid w:val="004565F8"/>
    <w:rsid w:val="004571EF"/>
    <w:rsid w:val="004572E8"/>
    <w:rsid w:val="004602AC"/>
    <w:rsid w:val="004661DA"/>
    <w:rsid w:val="00466282"/>
    <w:rsid w:val="0047039B"/>
    <w:rsid w:val="00470DCB"/>
    <w:rsid w:val="00473776"/>
    <w:rsid w:val="004806E8"/>
    <w:rsid w:val="00484DC4"/>
    <w:rsid w:val="00485605"/>
    <w:rsid w:val="00487CB7"/>
    <w:rsid w:val="00490AA8"/>
    <w:rsid w:val="00490E8F"/>
    <w:rsid w:val="00493C08"/>
    <w:rsid w:val="00495634"/>
    <w:rsid w:val="00497F05"/>
    <w:rsid w:val="004A15EB"/>
    <w:rsid w:val="004A19C7"/>
    <w:rsid w:val="004A2D79"/>
    <w:rsid w:val="004A3FD6"/>
    <w:rsid w:val="004A43F8"/>
    <w:rsid w:val="004A5297"/>
    <w:rsid w:val="004A52ED"/>
    <w:rsid w:val="004A5AAB"/>
    <w:rsid w:val="004B3043"/>
    <w:rsid w:val="004B5468"/>
    <w:rsid w:val="004C0A01"/>
    <w:rsid w:val="004C0A36"/>
    <w:rsid w:val="004C15A9"/>
    <w:rsid w:val="004C2F63"/>
    <w:rsid w:val="004C4088"/>
    <w:rsid w:val="004C6D37"/>
    <w:rsid w:val="004D14D6"/>
    <w:rsid w:val="004D7926"/>
    <w:rsid w:val="004E4C41"/>
    <w:rsid w:val="004E6117"/>
    <w:rsid w:val="004E6354"/>
    <w:rsid w:val="004F0539"/>
    <w:rsid w:val="004F1845"/>
    <w:rsid w:val="004F2C93"/>
    <w:rsid w:val="00501C5E"/>
    <w:rsid w:val="00502E12"/>
    <w:rsid w:val="00504093"/>
    <w:rsid w:val="005072C9"/>
    <w:rsid w:val="00514966"/>
    <w:rsid w:val="00516164"/>
    <w:rsid w:val="00516BDE"/>
    <w:rsid w:val="00517315"/>
    <w:rsid w:val="005173B0"/>
    <w:rsid w:val="00517518"/>
    <w:rsid w:val="00517ED7"/>
    <w:rsid w:val="005236D0"/>
    <w:rsid w:val="00526B3C"/>
    <w:rsid w:val="00527EE4"/>
    <w:rsid w:val="00531193"/>
    <w:rsid w:val="00532BE3"/>
    <w:rsid w:val="00533307"/>
    <w:rsid w:val="005358DC"/>
    <w:rsid w:val="005401A6"/>
    <w:rsid w:val="0054554A"/>
    <w:rsid w:val="005459BC"/>
    <w:rsid w:val="00545A9F"/>
    <w:rsid w:val="005473D0"/>
    <w:rsid w:val="0055459B"/>
    <w:rsid w:val="00554C41"/>
    <w:rsid w:val="005609C7"/>
    <w:rsid w:val="00560BCC"/>
    <w:rsid w:val="00560C5A"/>
    <w:rsid w:val="00561DDA"/>
    <w:rsid w:val="00565B6B"/>
    <w:rsid w:val="00566C43"/>
    <w:rsid w:val="00572CF5"/>
    <w:rsid w:val="00572DDC"/>
    <w:rsid w:val="00573E8C"/>
    <w:rsid w:val="005745A1"/>
    <w:rsid w:val="00575C79"/>
    <w:rsid w:val="00576934"/>
    <w:rsid w:val="00581200"/>
    <w:rsid w:val="0058400F"/>
    <w:rsid w:val="00584C4F"/>
    <w:rsid w:val="005906A2"/>
    <w:rsid w:val="00594189"/>
    <w:rsid w:val="00594926"/>
    <w:rsid w:val="00595D42"/>
    <w:rsid w:val="00596818"/>
    <w:rsid w:val="00597076"/>
    <w:rsid w:val="00597576"/>
    <w:rsid w:val="0059795B"/>
    <w:rsid w:val="005A04AA"/>
    <w:rsid w:val="005A4639"/>
    <w:rsid w:val="005B0F46"/>
    <w:rsid w:val="005C034D"/>
    <w:rsid w:val="005C1E46"/>
    <w:rsid w:val="005C34E4"/>
    <w:rsid w:val="005C6524"/>
    <w:rsid w:val="005D0EBC"/>
    <w:rsid w:val="005D1509"/>
    <w:rsid w:val="005D1EF9"/>
    <w:rsid w:val="005D39A2"/>
    <w:rsid w:val="005E57C8"/>
    <w:rsid w:val="005E5BDC"/>
    <w:rsid w:val="005E6935"/>
    <w:rsid w:val="005F32F0"/>
    <w:rsid w:val="005F36D5"/>
    <w:rsid w:val="005F61A8"/>
    <w:rsid w:val="005F7542"/>
    <w:rsid w:val="00600167"/>
    <w:rsid w:val="006003EC"/>
    <w:rsid w:val="00601004"/>
    <w:rsid w:val="00601B66"/>
    <w:rsid w:val="00603BCC"/>
    <w:rsid w:val="00606C3F"/>
    <w:rsid w:val="006119DE"/>
    <w:rsid w:val="006134A2"/>
    <w:rsid w:val="0061708D"/>
    <w:rsid w:val="00617D1C"/>
    <w:rsid w:val="006223E7"/>
    <w:rsid w:val="00625716"/>
    <w:rsid w:val="00625818"/>
    <w:rsid w:val="00625B21"/>
    <w:rsid w:val="0063213E"/>
    <w:rsid w:val="0063300C"/>
    <w:rsid w:val="00633932"/>
    <w:rsid w:val="0064081A"/>
    <w:rsid w:val="006423A3"/>
    <w:rsid w:val="00643AD4"/>
    <w:rsid w:val="006501F9"/>
    <w:rsid w:val="006515EA"/>
    <w:rsid w:val="0065404A"/>
    <w:rsid w:val="00655461"/>
    <w:rsid w:val="00663AB4"/>
    <w:rsid w:val="006677F9"/>
    <w:rsid w:val="00670A38"/>
    <w:rsid w:val="00670AA6"/>
    <w:rsid w:val="00674B5A"/>
    <w:rsid w:val="00676661"/>
    <w:rsid w:val="00680E2C"/>
    <w:rsid w:val="006828E7"/>
    <w:rsid w:val="00684B9F"/>
    <w:rsid w:val="0069229C"/>
    <w:rsid w:val="006946F9"/>
    <w:rsid w:val="006956CA"/>
    <w:rsid w:val="00695E25"/>
    <w:rsid w:val="00696915"/>
    <w:rsid w:val="00696D0C"/>
    <w:rsid w:val="006977C8"/>
    <w:rsid w:val="006A0DF7"/>
    <w:rsid w:val="006A30DC"/>
    <w:rsid w:val="006A459C"/>
    <w:rsid w:val="006A56A0"/>
    <w:rsid w:val="006A5FE7"/>
    <w:rsid w:val="006B0629"/>
    <w:rsid w:val="006B1987"/>
    <w:rsid w:val="006B1F97"/>
    <w:rsid w:val="006B28A1"/>
    <w:rsid w:val="006B6DA1"/>
    <w:rsid w:val="006B79EE"/>
    <w:rsid w:val="006C3DC4"/>
    <w:rsid w:val="006C5D10"/>
    <w:rsid w:val="006C5E6B"/>
    <w:rsid w:val="006C6811"/>
    <w:rsid w:val="006D04B9"/>
    <w:rsid w:val="006D329D"/>
    <w:rsid w:val="006D3BFF"/>
    <w:rsid w:val="006D6D30"/>
    <w:rsid w:val="006E0006"/>
    <w:rsid w:val="006E734A"/>
    <w:rsid w:val="006E7F52"/>
    <w:rsid w:val="006F7A87"/>
    <w:rsid w:val="0070275E"/>
    <w:rsid w:val="0070458C"/>
    <w:rsid w:val="00706CFF"/>
    <w:rsid w:val="00712997"/>
    <w:rsid w:val="00714E6D"/>
    <w:rsid w:val="00714EBA"/>
    <w:rsid w:val="00717AAE"/>
    <w:rsid w:val="00721B12"/>
    <w:rsid w:val="0072259A"/>
    <w:rsid w:val="007225A5"/>
    <w:rsid w:val="00726449"/>
    <w:rsid w:val="00726DE6"/>
    <w:rsid w:val="007273D9"/>
    <w:rsid w:val="00727BBE"/>
    <w:rsid w:val="00731188"/>
    <w:rsid w:val="0073447E"/>
    <w:rsid w:val="00741263"/>
    <w:rsid w:val="00742DF1"/>
    <w:rsid w:val="00742F42"/>
    <w:rsid w:val="007437A8"/>
    <w:rsid w:val="0074491A"/>
    <w:rsid w:val="007462D3"/>
    <w:rsid w:val="00747703"/>
    <w:rsid w:val="00761269"/>
    <w:rsid w:val="00761608"/>
    <w:rsid w:val="00762E30"/>
    <w:rsid w:val="00766791"/>
    <w:rsid w:val="00771A3C"/>
    <w:rsid w:val="0077230D"/>
    <w:rsid w:val="0077364A"/>
    <w:rsid w:val="007812FC"/>
    <w:rsid w:val="00781973"/>
    <w:rsid w:val="00782364"/>
    <w:rsid w:val="00782C10"/>
    <w:rsid w:val="007843A1"/>
    <w:rsid w:val="00785639"/>
    <w:rsid w:val="00786FBF"/>
    <w:rsid w:val="00787140"/>
    <w:rsid w:val="0078788F"/>
    <w:rsid w:val="0079029C"/>
    <w:rsid w:val="0079148A"/>
    <w:rsid w:val="00795640"/>
    <w:rsid w:val="0079659B"/>
    <w:rsid w:val="007A1D42"/>
    <w:rsid w:val="007A3004"/>
    <w:rsid w:val="007A32CE"/>
    <w:rsid w:val="007A3400"/>
    <w:rsid w:val="007A6E46"/>
    <w:rsid w:val="007B45CD"/>
    <w:rsid w:val="007B69FE"/>
    <w:rsid w:val="007C062C"/>
    <w:rsid w:val="007C16FB"/>
    <w:rsid w:val="007C2E00"/>
    <w:rsid w:val="007C4996"/>
    <w:rsid w:val="007C5B22"/>
    <w:rsid w:val="007C61D8"/>
    <w:rsid w:val="007C669F"/>
    <w:rsid w:val="007D78A9"/>
    <w:rsid w:val="007E1936"/>
    <w:rsid w:val="007E33E7"/>
    <w:rsid w:val="007E4B1E"/>
    <w:rsid w:val="007E4CC1"/>
    <w:rsid w:val="007E6E7F"/>
    <w:rsid w:val="007F0720"/>
    <w:rsid w:val="007F18FB"/>
    <w:rsid w:val="007F2DA2"/>
    <w:rsid w:val="007F53AC"/>
    <w:rsid w:val="007F639C"/>
    <w:rsid w:val="007F77FF"/>
    <w:rsid w:val="008011FF"/>
    <w:rsid w:val="0080186F"/>
    <w:rsid w:val="008040CD"/>
    <w:rsid w:val="0080491E"/>
    <w:rsid w:val="008065EF"/>
    <w:rsid w:val="00811E3B"/>
    <w:rsid w:val="00812618"/>
    <w:rsid w:val="008139EC"/>
    <w:rsid w:val="00814B04"/>
    <w:rsid w:val="008150BE"/>
    <w:rsid w:val="0081545E"/>
    <w:rsid w:val="00815FC4"/>
    <w:rsid w:val="0081675F"/>
    <w:rsid w:val="00816E09"/>
    <w:rsid w:val="00822648"/>
    <w:rsid w:val="008227F6"/>
    <w:rsid w:val="00824D07"/>
    <w:rsid w:val="008258BF"/>
    <w:rsid w:val="008272A5"/>
    <w:rsid w:val="00827A85"/>
    <w:rsid w:val="008306E5"/>
    <w:rsid w:val="00833E8B"/>
    <w:rsid w:val="00841A95"/>
    <w:rsid w:val="0084253E"/>
    <w:rsid w:val="00843744"/>
    <w:rsid w:val="00844A7E"/>
    <w:rsid w:val="008506DF"/>
    <w:rsid w:val="0085514A"/>
    <w:rsid w:val="00855D22"/>
    <w:rsid w:val="008609B0"/>
    <w:rsid w:val="00862460"/>
    <w:rsid w:val="00863F1C"/>
    <w:rsid w:val="0086798F"/>
    <w:rsid w:val="00867F24"/>
    <w:rsid w:val="00874888"/>
    <w:rsid w:val="008830BD"/>
    <w:rsid w:val="0088482B"/>
    <w:rsid w:val="008854F5"/>
    <w:rsid w:val="008866D8"/>
    <w:rsid w:val="00886B79"/>
    <w:rsid w:val="00886F32"/>
    <w:rsid w:val="0089173C"/>
    <w:rsid w:val="00891A8F"/>
    <w:rsid w:val="008A014C"/>
    <w:rsid w:val="008A1771"/>
    <w:rsid w:val="008A26A9"/>
    <w:rsid w:val="008A28C2"/>
    <w:rsid w:val="008A2CFB"/>
    <w:rsid w:val="008A397E"/>
    <w:rsid w:val="008A3F17"/>
    <w:rsid w:val="008B1E42"/>
    <w:rsid w:val="008B2A42"/>
    <w:rsid w:val="008B2DE6"/>
    <w:rsid w:val="008B660C"/>
    <w:rsid w:val="008B73E8"/>
    <w:rsid w:val="008C19B2"/>
    <w:rsid w:val="008C239C"/>
    <w:rsid w:val="008C355C"/>
    <w:rsid w:val="008C587F"/>
    <w:rsid w:val="008D02A9"/>
    <w:rsid w:val="008D1273"/>
    <w:rsid w:val="008D15EA"/>
    <w:rsid w:val="008D6E97"/>
    <w:rsid w:val="008E0C3F"/>
    <w:rsid w:val="008E1638"/>
    <w:rsid w:val="008E17A4"/>
    <w:rsid w:val="008E5037"/>
    <w:rsid w:val="008E52EA"/>
    <w:rsid w:val="008E5540"/>
    <w:rsid w:val="008F1F34"/>
    <w:rsid w:val="008F2CB9"/>
    <w:rsid w:val="008F33F8"/>
    <w:rsid w:val="008F4434"/>
    <w:rsid w:val="008F4ECD"/>
    <w:rsid w:val="008F79F5"/>
    <w:rsid w:val="00904939"/>
    <w:rsid w:val="00905575"/>
    <w:rsid w:val="00905DD0"/>
    <w:rsid w:val="00911EBE"/>
    <w:rsid w:val="0091240C"/>
    <w:rsid w:val="00915222"/>
    <w:rsid w:val="0091639E"/>
    <w:rsid w:val="009177B1"/>
    <w:rsid w:val="00917A00"/>
    <w:rsid w:val="00917D1A"/>
    <w:rsid w:val="00920C7D"/>
    <w:rsid w:val="00921168"/>
    <w:rsid w:val="00922011"/>
    <w:rsid w:val="009274D5"/>
    <w:rsid w:val="00927982"/>
    <w:rsid w:val="00927FDC"/>
    <w:rsid w:val="00930983"/>
    <w:rsid w:val="00931AC6"/>
    <w:rsid w:val="00932013"/>
    <w:rsid w:val="00932B37"/>
    <w:rsid w:val="0093403F"/>
    <w:rsid w:val="00936F45"/>
    <w:rsid w:val="00937E10"/>
    <w:rsid w:val="00940BF6"/>
    <w:rsid w:val="00940C32"/>
    <w:rsid w:val="00944536"/>
    <w:rsid w:val="00945538"/>
    <w:rsid w:val="009466AD"/>
    <w:rsid w:val="00947A98"/>
    <w:rsid w:val="009545F4"/>
    <w:rsid w:val="00955D21"/>
    <w:rsid w:val="009574FA"/>
    <w:rsid w:val="00961BD8"/>
    <w:rsid w:val="00961C59"/>
    <w:rsid w:val="009654FC"/>
    <w:rsid w:val="00966FF9"/>
    <w:rsid w:val="00983CE0"/>
    <w:rsid w:val="009852E2"/>
    <w:rsid w:val="00987F26"/>
    <w:rsid w:val="00993608"/>
    <w:rsid w:val="00994D0C"/>
    <w:rsid w:val="00994E3F"/>
    <w:rsid w:val="00996768"/>
    <w:rsid w:val="009A3AFF"/>
    <w:rsid w:val="009A5588"/>
    <w:rsid w:val="009B19C7"/>
    <w:rsid w:val="009B1F16"/>
    <w:rsid w:val="009B397D"/>
    <w:rsid w:val="009B445E"/>
    <w:rsid w:val="009B58FB"/>
    <w:rsid w:val="009C12E8"/>
    <w:rsid w:val="009C6D12"/>
    <w:rsid w:val="009D475E"/>
    <w:rsid w:val="009E2ACC"/>
    <w:rsid w:val="009E2D86"/>
    <w:rsid w:val="009E41A0"/>
    <w:rsid w:val="009E4692"/>
    <w:rsid w:val="009E4C6C"/>
    <w:rsid w:val="009E6349"/>
    <w:rsid w:val="009E7B77"/>
    <w:rsid w:val="009F47F7"/>
    <w:rsid w:val="00A00AE1"/>
    <w:rsid w:val="00A046FC"/>
    <w:rsid w:val="00A06E53"/>
    <w:rsid w:val="00A07057"/>
    <w:rsid w:val="00A15995"/>
    <w:rsid w:val="00A16504"/>
    <w:rsid w:val="00A17AEB"/>
    <w:rsid w:val="00A21E96"/>
    <w:rsid w:val="00A22259"/>
    <w:rsid w:val="00A22388"/>
    <w:rsid w:val="00A259A4"/>
    <w:rsid w:val="00A25C0B"/>
    <w:rsid w:val="00A26823"/>
    <w:rsid w:val="00A27E52"/>
    <w:rsid w:val="00A30B0C"/>
    <w:rsid w:val="00A31F67"/>
    <w:rsid w:val="00A3425D"/>
    <w:rsid w:val="00A375EE"/>
    <w:rsid w:val="00A41B1A"/>
    <w:rsid w:val="00A42D33"/>
    <w:rsid w:val="00A501AD"/>
    <w:rsid w:val="00A56CC5"/>
    <w:rsid w:val="00A57CFF"/>
    <w:rsid w:val="00A60E6B"/>
    <w:rsid w:val="00A65CB6"/>
    <w:rsid w:val="00A66F30"/>
    <w:rsid w:val="00A72739"/>
    <w:rsid w:val="00A732BD"/>
    <w:rsid w:val="00A733FA"/>
    <w:rsid w:val="00A751F8"/>
    <w:rsid w:val="00A80012"/>
    <w:rsid w:val="00A80280"/>
    <w:rsid w:val="00A81EEB"/>
    <w:rsid w:val="00A84F50"/>
    <w:rsid w:val="00A8535E"/>
    <w:rsid w:val="00A85CC7"/>
    <w:rsid w:val="00A94218"/>
    <w:rsid w:val="00A95FA1"/>
    <w:rsid w:val="00AA0D63"/>
    <w:rsid w:val="00AA30D4"/>
    <w:rsid w:val="00AA5ECB"/>
    <w:rsid w:val="00AA7495"/>
    <w:rsid w:val="00AB2CC5"/>
    <w:rsid w:val="00AB2FEF"/>
    <w:rsid w:val="00AB51ED"/>
    <w:rsid w:val="00AC270F"/>
    <w:rsid w:val="00AC28B5"/>
    <w:rsid w:val="00AC3A5C"/>
    <w:rsid w:val="00AC3B2D"/>
    <w:rsid w:val="00AC6AE0"/>
    <w:rsid w:val="00AC71DE"/>
    <w:rsid w:val="00AC7476"/>
    <w:rsid w:val="00AD2C61"/>
    <w:rsid w:val="00AE00E8"/>
    <w:rsid w:val="00AE20AD"/>
    <w:rsid w:val="00AE2A50"/>
    <w:rsid w:val="00AE33CA"/>
    <w:rsid w:val="00AE3874"/>
    <w:rsid w:val="00AE4E54"/>
    <w:rsid w:val="00AE5F34"/>
    <w:rsid w:val="00AE6A2B"/>
    <w:rsid w:val="00AE6C75"/>
    <w:rsid w:val="00AF14CC"/>
    <w:rsid w:val="00AF6E02"/>
    <w:rsid w:val="00B04B19"/>
    <w:rsid w:val="00B04CDE"/>
    <w:rsid w:val="00B07F1F"/>
    <w:rsid w:val="00B1170E"/>
    <w:rsid w:val="00B12C65"/>
    <w:rsid w:val="00B13F64"/>
    <w:rsid w:val="00B21279"/>
    <w:rsid w:val="00B27ED7"/>
    <w:rsid w:val="00B3008C"/>
    <w:rsid w:val="00B32AE6"/>
    <w:rsid w:val="00B34DBD"/>
    <w:rsid w:val="00B34E38"/>
    <w:rsid w:val="00B36D22"/>
    <w:rsid w:val="00B40C35"/>
    <w:rsid w:val="00B424D9"/>
    <w:rsid w:val="00B53DFA"/>
    <w:rsid w:val="00B57834"/>
    <w:rsid w:val="00B57849"/>
    <w:rsid w:val="00B62EFE"/>
    <w:rsid w:val="00B65B1D"/>
    <w:rsid w:val="00B662DC"/>
    <w:rsid w:val="00B7391F"/>
    <w:rsid w:val="00B74A23"/>
    <w:rsid w:val="00B76162"/>
    <w:rsid w:val="00B76ADA"/>
    <w:rsid w:val="00B76DEB"/>
    <w:rsid w:val="00B8110D"/>
    <w:rsid w:val="00B81C54"/>
    <w:rsid w:val="00B84492"/>
    <w:rsid w:val="00B84642"/>
    <w:rsid w:val="00B84A2B"/>
    <w:rsid w:val="00B84E9E"/>
    <w:rsid w:val="00B86934"/>
    <w:rsid w:val="00B86E67"/>
    <w:rsid w:val="00B93047"/>
    <w:rsid w:val="00B9330D"/>
    <w:rsid w:val="00B96885"/>
    <w:rsid w:val="00B96BA5"/>
    <w:rsid w:val="00BA1821"/>
    <w:rsid w:val="00BA37F2"/>
    <w:rsid w:val="00BA4772"/>
    <w:rsid w:val="00BA7CCD"/>
    <w:rsid w:val="00BB20B0"/>
    <w:rsid w:val="00BB40F2"/>
    <w:rsid w:val="00BB42CE"/>
    <w:rsid w:val="00BB4595"/>
    <w:rsid w:val="00BB49FF"/>
    <w:rsid w:val="00BC1E8F"/>
    <w:rsid w:val="00BC2F27"/>
    <w:rsid w:val="00BC306F"/>
    <w:rsid w:val="00BC4CAB"/>
    <w:rsid w:val="00BC6A66"/>
    <w:rsid w:val="00BD2640"/>
    <w:rsid w:val="00BD476E"/>
    <w:rsid w:val="00BD5B4F"/>
    <w:rsid w:val="00BE0077"/>
    <w:rsid w:val="00BE142E"/>
    <w:rsid w:val="00BE1E9E"/>
    <w:rsid w:val="00BE2BA0"/>
    <w:rsid w:val="00BE2C6B"/>
    <w:rsid w:val="00BE7222"/>
    <w:rsid w:val="00BF7AD3"/>
    <w:rsid w:val="00C03EAF"/>
    <w:rsid w:val="00C0508E"/>
    <w:rsid w:val="00C0533B"/>
    <w:rsid w:val="00C11858"/>
    <w:rsid w:val="00C12BE5"/>
    <w:rsid w:val="00C1455E"/>
    <w:rsid w:val="00C14CDC"/>
    <w:rsid w:val="00C16A00"/>
    <w:rsid w:val="00C17878"/>
    <w:rsid w:val="00C22374"/>
    <w:rsid w:val="00C32EC1"/>
    <w:rsid w:val="00C35A99"/>
    <w:rsid w:val="00C37EA4"/>
    <w:rsid w:val="00C41714"/>
    <w:rsid w:val="00C43FFC"/>
    <w:rsid w:val="00C448F7"/>
    <w:rsid w:val="00C46E2C"/>
    <w:rsid w:val="00C501F4"/>
    <w:rsid w:val="00C55C58"/>
    <w:rsid w:val="00C57BD4"/>
    <w:rsid w:val="00C60DEC"/>
    <w:rsid w:val="00C656F5"/>
    <w:rsid w:val="00C65AAC"/>
    <w:rsid w:val="00C71CFE"/>
    <w:rsid w:val="00C73AA4"/>
    <w:rsid w:val="00C73F04"/>
    <w:rsid w:val="00C81630"/>
    <w:rsid w:val="00C81CE9"/>
    <w:rsid w:val="00C92446"/>
    <w:rsid w:val="00C9320F"/>
    <w:rsid w:val="00C937C4"/>
    <w:rsid w:val="00C96E55"/>
    <w:rsid w:val="00C97415"/>
    <w:rsid w:val="00CA0B88"/>
    <w:rsid w:val="00CA0D76"/>
    <w:rsid w:val="00CB7984"/>
    <w:rsid w:val="00CC076B"/>
    <w:rsid w:val="00CC2CF7"/>
    <w:rsid w:val="00CC7920"/>
    <w:rsid w:val="00CD5557"/>
    <w:rsid w:val="00CD636F"/>
    <w:rsid w:val="00CD6B1C"/>
    <w:rsid w:val="00CD6E44"/>
    <w:rsid w:val="00CE1878"/>
    <w:rsid w:val="00CE2C16"/>
    <w:rsid w:val="00CE42E7"/>
    <w:rsid w:val="00CE4BFD"/>
    <w:rsid w:val="00CE65E5"/>
    <w:rsid w:val="00CE66FE"/>
    <w:rsid w:val="00CE7527"/>
    <w:rsid w:val="00CE759B"/>
    <w:rsid w:val="00CE7BBC"/>
    <w:rsid w:val="00CF1220"/>
    <w:rsid w:val="00CF2750"/>
    <w:rsid w:val="00D02E89"/>
    <w:rsid w:val="00D05AC7"/>
    <w:rsid w:val="00D063FD"/>
    <w:rsid w:val="00D06862"/>
    <w:rsid w:val="00D07247"/>
    <w:rsid w:val="00D10356"/>
    <w:rsid w:val="00D1063B"/>
    <w:rsid w:val="00D15223"/>
    <w:rsid w:val="00D17C75"/>
    <w:rsid w:val="00D25BE3"/>
    <w:rsid w:val="00D25D10"/>
    <w:rsid w:val="00D27BE1"/>
    <w:rsid w:val="00D31DC5"/>
    <w:rsid w:val="00D3340C"/>
    <w:rsid w:val="00D35E9C"/>
    <w:rsid w:val="00D37F1D"/>
    <w:rsid w:val="00D37F4C"/>
    <w:rsid w:val="00D40205"/>
    <w:rsid w:val="00D40719"/>
    <w:rsid w:val="00D417BC"/>
    <w:rsid w:val="00D45D42"/>
    <w:rsid w:val="00D46661"/>
    <w:rsid w:val="00D4666F"/>
    <w:rsid w:val="00D479F5"/>
    <w:rsid w:val="00D47A02"/>
    <w:rsid w:val="00D47F31"/>
    <w:rsid w:val="00D5116E"/>
    <w:rsid w:val="00D52801"/>
    <w:rsid w:val="00D5417C"/>
    <w:rsid w:val="00D56A5E"/>
    <w:rsid w:val="00D57BD0"/>
    <w:rsid w:val="00D6436C"/>
    <w:rsid w:val="00D67377"/>
    <w:rsid w:val="00D67D6B"/>
    <w:rsid w:val="00D734C7"/>
    <w:rsid w:val="00D74E1F"/>
    <w:rsid w:val="00D80A92"/>
    <w:rsid w:val="00D8331F"/>
    <w:rsid w:val="00D84666"/>
    <w:rsid w:val="00D85861"/>
    <w:rsid w:val="00D85E8F"/>
    <w:rsid w:val="00D864E8"/>
    <w:rsid w:val="00D93315"/>
    <w:rsid w:val="00D944C8"/>
    <w:rsid w:val="00D94BB1"/>
    <w:rsid w:val="00D9557A"/>
    <w:rsid w:val="00D96B7C"/>
    <w:rsid w:val="00DA36BB"/>
    <w:rsid w:val="00DA5538"/>
    <w:rsid w:val="00DA6957"/>
    <w:rsid w:val="00DA6F8D"/>
    <w:rsid w:val="00DB0CD7"/>
    <w:rsid w:val="00DB2E53"/>
    <w:rsid w:val="00DB3351"/>
    <w:rsid w:val="00DB436F"/>
    <w:rsid w:val="00DC4E83"/>
    <w:rsid w:val="00DC689C"/>
    <w:rsid w:val="00DC6C06"/>
    <w:rsid w:val="00DD36CF"/>
    <w:rsid w:val="00DD56EC"/>
    <w:rsid w:val="00DD658F"/>
    <w:rsid w:val="00DD7871"/>
    <w:rsid w:val="00DE0608"/>
    <w:rsid w:val="00DE29A1"/>
    <w:rsid w:val="00DE2A0C"/>
    <w:rsid w:val="00DE717C"/>
    <w:rsid w:val="00DE7C3E"/>
    <w:rsid w:val="00DF0B43"/>
    <w:rsid w:val="00DF1921"/>
    <w:rsid w:val="00DF5480"/>
    <w:rsid w:val="00E00F18"/>
    <w:rsid w:val="00E0246B"/>
    <w:rsid w:val="00E07D87"/>
    <w:rsid w:val="00E128B8"/>
    <w:rsid w:val="00E20519"/>
    <w:rsid w:val="00E207C7"/>
    <w:rsid w:val="00E240BC"/>
    <w:rsid w:val="00E267B9"/>
    <w:rsid w:val="00E27E03"/>
    <w:rsid w:val="00E31CE8"/>
    <w:rsid w:val="00E36232"/>
    <w:rsid w:val="00E36CBF"/>
    <w:rsid w:val="00E41FAC"/>
    <w:rsid w:val="00E46889"/>
    <w:rsid w:val="00E5135D"/>
    <w:rsid w:val="00E51369"/>
    <w:rsid w:val="00E52A82"/>
    <w:rsid w:val="00E5654B"/>
    <w:rsid w:val="00E57CEC"/>
    <w:rsid w:val="00E6544E"/>
    <w:rsid w:val="00E65D9A"/>
    <w:rsid w:val="00E72787"/>
    <w:rsid w:val="00E7446A"/>
    <w:rsid w:val="00E746FF"/>
    <w:rsid w:val="00E749BC"/>
    <w:rsid w:val="00E74A08"/>
    <w:rsid w:val="00E74D13"/>
    <w:rsid w:val="00E75FCF"/>
    <w:rsid w:val="00E7718A"/>
    <w:rsid w:val="00E775CC"/>
    <w:rsid w:val="00E80F7E"/>
    <w:rsid w:val="00E826EE"/>
    <w:rsid w:val="00E8707C"/>
    <w:rsid w:val="00E954C5"/>
    <w:rsid w:val="00E962F2"/>
    <w:rsid w:val="00EA1733"/>
    <w:rsid w:val="00EA73E9"/>
    <w:rsid w:val="00EB1CC5"/>
    <w:rsid w:val="00EB328E"/>
    <w:rsid w:val="00EB5CEF"/>
    <w:rsid w:val="00EC2EED"/>
    <w:rsid w:val="00EC36F4"/>
    <w:rsid w:val="00EC4B21"/>
    <w:rsid w:val="00EC6899"/>
    <w:rsid w:val="00ED0A11"/>
    <w:rsid w:val="00ED238F"/>
    <w:rsid w:val="00ED29C8"/>
    <w:rsid w:val="00ED3265"/>
    <w:rsid w:val="00EE68D6"/>
    <w:rsid w:val="00EF0D0C"/>
    <w:rsid w:val="00EF12AE"/>
    <w:rsid w:val="00EF2750"/>
    <w:rsid w:val="00EF2B37"/>
    <w:rsid w:val="00EF3F4C"/>
    <w:rsid w:val="00EF50CA"/>
    <w:rsid w:val="00EF6115"/>
    <w:rsid w:val="00F02022"/>
    <w:rsid w:val="00F04DA1"/>
    <w:rsid w:val="00F0651B"/>
    <w:rsid w:val="00F074F6"/>
    <w:rsid w:val="00F1052D"/>
    <w:rsid w:val="00F11478"/>
    <w:rsid w:val="00F11F34"/>
    <w:rsid w:val="00F13A85"/>
    <w:rsid w:val="00F13D1D"/>
    <w:rsid w:val="00F1441E"/>
    <w:rsid w:val="00F156D8"/>
    <w:rsid w:val="00F20A87"/>
    <w:rsid w:val="00F232AF"/>
    <w:rsid w:val="00F237E9"/>
    <w:rsid w:val="00F271EC"/>
    <w:rsid w:val="00F3137B"/>
    <w:rsid w:val="00F357A7"/>
    <w:rsid w:val="00F374E8"/>
    <w:rsid w:val="00F40DBA"/>
    <w:rsid w:val="00F43094"/>
    <w:rsid w:val="00F45D75"/>
    <w:rsid w:val="00F522FC"/>
    <w:rsid w:val="00F52ED5"/>
    <w:rsid w:val="00F54C80"/>
    <w:rsid w:val="00F5617F"/>
    <w:rsid w:val="00F60827"/>
    <w:rsid w:val="00F70DCB"/>
    <w:rsid w:val="00F71CF2"/>
    <w:rsid w:val="00F75469"/>
    <w:rsid w:val="00F7546E"/>
    <w:rsid w:val="00F759D1"/>
    <w:rsid w:val="00F827D7"/>
    <w:rsid w:val="00F8539E"/>
    <w:rsid w:val="00F86BFB"/>
    <w:rsid w:val="00F87789"/>
    <w:rsid w:val="00F9098F"/>
    <w:rsid w:val="00F909DF"/>
    <w:rsid w:val="00F92D6D"/>
    <w:rsid w:val="00F94718"/>
    <w:rsid w:val="00FA1C7A"/>
    <w:rsid w:val="00FA5688"/>
    <w:rsid w:val="00FB07B1"/>
    <w:rsid w:val="00FB0E89"/>
    <w:rsid w:val="00FB54B9"/>
    <w:rsid w:val="00FC3A8A"/>
    <w:rsid w:val="00FC3C78"/>
    <w:rsid w:val="00FD68B6"/>
    <w:rsid w:val="00FD7876"/>
    <w:rsid w:val="00FE1A1E"/>
    <w:rsid w:val="00FE507C"/>
    <w:rsid w:val="00FE572F"/>
    <w:rsid w:val="00FE6CAF"/>
    <w:rsid w:val="00FF0B0D"/>
    <w:rsid w:val="00FF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58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258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258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6768"/>
    <w:rPr>
      <w:color w:val="808080"/>
    </w:rPr>
  </w:style>
  <w:style w:type="paragraph" w:styleId="BalloonText">
    <w:name w:val="Balloon Text"/>
    <w:basedOn w:val="Normal"/>
    <w:link w:val="BalloonTextChar"/>
    <w:uiPriority w:val="99"/>
    <w:semiHidden/>
    <w:unhideWhenUsed/>
    <w:rsid w:val="00C17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878"/>
    <w:rPr>
      <w:rFonts w:ascii="Segoe UI" w:hAnsi="Segoe UI" w:cs="Segoe UI"/>
      <w:sz w:val="18"/>
      <w:szCs w:val="18"/>
    </w:rPr>
  </w:style>
  <w:style w:type="paragraph" w:styleId="Header">
    <w:name w:val="header"/>
    <w:basedOn w:val="Normal"/>
    <w:link w:val="HeaderChar"/>
    <w:uiPriority w:val="99"/>
    <w:unhideWhenUsed/>
    <w:rsid w:val="00C17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878"/>
  </w:style>
  <w:style w:type="paragraph" w:styleId="Footer">
    <w:name w:val="footer"/>
    <w:basedOn w:val="Normal"/>
    <w:link w:val="FooterChar"/>
    <w:uiPriority w:val="99"/>
    <w:unhideWhenUsed/>
    <w:rsid w:val="00C17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878"/>
  </w:style>
  <w:style w:type="table" w:styleId="TableGrid">
    <w:name w:val="Table Grid"/>
    <w:basedOn w:val="TableNormal"/>
    <w:uiPriority w:val="39"/>
    <w:rsid w:val="00D86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4666"/>
    <w:pPr>
      <w:ind w:left="720"/>
      <w:contextualSpacing/>
    </w:pPr>
  </w:style>
  <w:style w:type="character" w:styleId="Emphasis">
    <w:name w:val="Emphasis"/>
    <w:basedOn w:val="DefaultParagraphFont"/>
    <w:uiPriority w:val="20"/>
    <w:qFormat/>
    <w:rsid w:val="000E624D"/>
    <w:rPr>
      <w:i/>
      <w:iCs/>
    </w:rPr>
  </w:style>
  <w:style w:type="paragraph" w:styleId="NormalWeb">
    <w:name w:val="Normal (Web)"/>
    <w:basedOn w:val="Normal"/>
    <w:uiPriority w:val="99"/>
    <w:unhideWhenUsed/>
    <w:rsid w:val="00F70D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58BF"/>
    <w:rPr>
      <w:color w:val="0563C1" w:themeColor="hyperlink"/>
      <w:u w:val="single"/>
    </w:rPr>
  </w:style>
  <w:style w:type="character" w:customStyle="1" w:styleId="Heading1Char">
    <w:name w:val="Heading 1 Char"/>
    <w:basedOn w:val="DefaultParagraphFont"/>
    <w:link w:val="Heading1"/>
    <w:uiPriority w:val="9"/>
    <w:rsid w:val="008258B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258B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258BF"/>
    <w:rPr>
      <w:rFonts w:asciiTheme="majorHAnsi" w:eastAsiaTheme="majorEastAsia" w:hAnsiTheme="majorHAnsi" w:cstheme="majorBidi"/>
      <w:color w:val="1F4D78" w:themeColor="accent1" w:themeShade="7F"/>
      <w:sz w:val="24"/>
      <w:szCs w:val="24"/>
    </w:rPr>
  </w:style>
  <w:style w:type="paragraph" w:styleId="Bibliography">
    <w:name w:val="Bibliography"/>
    <w:basedOn w:val="Normal"/>
    <w:next w:val="Normal"/>
    <w:uiPriority w:val="37"/>
    <w:unhideWhenUsed/>
    <w:rsid w:val="004E6117"/>
  </w:style>
  <w:style w:type="character" w:styleId="FollowedHyperlink">
    <w:name w:val="FollowedHyperlink"/>
    <w:basedOn w:val="DefaultParagraphFont"/>
    <w:uiPriority w:val="99"/>
    <w:semiHidden/>
    <w:unhideWhenUsed/>
    <w:rsid w:val="004E6117"/>
    <w:rPr>
      <w:color w:val="954F72" w:themeColor="followedHyperlink"/>
      <w:u w:val="single"/>
    </w:rPr>
  </w:style>
  <w:style w:type="character" w:styleId="Strong">
    <w:name w:val="Strong"/>
    <w:basedOn w:val="DefaultParagraphFont"/>
    <w:uiPriority w:val="22"/>
    <w:qFormat/>
    <w:rsid w:val="00BA7CCD"/>
    <w:rPr>
      <w:b/>
      <w:bCs/>
    </w:rPr>
  </w:style>
  <w:style w:type="character" w:customStyle="1" w:styleId="identifier">
    <w:name w:val="identifier"/>
    <w:basedOn w:val="DefaultParagraphFont"/>
    <w:rsid w:val="00241A84"/>
  </w:style>
  <w:style w:type="character" w:customStyle="1" w:styleId="id-label">
    <w:name w:val="id-label"/>
    <w:basedOn w:val="DefaultParagraphFont"/>
    <w:rsid w:val="00241A84"/>
  </w:style>
  <w:style w:type="paragraph" w:styleId="PlainText">
    <w:name w:val="Plain Text"/>
    <w:basedOn w:val="Normal"/>
    <w:link w:val="PlainTextChar"/>
    <w:rsid w:val="00E72787"/>
    <w:pPr>
      <w:autoSpaceDE w:val="0"/>
      <w:autoSpaceDN w:val="0"/>
      <w:spacing w:after="0" w:line="240" w:lineRule="auto"/>
    </w:pPr>
    <w:rPr>
      <w:rFonts w:ascii="Courier New" w:eastAsia="SimSun" w:hAnsi="Courier New" w:cs="Courier New"/>
      <w:sz w:val="20"/>
      <w:szCs w:val="20"/>
    </w:rPr>
  </w:style>
  <w:style w:type="character" w:customStyle="1" w:styleId="PlainTextChar">
    <w:name w:val="Plain Text Char"/>
    <w:basedOn w:val="DefaultParagraphFont"/>
    <w:link w:val="PlainText"/>
    <w:rsid w:val="00E72787"/>
    <w:rPr>
      <w:rFonts w:ascii="Courier New" w:eastAsia="SimSu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84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sycnet.apa.org/doi/10.1037/0021-9010.92.3.666" TargetMode="External"/><Relationship Id="rId18" Type="http://schemas.openxmlformats.org/officeDocument/2006/relationships/hyperlink" Target="https://psycnet.apa.org/doi/10.1037/emo0000102" TargetMode="External"/><Relationship Id="rId26" Type="http://schemas.openxmlformats.org/officeDocument/2006/relationships/hyperlink" Target="https://doi.org/10.21193/kjspp.2016.30.1.003" TargetMode="External"/><Relationship Id="rId39" Type="http://schemas.openxmlformats.org/officeDocument/2006/relationships/hyperlink" Target="https://doi.org/10.1108/14636681011049839" TargetMode="External"/><Relationship Id="rId21" Type="http://schemas.openxmlformats.org/officeDocument/2006/relationships/hyperlink" Target="https://doi.org/10.1037//0022-0663.94.3.638" TargetMode="External"/><Relationship Id="rId34" Type="http://schemas.openxmlformats.org/officeDocument/2006/relationships/hyperlink" Target="https://psycnet.apa.org/doi/10.1037/0033-295X.91.3.328" TargetMode="External"/><Relationship Id="rId42" Type="http://schemas.openxmlformats.org/officeDocument/2006/relationships/hyperlink" Target="http://www.scielo.org.co/pdf/ijpr/v8n1/v8n1a02.pdf" TargetMode="External"/><Relationship Id="rId47" Type="http://schemas.openxmlformats.org/officeDocument/2006/relationships/hyperlink" Target="http://dx.doi.org/10.5465/amr.2009.0484" TargetMode="External"/><Relationship Id="rId50" Type="http://schemas.openxmlformats.org/officeDocument/2006/relationships/hyperlink" Target="https://doi.org/10.1111/spc3.12253" TargetMode="External"/><Relationship Id="rId55" Type="http://schemas.openxmlformats.org/officeDocument/2006/relationships/hyperlink" Target="https://psycnet.apa.org/doi/10.1037/1528-3542.6.1.156" TargetMode="External"/><Relationship Id="rId7" Type="http://schemas.openxmlformats.org/officeDocument/2006/relationships/hyperlink" Target="https://psycnet.apa.org/doi/10.1016/0749-5978(91)90020-T" TargetMode="External"/><Relationship Id="rId2" Type="http://schemas.openxmlformats.org/officeDocument/2006/relationships/numbering" Target="numbering.xml"/><Relationship Id="rId16" Type="http://schemas.openxmlformats.org/officeDocument/2006/relationships/hyperlink" Target="https://psycnet.apa.org/doi/10.1037/0022-3514.80.3.501" TargetMode="External"/><Relationship Id="rId20" Type="http://schemas.openxmlformats.org/officeDocument/2006/relationships/hyperlink" Target="https://doi.org/10.1037/a0017974" TargetMode="External"/><Relationship Id="rId29" Type="http://schemas.openxmlformats.org/officeDocument/2006/relationships/hyperlink" Target="https://doi.org/10.1037/pspi0000118" TargetMode="External"/><Relationship Id="rId41" Type="http://schemas.openxmlformats.org/officeDocument/2006/relationships/hyperlink" Target="https://doi.org/10.1080%2F00223980.1975.9915803" TargetMode="External"/><Relationship Id="rId54" Type="http://schemas.openxmlformats.org/officeDocument/2006/relationships/hyperlink" Target="https://doi.org/10.1037/a0026331"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sycnet.apa.org/doi/10.5334/irsp.15" TargetMode="External"/><Relationship Id="rId24" Type="http://schemas.openxmlformats.org/officeDocument/2006/relationships/hyperlink" Target="https://doi.org/10.4219/jaa-2007-500" TargetMode="External"/><Relationship Id="rId32" Type="http://schemas.openxmlformats.org/officeDocument/2006/relationships/hyperlink" Target="https:///doi.org/10.1207/s15327965pli1503_02" TargetMode="External"/><Relationship Id="rId37" Type="http://schemas.openxmlformats.org/officeDocument/2006/relationships/hyperlink" Target="https://doi.org/10.1348/014466601164704" TargetMode="External"/><Relationship Id="rId40" Type="http://schemas.openxmlformats.org/officeDocument/2006/relationships/hyperlink" Target="https://en.wikipedia.org/wiki/Doi_(identifier)" TargetMode="External"/><Relationship Id="rId45" Type="http://schemas.openxmlformats.org/officeDocument/2006/relationships/hyperlink" Target="https://psycnet.apa.org/doi/10.1111/j.1751-9004.2009.00181.x" TargetMode="External"/><Relationship Id="rId53" Type="http://schemas.openxmlformats.org/officeDocument/2006/relationships/hyperlink" Target="https://doi.org/10.1037/a0015669" TargetMode="External"/><Relationship Id="rId58" Type="http://schemas.openxmlformats.org/officeDocument/2006/relationships/hyperlink" Target="https://doi.org/10.1177%2F014920639502100501" TargetMode="External"/><Relationship Id="rId5" Type="http://schemas.openxmlformats.org/officeDocument/2006/relationships/webSettings" Target="webSettings.xml"/><Relationship Id="rId15" Type="http://schemas.openxmlformats.org/officeDocument/2006/relationships/hyperlink" Target="https://psycnet.apa.org/doi/10.1207/s15326985ep3403_3" TargetMode="External"/><Relationship Id="rId23" Type="http://schemas.openxmlformats.org/officeDocument/2006/relationships/hyperlink" Target="http://www.hirhome.com/academic/hen&amp;gil.pdf" TargetMode="External"/><Relationship Id="rId28" Type="http://schemas.openxmlformats.org/officeDocument/2006/relationships/hyperlink" Target="https://psycnet.apa.org/doi/10.1037/pspi0000026" TargetMode="External"/><Relationship Id="rId36" Type="http://schemas.openxmlformats.org/officeDocument/2006/relationships/hyperlink" Target="https://psycnet.apa.org/doi/10.1177/0146167202287008" TargetMode="External"/><Relationship Id="rId49" Type="http://schemas.openxmlformats.org/officeDocument/2006/relationships/hyperlink" Target="https://doi.org/10.1016/j.learninstruc.2007.05.003" TargetMode="External"/><Relationship Id="rId57" Type="http://schemas.openxmlformats.org/officeDocument/2006/relationships/hyperlink" Target="https://doi.org/10.1177/0146167206292093" TargetMode="External"/><Relationship Id="rId61" Type="http://schemas.openxmlformats.org/officeDocument/2006/relationships/fontTable" Target="fontTable.xml"/><Relationship Id="rId10" Type="http://schemas.openxmlformats.org/officeDocument/2006/relationships/hyperlink" Target="https://doi.org/10.1521/jscp.2015.34.4.277" TargetMode="External"/><Relationship Id="rId19" Type="http://schemas.openxmlformats.org/officeDocument/2006/relationships/hyperlink" Target="https://doi.org/10.1177/014616720202800708" TargetMode="External"/><Relationship Id="rId31" Type="http://schemas.openxmlformats.org/officeDocument/2006/relationships/hyperlink" Target="https://psycnet.apa.org/doi/10.1016/j.chb.2018.03.049" TargetMode="External"/><Relationship Id="rId44" Type="http://schemas.openxmlformats.org/officeDocument/2006/relationships/hyperlink" Target="https://doi.org/10.21002/amj.v8i1.9258" TargetMode="External"/><Relationship Id="rId52" Type="http://schemas.openxmlformats.org/officeDocument/2006/relationships/hyperlink" Target="https://doi.org/10.31234/osf.io/d2cq9" TargetMode="External"/><Relationship Id="rId60" Type="http://schemas.openxmlformats.org/officeDocument/2006/relationships/hyperlink" Target="https://doi.org/10.1080/02673843.2018.1554500" TargetMode="External"/><Relationship Id="rId4" Type="http://schemas.openxmlformats.org/officeDocument/2006/relationships/settings" Target="settings.xml"/><Relationship Id="rId9" Type="http://schemas.openxmlformats.org/officeDocument/2006/relationships/hyperlink" Target="https://psycnet.apa.org/doi/10.1006/ceps.1996.0926" TargetMode="External"/><Relationship Id="rId14" Type="http://schemas.openxmlformats.org/officeDocument/2006/relationships/hyperlink" Target="https://doi.org/10.1037/a0012824" TargetMode="External"/><Relationship Id="rId22" Type="http://schemas.openxmlformats.org/officeDocument/2006/relationships/hyperlink" Target="https://doi.org/10.1023/A:1022818803399" TargetMode="External"/><Relationship Id="rId27" Type="http://schemas.openxmlformats.org/officeDocument/2006/relationships/hyperlink" Target="https://doi.org/10.1006/ceps.1999.0993" TargetMode="External"/><Relationship Id="rId30" Type="http://schemas.openxmlformats.org/officeDocument/2006/relationships/hyperlink" Target="https://psycnet.apa.org/doi/10.1037/a0012629" TargetMode="External"/><Relationship Id="rId35" Type="http://schemas.openxmlformats.org/officeDocument/2006/relationships/hyperlink" Target="https://psycnet.apa.org/doi/10.1037/dev0000502" TargetMode="External"/><Relationship Id="rId43" Type="http://schemas.openxmlformats.org/officeDocument/2006/relationships/hyperlink" Target="https://doi.org/10.1080/02699939108411034" TargetMode="External"/><Relationship Id="rId48" Type="http://schemas.openxmlformats.org/officeDocument/2006/relationships/hyperlink" Target="https://doi.org/10.3389/fpsyg.2017.00037" TargetMode="External"/><Relationship Id="rId56" Type="http://schemas.openxmlformats.org/officeDocument/2006/relationships/hyperlink" Target="https://doi.org/10.1080/10463283.2015.1111600" TargetMode="External"/><Relationship Id="rId8" Type="http://schemas.openxmlformats.org/officeDocument/2006/relationships/hyperlink" Target="https://doi.org/10.1016/0022-1031(86)90045-4" TargetMode="External"/><Relationship Id="rId51" Type="http://schemas.openxmlformats.org/officeDocument/2006/relationships/hyperlink" Target="https://psycnet.apa.org/doi/10.1080/02699931.2014.957657" TargetMode="External"/><Relationship Id="rId3" Type="http://schemas.openxmlformats.org/officeDocument/2006/relationships/styles" Target="styles.xml"/><Relationship Id="rId12" Type="http://schemas.openxmlformats.org/officeDocument/2006/relationships/hyperlink" Target="https://doi.org/10.1007/s11031-016-9594-2" TargetMode="External"/><Relationship Id="rId17" Type="http://schemas.openxmlformats.org/officeDocument/2006/relationships/hyperlink" Target="https://doi.org/10.1080/00221325.2013.875886" TargetMode="External"/><Relationship Id="rId25" Type="http://schemas.openxmlformats.org/officeDocument/2006/relationships/hyperlink" Target="https://psycnet.apa.org/doi/10.1509/jmr.10.0063" TargetMode="External"/><Relationship Id="rId33" Type="http://schemas.openxmlformats.org/officeDocument/2006/relationships/hyperlink" Target="https://psycnet.apa.org/doi/10.1037/0022-0663.89.4.710" TargetMode="External"/><Relationship Id="rId38" Type="http://schemas.openxmlformats.org/officeDocument/2006/relationships/hyperlink" Target="https://psycnet.apa.org/doi/10.2478/s10059-009-0030-2" TargetMode="External"/><Relationship Id="rId46" Type="http://schemas.openxmlformats.org/officeDocument/2006/relationships/hyperlink" Target="http://hdl.handle.net/2027.42/69046" TargetMode="External"/><Relationship Id="rId59" Type="http://schemas.openxmlformats.org/officeDocument/2006/relationships/hyperlink" Target="http://www.amsreview.org/articles/vigneron01-1999-retrospectiv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58050-9E8A-447E-8B51-2DA1C9F65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6282</Words>
  <Characters>35808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2020-10-06T06:16:00Z</dcterms:created>
  <dcterms:modified xsi:type="dcterms:W3CDTF">2020-10-06T06:39:00Z</dcterms:modified>
</cp:coreProperties>
</file>