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2B0" w:rsidRPr="00C872A3" w:rsidRDefault="00E94704" w:rsidP="00E94704">
      <w:pPr>
        <w:jc w:val="center"/>
        <w:rPr>
          <w:rFonts w:ascii="Times New Roman" w:hAnsi="Times New Roman" w:cs="Times New Roman"/>
          <w:b/>
          <w:sz w:val="24"/>
        </w:rPr>
      </w:pPr>
      <w:r w:rsidRPr="00C872A3">
        <w:rPr>
          <w:rFonts w:ascii="Times New Roman" w:hAnsi="Times New Roman" w:cs="Times New Roman"/>
          <w:b/>
          <w:sz w:val="24"/>
        </w:rPr>
        <w:t xml:space="preserve">Outgroup </w:t>
      </w:r>
      <w:proofErr w:type="gramStart"/>
      <w:r w:rsidRPr="00C872A3">
        <w:rPr>
          <w:rFonts w:ascii="Times New Roman" w:hAnsi="Times New Roman" w:cs="Times New Roman"/>
          <w:b/>
          <w:sz w:val="24"/>
        </w:rPr>
        <w:t>residents</w:t>
      </w:r>
      <w:proofErr w:type="gramEnd"/>
      <w:r w:rsidRPr="00C872A3">
        <w:rPr>
          <w:rFonts w:ascii="Times New Roman" w:hAnsi="Times New Roman" w:cs="Times New Roman"/>
          <w:b/>
          <w:sz w:val="24"/>
        </w:rPr>
        <w:t xml:space="preserve"> attitude</w:t>
      </w:r>
      <w:bookmarkStart w:id="0" w:name="_GoBack"/>
      <w:bookmarkEnd w:id="0"/>
      <w:r w:rsidRPr="00C872A3">
        <w:rPr>
          <w:rFonts w:ascii="Times New Roman" w:hAnsi="Times New Roman" w:cs="Times New Roman"/>
          <w:b/>
          <w:sz w:val="24"/>
        </w:rPr>
        <w:t xml:space="preserve"> towards the existence of special Islamic housing</w:t>
      </w:r>
    </w:p>
    <w:p w:rsidR="00017CF0" w:rsidRPr="00C872A3" w:rsidRDefault="00017CF0" w:rsidP="00017CF0">
      <w:pPr>
        <w:spacing w:after="0" w:line="240" w:lineRule="auto"/>
        <w:jc w:val="center"/>
        <w:rPr>
          <w:rFonts w:ascii="Times New Roman" w:hAnsi="Times New Roman" w:cs="Times New Roman"/>
          <w:sz w:val="24"/>
        </w:rPr>
      </w:pPr>
      <w:proofErr w:type="spellStart"/>
      <w:r w:rsidRPr="00C872A3">
        <w:rPr>
          <w:rFonts w:ascii="Times New Roman" w:hAnsi="Times New Roman" w:cs="Times New Roman"/>
          <w:sz w:val="24"/>
        </w:rPr>
        <w:t>Hendro</w:t>
      </w:r>
      <w:proofErr w:type="spellEnd"/>
      <w:r w:rsidRPr="00C872A3">
        <w:rPr>
          <w:rFonts w:ascii="Times New Roman" w:hAnsi="Times New Roman" w:cs="Times New Roman"/>
          <w:sz w:val="24"/>
        </w:rPr>
        <w:t xml:space="preserve"> </w:t>
      </w:r>
      <w:proofErr w:type="spellStart"/>
      <w:r w:rsidRPr="00C872A3">
        <w:rPr>
          <w:rFonts w:ascii="Times New Roman" w:hAnsi="Times New Roman" w:cs="Times New Roman"/>
          <w:sz w:val="24"/>
        </w:rPr>
        <w:t>Prabowo</w:t>
      </w:r>
      <w:proofErr w:type="spellEnd"/>
      <w:r w:rsidR="00795BFD">
        <w:rPr>
          <w:rFonts w:ascii="Times New Roman" w:hAnsi="Times New Roman" w:cs="Times New Roman"/>
          <w:sz w:val="24"/>
        </w:rPr>
        <w:t xml:space="preserve"> (ndrahu@yahoo.com)</w:t>
      </w:r>
      <w:r w:rsidRPr="00C872A3">
        <w:rPr>
          <w:rFonts w:ascii="Times New Roman" w:hAnsi="Times New Roman" w:cs="Times New Roman"/>
          <w:sz w:val="24"/>
        </w:rPr>
        <w:t xml:space="preserve">, </w:t>
      </w:r>
      <w:proofErr w:type="spellStart"/>
      <w:r w:rsidRPr="00C872A3">
        <w:rPr>
          <w:rFonts w:ascii="Times New Roman" w:hAnsi="Times New Roman" w:cs="Times New Roman"/>
          <w:sz w:val="24"/>
        </w:rPr>
        <w:t>Mahargyantari</w:t>
      </w:r>
      <w:proofErr w:type="spellEnd"/>
      <w:r w:rsidRPr="00C872A3">
        <w:rPr>
          <w:rFonts w:ascii="Times New Roman" w:hAnsi="Times New Roman" w:cs="Times New Roman"/>
          <w:sz w:val="24"/>
        </w:rPr>
        <w:t xml:space="preserve"> P. </w:t>
      </w:r>
      <w:proofErr w:type="spellStart"/>
      <w:r w:rsidRPr="00C872A3">
        <w:rPr>
          <w:rFonts w:ascii="Times New Roman" w:hAnsi="Times New Roman" w:cs="Times New Roman"/>
          <w:sz w:val="24"/>
        </w:rPr>
        <w:t>Dewi</w:t>
      </w:r>
      <w:proofErr w:type="spellEnd"/>
      <w:r w:rsidR="00795BFD">
        <w:rPr>
          <w:rFonts w:ascii="Times New Roman" w:hAnsi="Times New Roman" w:cs="Times New Roman"/>
          <w:sz w:val="24"/>
        </w:rPr>
        <w:t xml:space="preserve"> (mp_dewi@</w:t>
      </w:r>
      <w:r w:rsidR="00007DDE">
        <w:rPr>
          <w:rFonts w:ascii="Times New Roman" w:hAnsi="Times New Roman" w:cs="Times New Roman"/>
          <w:sz w:val="24"/>
        </w:rPr>
        <w:t>yahoo.co.id</w:t>
      </w:r>
      <w:r w:rsidR="00795BFD">
        <w:rPr>
          <w:rFonts w:ascii="Times New Roman" w:hAnsi="Times New Roman" w:cs="Times New Roman"/>
          <w:sz w:val="24"/>
        </w:rPr>
        <w:t>)</w:t>
      </w:r>
      <w:r w:rsidRPr="00C872A3">
        <w:rPr>
          <w:rFonts w:ascii="Times New Roman" w:hAnsi="Times New Roman" w:cs="Times New Roman"/>
          <w:sz w:val="24"/>
        </w:rPr>
        <w:t xml:space="preserve">, </w:t>
      </w:r>
      <w:r w:rsidR="00007DDE">
        <w:rPr>
          <w:rFonts w:ascii="Times New Roman" w:hAnsi="Times New Roman" w:cs="Times New Roman"/>
          <w:sz w:val="24"/>
        </w:rPr>
        <w:t>Henny Regina Salve (</w:t>
      </w:r>
      <w:hyperlink r:id="rId6" w:history="1">
        <w:r w:rsidR="00007DDE" w:rsidRPr="00B22DF9">
          <w:rPr>
            <w:rStyle w:val="Hyperlink"/>
            <w:rFonts w:ascii="Times New Roman" w:hAnsi="Times New Roman" w:cs="Times New Roman"/>
            <w:sz w:val="24"/>
          </w:rPr>
          <w:t>alve_7@yahoo.com</w:t>
        </w:r>
      </w:hyperlink>
      <w:r w:rsidR="00007DDE">
        <w:rPr>
          <w:rFonts w:ascii="Times New Roman" w:hAnsi="Times New Roman" w:cs="Times New Roman"/>
          <w:sz w:val="24"/>
        </w:rPr>
        <w:t xml:space="preserve">), </w:t>
      </w:r>
      <w:proofErr w:type="spellStart"/>
      <w:r w:rsidR="00007DDE">
        <w:rPr>
          <w:rFonts w:ascii="Times New Roman" w:hAnsi="Times New Roman" w:cs="Times New Roman"/>
          <w:sz w:val="24"/>
        </w:rPr>
        <w:t>Afmi</w:t>
      </w:r>
      <w:proofErr w:type="spellEnd"/>
      <w:r w:rsidR="00007DDE">
        <w:rPr>
          <w:rFonts w:ascii="Times New Roman" w:hAnsi="Times New Roman" w:cs="Times New Roman"/>
          <w:sz w:val="24"/>
        </w:rPr>
        <w:t xml:space="preserve"> </w:t>
      </w:r>
      <w:proofErr w:type="spellStart"/>
      <w:r w:rsidR="00007DDE">
        <w:rPr>
          <w:rFonts w:ascii="Times New Roman" w:hAnsi="Times New Roman" w:cs="Times New Roman"/>
          <w:sz w:val="24"/>
        </w:rPr>
        <w:t>Fuad</w:t>
      </w:r>
      <w:proofErr w:type="spellEnd"/>
      <w:r w:rsidR="00007DDE">
        <w:rPr>
          <w:rFonts w:ascii="Times New Roman" w:hAnsi="Times New Roman" w:cs="Times New Roman"/>
          <w:sz w:val="24"/>
        </w:rPr>
        <w:t xml:space="preserve"> (afmifuad@gmail.com)</w:t>
      </w:r>
    </w:p>
    <w:p w:rsidR="00017CF0" w:rsidRPr="00C872A3" w:rsidRDefault="00017CF0" w:rsidP="00017CF0">
      <w:pPr>
        <w:spacing w:after="0" w:line="240" w:lineRule="auto"/>
        <w:jc w:val="center"/>
        <w:rPr>
          <w:rFonts w:ascii="Times New Roman" w:hAnsi="Times New Roman" w:cs="Times New Roman"/>
          <w:sz w:val="24"/>
        </w:rPr>
      </w:pPr>
      <w:r w:rsidRPr="00C872A3">
        <w:rPr>
          <w:rFonts w:ascii="Times New Roman" w:hAnsi="Times New Roman" w:cs="Times New Roman"/>
          <w:sz w:val="24"/>
        </w:rPr>
        <w:t xml:space="preserve">Faculty of Psychology </w:t>
      </w:r>
      <w:proofErr w:type="spellStart"/>
      <w:r w:rsidRPr="00C872A3">
        <w:rPr>
          <w:rFonts w:ascii="Times New Roman" w:hAnsi="Times New Roman" w:cs="Times New Roman"/>
          <w:sz w:val="24"/>
        </w:rPr>
        <w:t>Gunadarma</w:t>
      </w:r>
      <w:proofErr w:type="spellEnd"/>
      <w:r w:rsidRPr="00C872A3">
        <w:rPr>
          <w:rFonts w:ascii="Times New Roman" w:hAnsi="Times New Roman" w:cs="Times New Roman"/>
          <w:sz w:val="24"/>
        </w:rPr>
        <w:t xml:space="preserve"> University, Depok </w:t>
      </w:r>
    </w:p>
    <w:p w:rsidR="00017CF0" w:rsidRPr="00C872A3" w:rsidRDefault="00017CF0" w:rsidP="00017CF0">
      <w:pPr>
        <w:spacing w:after="0" w:line="240" w:lineRule="auto"/>
        <w:jc w:val="center"/>
        <w:rPr>
          <w:rFonts w:ascii="Times New Roman" w:hAnsi="Times New Roman" w:cs="Times New Roman"/>
          <w:sz w:val="24"/>
        </w:rPr>
      </w:pPr>
    </w:p>
    <w:p w:rsidR="00017CF0" w:rsidRPr="00C872A3" w:rsidRDefault="00017CF0" w:rsidP="00017CF0">
      <w:pPr>
        <w:spacing w:after="0" w:line="240" w:lineRule="auto"/>
        <w:jc w:val="center"/>
        <w:rPr>
          <w:rFonts w:ascii="Times New Roman" w:hAnsi="Times New Roman" w:cs="Times New Roman"/>
          <w:b/>
          <w:sz w:val="24"/>
        </w:rPr>
      </w:pPr>
      <w:r w:rsidRPr="00C872A3">
        <w:rPr>
          <w:rFonts w:ascii="Times New Roman" w:hAnsi="Times New Roman" w:cs="Times New Roman"/>
          <w:b/>
          <w:sz w:val="24"/>
        </w:rPr>
        <w:t>Abstract</w:t>
      </w:r>
    </w:p>
    <w:p w:rsidR="00C872A3" w:rsidRDefault="00C872A3" w:rsidP="00C872A3">
      <w:pPr>
        <w:autoSpaceDE w:val="0"/>
        <w:autoSpaceDN w:val="0"/>
        <w:adjustRightInd w:val="0"/>
        <w:spacing w:after="0" w:line="240" w:lineRule="auto"/>
        <w:jc w:val="both"/>
        <w:rPr>
          <w:rFonts w:ascii="Times New Roman" w:hAnsi="Times New Roman" w:cs="Times New Roman"/>
          <w:sz w:val="24"/>
          <w:szCs w:val="24"/>
        </w:rPr>
      </w:pPr>
      <w:r w:rsidRPr="002B7A4D">
        <w:rPr>
          <w:rFonts w:ascii="Times New Roman" w:hAnsi="Times New Roman" w:cs="Times New Roman"/>
          <w:sz w:val="24"/>
          <w:szCs w:val="24"/>
        </w:rPr>
        <w:t>Gated communities are normally presented in highly negative terms, based on the common assumption that they contribute to social segregation (</w:t>
      </w:r>
      <w:proofErr w:type="spellStart"/>
      <w:r w:rsidRPr="002B7A4D">
        <w:rPr>
          <w:rFonts w:ascii="Times New Roman" w:hAnsi="Times New Roman" w:cs="Times New Roman"/>
          <w:sz w:val="24"/>
          <w:szCs w:val="24"/>
        </w:rPr>
        <w:t>Manzi</w:t>
      </w:r>
      <w:proofErr w:type="spellEnd"/>
      <w:r w:rsidRPr="002B7A4D">
        <w:rPr>
          <w:rFonts w:ascii="Times New Roman" w:hAnsi="Times New Roman" w:cs="Times New Roman"/>
          <w:sz w:val="24"/>
          <w:szCs w:val="24"/>
        </w:rPr>
        <w:t xml:space="preserve"> &amp; Bowers, 2005). </w:t>
      </w:r>
      <w:r w:rsidRPr="008A186A">
        <w:rPr>
          <w:rFonts w:ascii="Times New Roman" w:hAnsi="Times New Roman" w:cs="Times New Roman"/>
          <w:sz w:val="24"/>
          <w:szCs w:val="24"/>
        </w:rPr>
        <w:t xml:space="preserve">In </w:t>
      </w:r>
      <w:r>
        <w:rPr>
          <w:rFonts w:ascii="Times New Roman" w:hAnsi="Times New Roman" w:cs="Times New Roman"/>
          <w:sz w:val="24"/>
          <w:szCs w:val="24"/>
        </w:rPr>
        <w:t>Jakarta</w:t>
      </w:r>
      <w:r w:rsidRPr="008A186A">
        <w:rPr>
          <w:rFonts w:ascii="Times New Roman" w:hAnsi="Times New Roman" w:cs="Times New Roman"/>
          <w:sz w:val="24"/>
          <w:szCs w:val="24"/>
        </w:rPr>
        <w:t xml:space="preserve">, the upper class area of </w:t>
      </w:r>
      <w:proofErr w:type="spellStart"/>
      <w:r w:rsidRPr="008A186A">
        <w:rPr>
          <w:rFonts w:ascii="Times New Roman" w:hAnsi="Times New Roman" w:cs="Times New Roman"/>
          <w:sz w:val="24"/>
          <w:szCs w:val="24"/>
        </w:rPr>
        <w:t>Menteng</w:t>
      </w:r>
      <w:proofErr w:type="spellEnd"/>
      <w:r w:rsidRPr="008A186A">
        <w:rPr>
          <w:rFonts w:ascii="Times New Roman" w:hAnsi="Times New Roman" w:cs="Times New Roman"/>
          <w:sz w:val="24"/>
          <w:szCs w:val="24"/>
        </w:rPr>
        <w:t xml:space="preserve"> in Central Jakarta, which was originally inhabited by Dutch colonial rulers and later by the Chinese upper classes and their assistants from former president </w:t>
      </w:r>
      <w:proofErr w:type="spellStart"/>
      <w:r w:rsidRPr="008A186A">
        <w:rPr>
          <w:rFonts w:ascii="Times New Roman" w:hAnsi="Times New Roman" w:cs="Times New Roman"/>
          <w:sz w:val="24"/>
          <w:szCs w:val="24"/>
        </w:rPr>
        <w:t>S</w:t>
      </w:r>
      <w:r>
        <w:rPr>
          <w:rFonts w:ascii="Times New Roman" w:hAnsi="Times New Roman" w:cs="Times New Roman"/>
          <w:sz w:val="24"/>
          <w:szCs w:val="24"/>
        </w:rPr>
        <w:t>oe</w:t>
      </w:r>
      <w:r w:rsidRPr="008A186A">
        <w:rPr>
          <w:rFonts w:ascii="Times New Roman" w:hAnsi="Times New Roman" w:cs="Times New Roman"/>
          <w:sz w:val="24"/>
          <w:szCs w:val="24"/>
        </w:rPr>
        <w:t>harto</w:t>
      </w:r>
      <w:proofErr w:type="spellEnd"/>
      <w:r w:rsidRPr="008A186A">
        <w:rPr>
          <w:rFonts w:ascii="Times New Roman" w:hAnsi="Times New Roman" w:cs="Times New Roman"/>
          <w:sz w:val="24"/>
          <w:szCs w:val="24"/>
        </w:rPr>
        <w:t xml:space="preserve"> (also residents), houses with high walls of up to four meters were the beginning of the gated community. Meanwhile, the development of Lippo </w:t>
      </w:r>
      <w:proofErr w:type="spellStart"/>
      <w:r w:rsidRPr="008A186A">
        <w:rPr>
          <w:rFonts w:ascii="Times New Roman" w:hAnsi="Times New Roman" w:cs="Times New Roman"/>
          <w:sz w:val="24"/>
          <w:szCs w:val="24"/>
        </w:rPr>
        <w:t>Karawaci</w:t>
      </w:r>
      <w:proofErr w:type="spellEnd"/>
      <w:r w:rsidRPr="008A186A">
        <w:rPr>
          <w:rFonts w:ascii="Times New Roman" w:hAnsi="Times New Roman" w:cs="Times New Roman"/>
          <w:sz w:val="24"/>
          <w:szCs w:val="24"/>
        </w:rPr>
        <w:t xml:space="preserve"> began in 1992, </w:t>
      </w:r>
      <w:r>
        <w:rPr>
          <w:rFonts w:ascii="Times New Roman" w:hAnsi="Times New Roman" w:cs="Times New Roman"/>
          <w:sz w:val="24"/>
          <w:szCs w:val="24"/>
        </w:rPr>
        <w:t xml:space="preserve">and then </w:t>
      </w:r>
      <w:proofErr w:type="spellStart"/>
      <w:r w:rsidRPr="008A186A">
        <w:rPr>
          <w:rFonts w:ascii="Times New Roman" w:hAnsi="Times New Roman" w:cs="Times New Roman"/>
          <w:sz w:val="24"/>
          <w:szCs w:val="24"/>
        </w:rPr>
        <w:t>Bumi</w:t>
      </w:r>
      <w:proofErr w:type="spellEnd"/>
      <w:r w:rsidRPr="008A186A">
        <w:rPr>
          <w:rFonts w:ascii="Times New Roman" w:hAnsi="Times New Roman" w:cs="Times New Roman"/>
          <w:sz w:val="24"/>
          <w:szCs w:val="24"/>
        </w:rPr>
        <w:t xml:space="preserve"> </w:t>
      </w:r>
      <w:proofErr w:type="spellStart"/>
      <w:r w:rsidRPr="008A186A">
        <w:rPr>
          <w:rFonts w:ascii="Times New Roman" w:hAnsi="Times New Roman" w:cs="Times New Roman"/>
          <w:sz w:val="24"/>
          <w:szCs w:val="24"/>
        </w:rPr>
        <w:t>Serpong</w:t>
      </w:r>
      <w:proofErr w:type="spellEnd"/>
      <w:r w:rsidRPr="008A186A">
        <w:rPr>
          <w:rFonts w:ascii="Times New Roman" w:hAnsi="Times New Roman" w:cs="Times New Roman"/>
          <w:sz w:val="24"/>
          <w:szCs w:val="24"/>
        </w:rPr>
        <w:t xml:space="preserve"> </w:t>
      </w:r>
      <w:proofErr w:type="spellStart"/>
      <w:r w:rsidRPr="008A186A">
        <w:rPr>
          <w:rFonts w:ascii="Times New Roman" w:hAnsi="Times New Roman" w:cs="Times New Roman"/>
          <w:sz w:val="24"/>
          <w:szCs w:val="24"/>
        </w:rPr>
        <w:t>Damai</w:t>
      </w:r>
      <w:proofErr w:type="spellEnd"/>
      <w:r w:rsidRPr="008A186A">
        <w:rPr>
          <w:rFonts w:ascii="Times New Roman" w:hAnsi="Times New Roman" w:cs="Times New Roman"/>
          <w:sz w:val="24"/>
          <w:szCs w:val="24"/>
        </w:rPr>
        <w:t xml:space="preserve"> in 1989 (</w:t>
      </w:r>
      <w:proofErr w:type="spellStart"/>
      <w:r w:rsidRPr="008A186A">
        <w:rPr>
          <w:rFonts w:ascii="Times New Roman" w:hAnsi="Times New Roman" w:cs="Times New Roman"/>
          <w:sz w:val="24"/>
          <w:szCs w:val="24"/>
        </w:rPr>
        <w:t>Leisch</w:t>
      </w:r>
      <w:proofErr w:type="spellEnd"/>
      <w:r w:rsidRPr="008A186A">
        <w:rPr>
          <w:rFonts w:ascii="Times New Roman" w:hAnsi="Times New Roman" w:cs="Times New Roman"/>
          <w:sz w:val="24"/>
          <w:szCs w:val="24"/>
        </w:rPr>
        <w:t>, 2002).</w:t>
      </w:r>
      <w:r>
        <w:rPr>
          <w:rFonts w:ascii="Times New Roman" w:hAnsi="Times New Roman" w:cs="Times New Roman"/>
          <w:sz w:val="24"/>
          <w:szCs w:val="24"/>
        </w:rPr>
        <w:t xml:space="preserve"> </w:t>
      </w:r>
      <w:r w:rsidRPr="001172A3">
        <w:rPr>
          <w:rFonts w:ascii="Times New Roman" w:hAnsi="Times New Roman" w:cs="Times New Roman"/>
          <w:sz w:val="24"/>
          <w:szCs w:val="24"/>
        </w:rPr>
        <w:t>Today there has also been a growing up</w:t>
      </w:r>
      <w:r>
        <w:rPr>
          <w:rFonts w:ascii="Times New Roman" w:hAnsi="Times New Roman" w:cs="Times New Roman"/>
          <w:sz w:val="24"/>
          <w:szCs w:val="24"/>
        </w:rPr>
        <w:t xml:space="preserve">per class </w:t>
      </w:r>
      <w:r w:rsidRPr="001172A3">
        <w:rPr>
          <w:rFonts w:ascii="Times New Roman" w:hAnsi="Times New Roman" w:cs="Times New Roman"/>
          <w:sz w:val="24"/>
          <w:szCs w:val="24"/>
        </w:rPr>
        <w:t xml:space="preserve">housing that is devoted to Muslims in Jakarta. One of them is Light Islamic Townhouse in East Jakarta. This case study examines the attitude of the </w:t>
      </w:r>
      <w:r>
        <w:rPr>
          <w:rFonts w:ascii="Times New Roman" w:hAnsi="Times New Roman" w:cs="Times New Roman"/>
          <w:sz w:val="24"/>
          <w:szCs w:val="24"/>
        </w:rPr>
        <w:t>out-group resident</w:t>
      </w:r>
      <w:r w:rsidRPr="001172A3">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1172A3">
        <w:rPr>
          <w:rFonts w:ascii="Times New Roman" w:hAnsi="Times New Roman" w:cs="Times New Roman"/>
          <w:sz w:val="24"/>
          <w:szCs w:val="24"/>
        </w:rPr>
        <w:t xml:space="preserve">housing, where the </w:t>
      </w:r>
      <w:r>
        <w:rPr>
          <w:rFonts w:ascii="Times New Roman" w:hAnsi="Times New Roman" w:cs="Times New Roman"/>
          <w:sz w:val="24"/>
          <w:szCs w:val="24"/>
        </w:rPr>
        <w:t>out-group resident</w:t>
      </w:r>
      <w:r w:rsidRPr="001172A3">
        <w:rPr>
          <w:rFonts w:ascii="Times New Roman" w:hAnsi="Times New Roman" w:cs="Times New Roman"/>
          <w:sz w:val="24"/>
          <w:szCs w:val="24"/>
        </w:rPr>
        <w:t xml:space="preserve"> is </w:t>
      </w:r>
      <w:r>
        <w:rPr>
          <w:rFonts w:ascii="Times New Roman" w:hAnsi="Times New Roman" w:cs="Times New Roman"/>
          <w:sz w:val="24"/>
          <w:szCs w:val="24"/>
        </w:rPr>
        <w:t xml:space="preserve">the same </w:t>
      </w:r>
      <w:r w:rsidRPr="001172A3">
        <w:rPr>
          <w:rFonts w:ascii="Times New Roman" w:hAnsi="Times New Roman" w:cs="Times New Roman"/>
          <w:sz w:val="24"/>
          <w:szCs w:val="24"/>
        </w:rPr>
        <w:t xml:space="preserve">neighborhood </w:t>
      </w:r>
      <w:r>
        <w:rPr>
          <w:rFonts w:ascii="Times New Roman" w:hAnsi="Times New Roman" w:cs="Times New Roman"/>
          <w:sz w:val="24"/>
          <w:szCs w:val="24"/>
        </w:rPr>
        <w:t xml:space="preserve">with the resident </w:t>
      </w:r>
      <w:r w:rsidRPr="001172A3">
        <w:rPr>
          <w:rFonts w:ascii="Times New Roman" w:hAnsi="Times New Roman" w:cs="Times New Roman"/>
          <w:sz w:val="24"/>
          <w:szCs w:val="24"/>
        </w:rPr>
        <w:t xml:space="preserve">of the </w:t>
      </w:r>
      <w:r>
        <w:rPr>
          <w:rFonts w:ascii="Times New Roman" w:hAnsi="Times New Roman" w:cs="Times New Roman"/>
          <w:sz w:val="24"/>
          <w:szCs w:val="24"/>
        </w:rPr>
        <w:t xml:space="preserve">housing (living in the same </w:t>
      </w:r>
      <w:proofErr w:type="spellStart"/>
      <w:r w:rsidRPr="00F71DD4">
        <w:rPr>
          <w:rFonts w:ascii="Times New Roman" w:hAnsi="Times New Roman" w:cs="Times New Roman"/>
          <w:i/>
          <w:sz w:val="24"/>
          <w:szCs w:val="24"/>
        </w:rPr>
        <w:t>Rukun</w:t>
      </w:r>
      <w:proofErr w:type="spellEnd"/>
      <w:r w:rsidRPr="00F71DD4">
        <w:rPr>
          <w:rFonts w:ascii="Times New Roman" w:hAnsi="Times New Roman" w:cs="Times New Roman"/>
          <w:i/>
          <w:sz w:val="24"/>
          <w:szCs w:val="24"/>
        </w:rPr>
        <w:t xml:space="preserve"> </w:t>
      </w:r>
      <w:proofErr w:type="spellStart"/>
      <w:r w:rsidRPr="00F71DD4">
        <w:rPr>
          <w:rFonts w:ascii="Times New Roman" w:hAnsi="Times New Roman" w:cs="Times New Roman"/>
          <w:i/>
          <w:sz w:val="24"/>
          <w:szCs w:val="24"/>
        </w:rPr>
        <w:t>Tetangga</w:t>
      </w:r>
      <w:proofErr w:type="spellEnd"/>
      <w:r>
        <w:rPr>
          <w:rFonts w:ascii="Times New Roman" w:hAnsi="Times New Roman" w:cs="Times New Roman"/>
          <w:sz w:val="24"/>
          <w:szCs w:val="24"/>
        </w:rPr>
        <w:t>)</w:t>
      </w:r>
      <w:r w:rsidRPr="001172A3">
        <w:rPr>
          <w:rFonts w:ascii="Times New Roman" w:hAnsi="Times New Roman" w:cs="Times New Roman"/>
          <w:sz w:val="24"/>
          <w:szCs w:val="24"/>
        </w:rPr>
        <w:t xml:space="preserve">. </w:t>
      </w:r>
      <w:r>
        <w:rPr>
          <w:rFonts w:ascii="Times New Roman" w:hAnsi="Times New Roman" w:cs="Times New Roman"/>
          <w:sz w:val="24"/>
          <w:szCs w:val="24"/>
        </w:rPr>
        <w:t>With interviewed to 1</w:t>
      </w:r>
      <w:r w:rsidR="00D2052F">
        <w:rPr>
          <w:rFonts w:ascii="Times New Roman" w:hAnsi="Times New Roman" w:cs="Times New Roman"/>
          <w:sz w:val="24"/>
          <w:szCs w:val="24"/>
        </w:rPr>
        <w:t>6</w:t>
      </w:r>
      <w:r>
        <w:rPr>
          <w:rFonts w:ascii="Times New Roman" w:hAnsi="Times New Roman" w:cs="Times New Roman"/>
          <w:sz w:val="24"/>
          <w:szCs w:val="24"/>
        </w:rPr>
        <w:t xml:space="preserve"> participants and did participant observation, t</w:t>
      </w:r>
      <w:r w:rsidRPr="001172A3">
        <w:rPr>
          <w:rFonts w:ascii="Times New Roman" w:hAnsi="Times New Roman" w:cs="Times New Roman"/>
          <w:sz w:val="24"/>
          <w:szCs w:val="24"/>
        </w:rPr>
        <w:t xml:space="preserve">he results show that middle class from the </w:t>
      </w:r>
      <w:r>
        <w:rPr>
          <w:rFonts w:ascii="Times New Roman" w:hAnsi="Times New Roman" w:cs="Times New Roman"/>
          <w:sz w:val="24"/>
          <w:szCs w:val="24"/>
        </w:rPr>
        <w:t>out-group resident</w:t>
      </w:r>
      <w:r w:rsidRPr="001172A3">
        <w:rPr>
          <w:rFonts w:ascii="Times New Roman" w:hAnsi="Times New Roman" w:cs="Times New Roman"/>
          <w:sz w:val="24"/>
          <w:szCs w:val="24"/>
        </w:rPr>
        <w:t xml:space="preserve"> consider the existence of </w:t>
      </w:r>
      <w:r>
        <w:rPr>
          <w:rFonts w:ascii="Times New Roman" w:hAnsi="Times New Roman" w:cs="Times New Roman"/>
          <w:sz w:val="24"/>
          <w:szCs w:val="24"/>
        </w:rPr>
        <w:t xml:space="preserve">the </w:t>
      </w:r>
      <w:r w:rsidRPr="001172A3">
        <w:rPr>
          <w:rFonts w:ascii="Times New Roman" w:hAnsi="Times New Roman" w:cs="Times New Roman"/>
          <w:sz w:val="24"/>
          <w:szCs w:val="24"/>
        </w:rPr>
        <w:t xml:space="preserve">housing as closed, unwilling to blend, and exclusive. While the lower class from the </w:t>
      </w:r>
      <w:r>
        <w:rPr>
          <w:rFonts w:ascii="Times New Roman" w:hAnsi="Times New Roman" w:cs="Times New Roman"/>
          <w:sz w:val="24"/>
          <w:szCs w:val="24"/>
        </w:rPr>
        <w:t>out-group resident</w:t>
      </w:r>
      <w:r w:rsidRPr="001172A3">
        <w:rPr>
          <w:rFonts w:ascii="Times New Roman" w:hAnsi="Times New Roman" w:cs="Times New Roman"/>
          <w:sz w:val="24"/>
          <w:szCs w:val="24"/>
        </w:rPr>
        <w:t xml:space="preserve"> considered the existence of the housing to be positive and profitable because of cross subsidies.</w:t>
      </w:r>
      <w:r>
        <w:rPr>
          <w:rFonts w:ascii="Times New Roman" w:hAnsi="Times New Roman" w:cs="Times New Roman"/>
          <w:sz w:val="24"/>
          <w:szCs w:val="24"/>
        </w:rPr>
        <w:t xml:space="preserve"> </w:t>
      </w:r>
      <w:r w:rsidRPr="00F71DD4">
        <w:rPr>
          <w:rFonts w:ascii="Times New Roman" w:hAnsi="Times New Roman" w:cs="Times New Roman"/>
          <w:sz w:val="24"/>
          <w:szCs w:val="24"/>
        </w:rPr>
        <w:t>Practical and theoretical implications are discussed</w:t>
      </w:r>
      <w:r>
        <w:rPr>
          <w:rFonts w:ascii="Times New Roman" w:hAnsi="Times New Roman" w:cs="Times New Roman"/>
          <w:sz w:val="24"/>
          <w:szCs w:val="24"/>
        </w:rPr>
        <w:t>.</w:t>
      </w:r>
    </w:p>
    <w:p w:rsidR="00C425D1" w:rsidRDefault="00C425D1" w:rsidP="00C872A3">
      <w:pPr>
        <w:autoSpaceDE w:val="0"/>
        <w:autoSpaceDN w:val="0"/>
        <w:adjustRightInd w:val="0"/>
        <w:spacing w:after="0" w:line="240" w:lineRule="auto"/>
        <w:jc w:val="both"/>
        <w:rPr>
          <w:rFonts w:ascii="Times New Roman" w:hAnsi="Times New Roman" w:cs="Times New Roman"/>
          <w:sz w:val="24"/>
          <w:szCs w:val="24"/>
        </w:rPr>
      </w:pPr>
    </w:p>
    <w:p w:rsidR="00017CF0" w:rsidRDefault="00C872A3" w:rsidP="00017CF0">
      <w:pPr>
        <w:spacing w:after="0" w:line="240" w:lineRule="auto"/>
        <w:jc w:val="both"/>
      </w:pPr>
      <w:r>
        <w:rPr>
          <w:rFonts w:ascii="Times New Roman" w:hAnsi="Times New Roman" w:cs="Times New Roman"/>
          <w:sz w:val="24"/>
          <w:szCs w:val="24"/>
        </w:rPr>
        <w:t>Keywords: attitude, out-group, gated community.</w:t>
      </w:r>
    </w:p>
    <w:p w:rsidR="00C872A3" w:rsidRPr="00017CF0" w:rsidRDefault="00C872A3" w:rsidP="00017CF0">
      <w:pPr>
        <w:spacing w:after="0" w:line="240" w:lineRule="auto"/>
        <w:jc w:val="both"/>
      </w:pPr>
    </w:p>
    <w:p w:rsidR="00F622AE" w:rsidRPr="000E09F9" w:rsidRDefault="00F622AE" w:rsidP="00F622AE">
      <w:pPr>
        <w:autoSpaceDE w:val="0"/>
        <w:autoSpaceDN w:val="0"/>
        <w:adjustRightInd w:val="0"/>
        <w:spacing w:after="0" w:line="240" w:lineRule="auto"/>
        <w:jc w:val="both"/>
        <w:rPr>
          <w:rFonts w:ascii="Times New Roman" w:hAnsi="Times New Roman" w:cs="Times New Roman"/>
          <w:b/>
          <w:sz w:val="24"/>
          <w:szCs w:val="24"/>
        </w:rPr>
      </w:pPr>
      <w:r w:rsidRPr="000E09F9">
        <w:rPr>
          <w:rFonts w:ascii="Times New Roman" w:hAnsi="Times New Roman" w:cs="Times New Roman"/>
          <w:b/>
          <w:sz w:val="24"/>
          <w:szCs w:val="24"/>
        </w:rPr>
        <w:t xml:space="preserve">Introduction </w:t>
      </w:r>
    </w:p>
    <w:p w:rsidR="00F622AE" w:rsidRPr="000E09F9" w:rsidRDefault="00F622AE" w:rsidP="00F622AE">
      <w:pPr>
        <w:spacing w:after="0" w:line="240" w:lineRule="auto"/>
        <w:ind w:firstLine="720"/>
        <w:jc w:val="both"/>
        <w:rPr>
          <w:rFonts w:ascii="Times New Roman" w:eastAsia="Times New Roman" w:hAnsi="Times New Roman" w:cs="Times New Roman"/>
          <w:color w:val="000000"/>
          <w:sz w:val="24"/>
          <w:szCs w:val="24"/>
        </w:rPr>
      </w:pPr>
      <w:r w:rsidRPr="000E09F9">
        <w:rPr>
          <w:rFonts w:ascii="Times New Roman" w:hAnsi="Times New Roman" w:cs="Times New Roman"/>
          <w:color w:val="000000"/>
          <w:sz w:val="24"/>
          <w:szCs w:val="24"/>
        </w:rPr>
        <w:t>According to James and Gail (1997), g</w:t>
      </w:r>
      <w:r w:rsidRPr="000E09F9">
        <w:rPr>
          <w:rFonts w:ascii="Times New Roman" w:eastAsia="Times New Roman" w:hAnsi="Times New Roman" w:cs="Times New Roman"/>
          <w:color w:val="000000"/>
          <w:sz w:val="24"/>
          <w:szCs w:val="24"/>
        </w:rPr>
        <w:t xml:space="preserve">ated communities are residential areas with restricted access in which normally public spaces are privatized. They are security developments with designated perimeters, usually walls or fences, and controlled entrances that are intended to prevent penetration by nonresidents. They include new developments and older areas retrofitted with gates and fences, and they are found from the inner cities to the exurbs and from the richest neighborhoods to the poorest. Their gates range from elaborate two-story guardhouses staffed twenty-four hours a day to roll-back wrought-iron gates to simple electronic arms. Guardhouses are usually built with one lane for guests and visitors and a second lane for residents, who may open the gates with an electronic card, a code, or a remote control device. Some communities with round-the-clock security require all cars to pass the guard, issuing identification stickers for residents' cars. Others use video cameras to record the license plate numbers and sometimes the faces of all who pass through. Entrances without guards have intercom systems, some with video </w:t>
      </w:r>
      <w:proofErr w:type="gramStart"/>
      <w:r w:rsidRPr="000E09F9">
        <w:rPr>
          <w:rFonts w:ascii="Times New Roman" w:eastAsia="Times New Roman" w:hAnsi="Times New Roman" w:cs="Times New Roman"/>
          <w:color w:val="000000"/>
          <w:sz w:val="24"/>
          <w:szCs w:val="24"/>
        </w:rPr>
        <w:t>monitors, that</w:t>
      </w:r>
      <w:proofErr w:type="gramEnd"/>
      <w:r w:rsidRPr="000E09F9">
        <w:rPr>
          <w:rFonts w:ascii="Times New Roman" w:eastAsia="Times New Roman" w:hAnsi="Times New Roman" w:cs="Times New Roman"/>
          <w:color w:val="000000"/>
          <w:sz w:val="24"/>
          <w:szCs w:val="24"/>
        </w:rPr>
        <w:t xml:space="preserve"> residents may use to screen visitors.</w:t>
      </w:r>
    </w:p>
    <w:p w:rsidR="00F622AE" w:rsidRPr="000E09F9" w:rsidRDefault="00F622AE" w:rsidP="00F622AE">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0E09F9">
        <w:rPr>
          <w:rFonts w:ascii="Times New Roman" w:hAnsi="Times New Roman" w:cs="Times New Roman"/>
          <w:sz w:val="24"/>
          <w:szCs w:val="24"/>
        </w:rPr>
        <w:t xml:space="preserve">Grant and </w:t>
      </w:r>
      <w:proofErr w:type="spellStart"/>
      <w:r w:rsidRPr="000E09F9">
        <w:rPr>
          <w:rFonts w:ascii="Times New Roman" w:hAnsi="Times New Roman" w:cs="Times New Roman"/>
          <w:sz w:val="24"/>
          <w:szCs w:val="24"/>
        </w:rPr>
        <w:t>Mittelsteadt</w:t>
      </w:r>
      <w:proofErr w:type="spellEnd"/>
      <w:r w:rsidRPr="000E09F9">
        <w:rPr>
          <w:rFonts w:ascii="Times New Roman" w:hAnsi="Times New Roman" w:cs="Times New Roman"/>
          <w:sz w:val="24"/>
          <w:szCs w:val="24"/>
        </w:rPr>
        <w:t xml:space="preserve"> (2004) define a gated community is a housing development on private roads closed to general traffic by a gate across the primary access. The developments may be surrounded by fences, walls, or other natural barriers that further limit public access.</w:t>
      </w:r>
      <w:r w:rsidRPr="000E09F9">
        <w:rPr>
          <w:rFonts w:ascii="Times New Roman" w:eastAsia="Times New Roman" w:hAnsi="Times New Roman" w:cs="Times New Roman"/>
          <w:color w:val="000000"/>
          <w:sz w:val="24"/>
          <w:szCs w:val="24"/>
        </w:rPr>
        <w:t xml:space="preserve"> </w:t>
      </w:r>
      <w:r w:rsidRPr="000E09F9">
        <w:rPr>
          <w:rFonts w:ascii="Times New Roman" w:hAnsi="Times New Roman" w:cs="Times New Roman"/>
          <w:sz w:val="24"/>
          <w:szCs w:val="24"/>
        </w:rPr>
        <w:t xml:space="preserve">Atkinson and </w:t>
      </w:r>
      <w:proofErr w:type="spellStart"/>
      <w:r w:rsidRPr="000E09F9">
        <w:rPr>
          <w:rFonts w:ascii="Times New Roman" w:hAnsi="Times New Roman" w:cs="Times New Roman"/>
          <w:sz w:val="24"/>
          <w:szCs w:val="24"/>
        </w:rPr>
        <w:t>Blandy</w:t>
      </w:r>
      <w:proofErr w:type="spellEnd"/>
      <w:r w:rsidRPr="000E09F9">
        <w:rPr>
          <w:rFonts w:ascii="Times New Roman" w:hAnsi="Times New Roman" w:cs="Times New Roman"/>
          <w:sz w:val="24"/>
          <w:szCs w:val="24"/>
        </w:rPr>
        <w:t xml:space="preserve"> (2005) defined of the gated community as a housing development that restricts public access, usually through the use of gates, booms, walls and fences. </w:t>
      </w:r>
      <w:proofErr w:type="gramStart"/>
      <w:r w:rsidRPr="000E09F9">
        <w:rPr>
          <w:rFonts w:ascii="Times New Roman" w:hAnsi="Times New Roman" w:cs="Times New Roman"/>
          <w:sz w:val="24"/>
          <w:szCs w:val="24"/>
        </w:rPr>
        <w:t>Residential  areas</w:t>
      </w:r>
      <w:proofErr w:type="gramEnd"/>
      <w:r w:rsidRPr="000E09F9">
        <w:rPr>
          <w:rFonts w:ascii="Times New Roman" w:hAnsi="Times New Roman" w:cs="Times New Roman"/>
          <w:sz w:val="24"/>
          <w:szCs w:val="24"/>
        </w:rPr>
        <w:t xml:space="preserve"> may also employ security staff or CCTV (closed-circuit television) systems to monitor access. They may include a variety of services such as shops or leisure facilities. These building </w:t>
      </w:r>
      <w:r w:rsidRPr="000E09F9">
        <w:rPr>
          <w:rFonts w:ascii="Times New Roman" w:hAnsi="Times New Roman" w:cs="Times New Roman"/>
          <w:sz w:val="24"/>
          <w:szCs w:val="24"/>
        </w:rPr>
        <w:lastRenderedPageBreak/>
        <w:t xml:space="preserve">enclosures are usually governed by legal and social frameworks that form the statutory conditions that residents have to comply with. </w:t>
      </w:r>
    </w:p>
    <w:p w:rsidR="00F622AE" w:rsidRPr="000E09F9" w:rsidRDefault="00F622AE" w:rsidP="00F622AE">
      <w:pPr>
        <w:autoSpaceDE w:val="0"/>
        <w:autoSpaceDN w:val="0"/>
        <w:adjustRightInd w:val="0"/>
        <w:spacing w:after="0" w:line="240" w:lineRule="auto"/>
        <w:ind w:firstLine="720"/>
        <w:jc w:val="both"/>
        <w:rPr>
          <w:rFonts w:ascii="Times New Roman" w:hAnsi="Times New Roman" w:cs="Times New Roman"/>
          <w:sz w:val="24"/>
          <w:szCs w:val="24"/>
        </w:rPr>
      </w:pPr>
      <w:r w:rsidRPr="000E09F9">
        <w:rPr>
          <w:rFonts w:ascii="Times New Roman" w:hAnsi="Times New Roman" w:cs="Times New Roman"/>
          <w:sz w:val="24"/>
          <w:szCs w:val="24"/>
        </w:rPr>
        <w:t>Blakely (2007) further defines gated communities as a residential areas with restricted access, such that spaces normally considered public have been privatized. Physical barriers – walled or fenced perimeters – and gated or guarded entrances control access. Gated communities include both new housing developments and older residential areas retrofitted with barricades and fences.</w:t>
      </w:r>
    </w:p>
    <w:p w:rsidR="00F622AE" w:rsidRPr="000E09F9" w:rsidRDefault="00F622AE" w:rsidP="00B55868">
      <w:pPr>
        <w:autoSpaceDE w:val="0"/>
        <w:autoSpaceDN w:val="0"/>
        <w:adjustRightInd w:val="0"/>
        <w:spacing w:after="0" w:line="240" w:lineRule="auto"/>
        <w:jc w:val="both"/>
        <w:rPr>
          <w:rFonts w:ascii="Times New Roman" w:hAnsi="Times New Roman" w:cs="Times New Roman"/>
          <w:color w:val="000000"/>
          <w:sz w:val="24"/>
          <w:szCs w:val="24"/>
        </w:rPr>
      </w:pPr>
    </w:p>
    <w:p w:rsidR="00F622AE" w:rsidRDefault="00B55868" w:rsidP="00F622A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Types </w:t>
      </w:r>
      <w:r w:rsidRPr="000E09F9">
        <w:rPr>
          <w:rFonts w:ascii="Times New Roman" w:hAnsi="Times New Roman" w:cs="Times New Roman"/>
          <w:b/>
          <w:sz w:val="24"/>
          <w:szCs w:val="24"/>
        </w:rPr>
        <w:t>of gate</w:t>
      </w:r>
      <w:r>
        <w:rPr>
          <w:rFonts w:ascii="Times New Roman" w:hAnsi="Times New Roman" w:cs="Times New Roman"/>
          <w:b/>
          <w:sz w:val="24"/>
          <w:szCs w:val="24"/>
        </w:rPr>
        <w:t>d</w:t>
      </w:r>
      <w:r w:rsidRPr="000E09F9">
        <w:rPr>
          <w:rFonts w:ascii="Times New Roman" w:hAnsi="Times New Roman" w:cs="Times New Roman"/>
          <w:b/>
          <w:sz w:val="24"/>
          <w:szCs w:val="24"/>
        </w:rPr>
        <w:t xml:space="preserve"> community</w:t>
      </w:r>
    </w:p>
    <w:p w:rsidR="00392E51" w:rsidRPr="00392E51" w:rsidRDefault="00392E51" w:rsidP="00D42627">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392E51">
        <w:rPr>
          <w:rFonts w:ascii="Times New Roman" w:hAnsi="Times New Roman" w:cs="Times New Roman"/>
          <w:sz w:val="24"/>
          <w:szCs w:val="24"/>
        </w:rPr>
        <w:tab/>
        <w:t xml:space="preserve">Blakely and Snyder (1997) </w:t>
      </w:r>
      <w:r w:rsidR="00503FCB" w:rsidRPr="00503FCB">
        <w:rPr>
          <w:rFonts w:ascii="Times New Roman" w:hAnsi="Times New Roman" w:cs="Times New Roman"/>
          <w:sz w:val="24"/>
          <w:szCs w:val="24"/>
        </w:rPr>
        <w:t xml:space="preserve">categorize </w:t>
      </w:r>
      <w:r w:rsidRPr="00392E51">
        <w:rPr>
          <w:rFonts w:ascii="Times New Roman" w:hAnsi="Times New Roman" w:cs="Times New Roman"/>
          <w:sz w:val="24"/>
          <w:szCs w:val="24"/>
        </w:rPr>
        <w:t>gated community into three types: lifestyle communities, prestige communities, and security zone communities.</w:t>
      </w:r>
    </w:p>
    <w:p w:rsidR="00392E51" w:rsidRDefault="00392E51" w:rsidP="00D42627">
      <w:pPr>
        <w:autoSpaceDE w:val="0"/>
        <w:autoSpaceDN w:val="0"/>
        <w:adjustRightInd w:val="0"/>
        <w:spacing w:after="0" w:line="240" w:lineRule="auto"/>
        <w:jc w:val="both"/>
        <w:rPr>
          <w:rFonts w:ascii="Times New Roman" w:hAnsi="Times New Roman" w:cs="Times New Roman"/>
          <w:sz w:val="24"/>
          <w:szCs w:val="24"/>
        </w:rPr>
      </w:pPr>
    </w:p>
    <w:p w:rsidR="00D42627" w:rsidRPr="00503FCB" w:rsidRDefault="00D42627" w:rsidP="00503FCB">
      <w:pPr>
        <w:pStyle w:val="ListParagraph"/>
        <w:numPr>
          <w:ilvl w:val="0"/>
          <w:numId w:val="1"/>
        </w:num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503FCB">
        <w:rPr>
          <w:rFonts w:ascii="Times New Roman" w:hAnsi="Times New Roman" w:cs="Times New Roman"/>
          <w:sz w:val="24"/>
          <w:szCs w:val="24"/>
        </w:rPr>
        <w:t>Lifestyle communities</w:t>
      </w:r>
    </w:p>
    <w:p w:rsidR="00D42627" w:rsidRPr="00D42627" w:rsidRDefault="00D42627" w:rsidP="009909DC">
      <w:pPr>
        <w:autoSpaceDE w:val="0"/>
        <w:autoSpaceDN w:val="0"/>
        <w:adjustRightInd w:val="0"/>
        <w:spacing w:after="0" w:line="240" w:lineRule="auto"/>
        <w:ind w:firstLine="720"/>
        <w:jc w:val="both"/>
        <w:rPr>
          <w:rFonts w:ascii="Times New Roman" w:hAnsi="Times New Roman" w:cs="Times New Roman"/>
          <w:sz w:val="24"/>
          <w:szCs w:val="24"/>
        </w:rPr>
      </w:pPr>
      <w:r w:rsidRPr="00D42627">
        <w:rPr>
          <w:rFonts w:ascii="Times New Roman" w:hAnsi="Times New Roman" w:cs="Times New Roman"/>
          <w:sz w:val="24"/>
          <w:szCs w:val="24"/>
        </w:rPr>
        <w:t>Lifestyle communities focus on leisure activities with recreational facilities, common</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amenities, and shared services at their core. Lifestyle enclaves may include retirement</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villages, golf communities, or suburban new towns. Developers hope to attract residents</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 xml:space="preserve">searching for identity, security, and a shared lifestyle with their </w:t>
      </w:r>
      <w:r w:rsidR="00317CB3" w:rsidRPr="00D42627">
        <w:rPr>
          <w:rFonts w:ascii="Times New Roman" w:hAnsi="Times New Roman" w:cs="Times New Roman"/>
          <w:sz w:val="24"/>
          <w:szCs w:val="24"/>
        </w:rPr>
        <w:t>neighbors</w:t>
      </w:r>
      <w:r w:rsidRPr="00D42627">
        <w:rPr>
          <w:rFonts w:ascii="Times New Roman" w:hAnsi="Times New Roman" w:cs="Times New Roman"/>
          <w:sz w:val="24"/>
          <w:szCs w:val="24"/>
        </w:rPr>
        <w:t>. They seek</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 xml:space="preserve">to create a sense of community through common interests and activities. Lifestyle communities often feature golf courses or country clubs. </w:t>
      </w:r>
    </w:p>
    <w:p w:rsidR="00D42627" w:rsidRPr="00503FCB" w:rsidRDefault="00D42627" w:rsidP="00503FC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503FCB">
        <w:rPr>
          <w:rFonts w:ascii="Times New Roman" w:hAnsi="Times New Roman" w:cs="Times New Roman"/>
          <w:sz w:val="24"/>
          <w:szCs w:val="24"/>
        </w:rPr>
        <w:t>Prestige communities</w:t>
      </w:r>
    </w:p>
    <w:p w:rsidR="00D42627" w:rsidRPr="00D42627" w:rsidRDefault="00D42627" w:rsidP="009909DC">
      <w:pPr>
        <w:autoSpaceDE w:val="0"/>
        <w:autoSpaceDN w:val="0"/>
        <w:adjustRightInd w:val="0"/>
        <w:spacing w:after="0" w:line="240" w:lineRule="auto"/>
        <w:ind w:firstLine="720"/>
        <w:jc w:val="both"/>
        <w:rPr>
          <w:rFonts w:ascii="Times New Roman" w:hAnsi="Times New Roman" w:cs="Times New Roman"/>
          <w:sz w:val="24"/>
          <w:szCs w:val="24"/>
        </w:rPr>
      </w:pPr>
      <w:r w:rsidRPr="00D42627">
        <w:rPr>
          <w:rFonts w:ascii="Times New Roman" w:hAnsi="Times New Roman" w:cs="Times New Roman"/>
          <w:sz w:val="24"/>
          <w:szCs w:val="24"/>
        </w:rPr>
        <w:t>Prestige communities serve as symbols of wealth and status for image-conscious</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residents. Gates prevented the</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masses from seeing how the wealthy lived. Although these projects featured attractive</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settings, they did not often include common amenities or facilities.</w:t>
      </w:r>
    </w:p>
    <w:p w:rsidR="00D42627" w:rsidRPr="00D42627" w:rsidRDefault="00D42627" w:rsidP="00D42627">
      <w:pPr>
        <w:autoSpaceDE w:val="0"/>
        <w:autoSpaceDN w:val="0"/>
        <w:adjustRightInd w:val="0"/>
        <w:spacing w:after="0" w:line="240" w:lineRule="auto"/>
        <w:rPr>
          <w:rFonts w:ascii="Times New Roman" w:hAnsi="Times New Roman" w:cs="Times New Roman"/>
          <w:sz w:val="24"/>
          <w:szCs w:val="24"/>
        </w:rPr>
      </w:pPr>
    </w:p>
    <w:p w:rsidR="00D42627" w:rsidRPr="00503FCB" w:rsidRDefault="00D42627" w:rsidP="00503FC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503FCB">
        <w:rPr>
          <w:rFonts w:ascii="Times New Roman" w:hAnsi="Times New Roman" w:cs="Times New Roman"/>
          <w:sz w:val="24"/>
          <w:szCs w:val="24"/>
        </w:rPr>
        <w:t>Security zone communities</w:t>
      </w:r>
    </w:p>
    <w:p w:rsidR="00D42627" w:rsidRPr="00D42627" w:rsidRDefault="00D42627" w:rsidP="009909DC">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D42627">
        <w:rPr>
          <w:rFonts w:ascii="Times New Roman" w:hAnsi="Times New Roman" w:cs="Times New Roman"/>
          <w:sz w:val="24"/>
          <w:szCs w:val="24"/>
        </w:rPr>
        <w:t>Security zone communities close off public streets to nonresidents. They reflect a fear of</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outsiders who disrupt neighborhoods. Although developers put security in place in the</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other types of gated communities, in security zones the residents themselves may lobby for</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and participate in erecting the barriers. As urban problems overwhelm residents, they may</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request local authorities to close off streets or enclose neighborhoods to prevent outsiders</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from gaining access.</w:t>
      </w:r>
      <w:r>
        <w:rPr>
          <w:rFonts w:ascii="Times New Roman" w:hAnsi="Times New Roman" w:cs="Times New Roman"/>
          <w:sz w:val="24"/>
          <w:szCs w:val="24"/>
        </w:rPr>
        <w:t xml:space="preserve"> </w:t>
      </w:r>
      <w:r w:rsidRPr="00D42627">
        <w:rPr>
          <w:rFonts w:ascii="Times New Roman" w:hAnsi="Times New Roman" w:cs="Times New Roman"/>
          <w:sz w:val="24"/>
          <w:szCs w:val="24"/>
        </w:rPr>
        <w:t>Walls and gates are erected to deter crime, limit traffic, or maintain</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property values. Residents generally view gating their streets as a last resort to take back</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their community. The gates or other barricades are not seen as an amenity, but rather a</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necessity. These efforts are not without repercussions, as the patterns of movement,</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especially traffic, are altered to accommodate street closures. Although communities of</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all income levels have tried to use gating for neighborhood preservation, wealthy enclaves</w:t>
      </w:r>
      <w:r w:rsidR="00503FCB">
        <w:rPr>
          <w:rFonts w:ascii="Times New Roman" w:hAnsi="Times New Roman" w:cs="Times New Roman"/>
          <w:sz w:val="24"/>
          <w:szCs w:val="24"/>
        </w:rPr>
        <w:t xml:space="preserve"> </w:t>
      </w:r>
      <w:r w:rsidRPr="00D42627">
        <w:rPr>
          <w:rFonts w:ascii="Times New Roman" w:hAnsi="Times New Roman" w:cs="Times New Roman"/>
          <w:sz w:val="24"/>
          <w:szCs w:val="24"/>
        </w:rPr>
        <w:t>have proven most successful in achieving their goals of enclosure.</w:t>
      </w:r>
    </w:p>
    <w:p w:rsidR="00B55868" w:rsidRDefault="00B55868" w:rsidP="00F622AE">
      <w:pPr>
        <w:spacing w:after="0" w:line="240" w:lineRule="auto"/>
        <w:rPr>
          <w:rFonts w:ascii="Times New Roman" w:hAnsi="Times New Roman" w:cs="Times New Roman"/>
          <w:b/>
          <w:sz w:val="24"/>
          <w:szCs w:val="24"/>
        </w:rPr>
      </w:pPr>
    </w:p>
    <w:p w:rsidR="00B55868" w:rsidRPr="000E09F9" w:rsidRDefault="00B55868" w:rsidP="00F622AE">
      <w:pPr>
        <w:spacing w:after="0" w:line="240" w:lineRule="auto"/>
        <w:rPr>
          <w:rFonts w:ascii="Times New Roman" w:eastAsia="Times New Roman" w:hAnsi="Times New Roman" w:cs="Times New Roman"/>
          <w:vanish/>
          <w:sz w:val="24"/>
          <w:szCs w:val="24"/>
        </w:rPr>
      </w:pPr>
    </w:p>
    <w:p w:rsidR="00F622AE" w:rsidRPr="000E09F9" w:rsidRDefault="00F622AE" w:rsidP="00F622AE">
      <w:pPr>
        <w:autoSpaceDE w:val="0"/>
        <w:autoSpaceDN w:val="0"/>
        <w:adjustRightInd w:val="0"/>
        <w:spacing w:after="0" w:line="240" w:lineRule="auto"/>
        <w:jc w:val="both"/>
        <w:rPr>
          <w:rFonts w:ascii="Times New Roman" w:hAnsi="Times New Roman" w:cs="Times New Roman"/>
          <w:sz w:val="24"/>
          <w:szCs w:val="24"/>
        </w:rPr>
      </w:pPr>
    </w:p>
    <w:p w:rsidR="00F622AE" w:rsidRPr="000E09F9" w:rsidRDefault="00F622AE" w:rsidP="00F622AE">
      <w:pPr>
        <w:autoSpaceDE w:val="0"/>
        <w:autoSpaceDN w:val="0"/>
        <w:adjustRightInd w:val="0"/>
        <w:spacing w:after="0" w:line="240" w:lineRule="auto"/>
        <w:jc w:val="both"/>
        <w:rPr>
          <w:rFonts w:ascii="Times New Roman" w:hAnsi="Times New Roman" w:cs="Times New Roman"/>
          <w:b/>
          <w:sz w:val="24"/>
          <w:szCs w:val="24"/>
        </w:rPr>
      </w:pPr>
      <w:r w:rsidRPr="000E09F9">
        <w:rPr>
          <w:rFonts w:ascii="Times New Roman" w:hAnsi="Times New Roman" w:cs="Times New Roman"/>
          <w:b/>
          <w:sz w:val="24"/>
          <w:szCs w:val="24"/>
        </w:rPr>
        <w:t>Negative term of gate</w:t>
      </w:r>
      <w:r w:rsidR="00B55868">
        <w:rPr>
          <w:rFonts w:ascii="Times New Roman" w:hAnsi="Times New Roman" w:cs="Times New Roman"/>
          <w:b/>
          <w:sz w:val="24"/>
          <w:szCs w:val="24"/>
        </w:rPr>
        <w:t>d</w:t>
      </w:r>
      <w:r w:rsidRPr="000E09F9">
        <w:rPr>
          <w:rFonts w:ascii="Times New Roman" w:hAnsi="Times New Roman" w:cs="Times New Roman"/>
          <w:b/>
          <w:sz w:val="24"/>
          <w:szCs w:val="24"/>
        </w:rPr>
        <w:t xml:space="preserve"> community </w:t>
      </w:r>
    </w:p>
    <w:p w:rsidR="00F622AE" w:rsidRPr="00503FCB" w:rsidRDefault="00503FCB" w:rsidP="00503FCB">
      <w:pPr>
        <w:autoSpaceDE w:val="0"/>
        <w:autoSpaceDN w:val="0"/>
        <w:adjustRightInd w:val="0"/>
        <w:spacing w:after="0" w:line="240" w:lineRule="auto"/>
        <w:ind w:firstLine="720"/>
        <w:jc w:val="both"/>
        <w:rPr>
          <w:rFonts w:ascii="Times New Roman" w:eastAsia="Times New Roman" w:hAnsi="Times New Roman" w:cs="Times New Roman"/>
          <w:color w:val="000000"/>
          <w:sz w:val="36"/>
          <w:szCs w:val="24"/>
        </w:rPr>
      </w:pPr>
      <w:proofErr w:type="spellStart"/>
      <w:r w:rsidRPr="00503FCB">
        <w:rPr>
          <w:rFonts w:ascii="Times New Roman" w:hAnsi="Times New Roman" w:cs="Times New Roman"/>
          <w:sz w:val="24"/>
          <w:szCs w:val="18"/>
        </w:rPr>
        <w:t>Roitman</w:t>
      </w:r>
      <w:proofErr w:type="spellEnd"/>
      <w:r w:rsidRPr="00503FCB">
        <w:rPr>
          <w:rFonts w:ascii="Times New Roman" w:hAnsi="Times New Roman" w:cs="Times New Roman"/>
          <w:sz w:val="24"/>
          <w:szCs w:val="18"/>
        </w:rPr>
        <w:t xml:space="preserve"> (2010) elaborated subjective causes of the expansion of gated communities are considered as resulting from individuals’ desires, interests, viewpoints and opportunities. There are subjective causes: increased fear of crime, a search for a better lifestyle, desire for a sense of community, a search for social homogeneity, and aspirations for higher social status and social distinction within particular social groups</w:t>
      </w:r>
      <w:r>
        <w:rPr>
          <w:rFonts w:ascii="Times New Roman" w:hAnsi="Times New Roman" w:cs="Times New Roman"/>
          <w:sz w:val="24"/>
          <w:szCs w:val="18"/>
        </w:rPr>
        <w:t xml:space="preserve">. </w:t>
      </w:r>
      <w:proofErr w:type="spellStart"/>
      <w:r w:rsidR="00F622AE" w:rsidRPr="000E09F9">
        <w:rPr>
          <w:rFonts w:ascii="Times New Roman" w:hAnsi="Times New Roman" w:cs="Times New Roman"/>
          <w:color w:val="222222"/>
          <w:sz w:val="24"/>
          <w:szCs w:val="24"/>
          <w:shd w:val="clear" w:color="auto" w:fill="FFFFFF"/>
        </w:rPr>
        <w:t>Edgü</w:t>
      </w:r>
      <w:proofErr w:type="spellEnd"/>
      <w:r w:rsidR="000E7A8D">
        <w:rPr>
          <w:rFonts w:ascii="Times New Roman" w:hAnsi="Times New Roman" w:cs="Times New Roman"/>
          <w:color w:val="222222"/>
          <w:sz w:val="24"/>
          <w:szCs w:val="24"/>
          <w:shd w:val="clear" w:color="auto" w:fill="FFFFFF"/>
        </w:rPr>
        <w:t xml:space="preserve"> </w:t>
      </w:r>
      <w:r w:rsidR="00F622AE" w:rsidRPr="000E09F9">
        <w:rPr>
          <w:rFonts w:ascii="Times New Roman" w:hAnsi="Times New Roman" w:cs="Times New Roman"/>
          <w:color w:val="222222"/>
          <w:sz w:val="24"/>
          <w:szCs w:val="24"/>
          <w:shd w:val="clear" w:color="auto" w:fill="FFFFFF"/>
        </w:rPr>
        <w:t xml:space="preserve">&amp; </w:t>
      </w:r>
      <w:proofErr w:type="spellStart"/>
      <w:r w:rsidR="00F622AE" w:rsidRPr="000E09F9">
        <w:rPr>
          <w:rFonts w:ascii="Times New Roman" w:hAnsi="Times New Roman" w:cs="Times New Roman"/>
          <w:color w:val="222222"/>
          <w:sz w:val="24"/>
          <w:szCs w:val="24"/>
          <w:shd w:val="clear" w:color="auto" w:fill="FFFFFF"/>
        </w:rPr>
        <w:t>Cimşit</w:t>
      </w:r>
      <w:proofErr w:type="spellEnd"/>
      <w:r w:rsidR="00F622AE" w:rsidRPr="000E09F9">
        <w:rPr>
          <w:rFonts w:ascii="Times New Roman" w:hAnsi="Times New Roman" w:cs="Times New Roman"/>
          <w:color w:val="222222"/>
          <w:sz w:val="24"/>
          <w:szCs w:val="24"/>
          <w:shd w:val="clear" w:color="auto" w:fill="FFFFFF"/>
        </w:rPr>
        <w:t xml:space="preserve"> (2011) found that </w:t>
      </w:r>
      <w:r w:rsidR="00F622AE" w:rsidRPr="000E09F9">
        <w:rPr>
          <w:rFonts w:ascii="Times New Roman" w:hAnsi="Times New Roman" w:cs="Times New Roman"/>
          <w:sz w:val="24"/>
          <w:szCs w:val="24"/>
        </w:rPr>
        <w:t xml:space="preserve">living in gated </w:t>
      </w:r>
      <w:r w:rsidR="00F622AE" w:rsidRPr="000E09F9">
        <w:rPr>
          <w:rFonts w:ascii="Times New Roman" w:hAnsi="Times New Roman" w:cs="Times New Roman"/>
          <w:sz w:val="24"/>
          <w:szCs w:val="24"/>
        </w:rPr>
        <w:lastRenderedPageBreak/>
        <w:t>community in the context of smaller, limited settlement units, facilitates the social adaptation of the occupants that, improves social relations and consequently environmental satisfaction.</w:t>
      </w:r>
    </w:p>
    <w:p w:rsidR="00F622AE" w:rsidRPr="000E09F9" w:rsidRDefault="00F622AE" w:rsidP="00F622AE">
      <w:pPr>
        <w:autoSpaceDE w:val="0"/>
        <w:autoSpaceDN w:val="0"/>
        <w:adjustRightInd w:val="0"/>
        <w:spacing w:after="0" w:line="240" w:lineRule="auto"/>
        <w:ind w:firstLine="720"/>
        <w:jc w:val="both"/>
        <w:rPr>
          <w:rFonts w:ascii="Times New Roman" w:hAnsi="Times New Roman" w:cs="Times New Roman"/>
          <w:sz w:val="24"/>
          <w:szCs w:val="24"/>
        </w:rPr>
      </w:pPr>
      <w:r w:rsidRPr="000E09F9">
        <w:rPr>
          <w:rFonts w:ascii="Times New Roman" w:eastAsia="Times New Roman" w:hAnsi="Times New Roman" w:cs="Times New Roman"/>
          <w:color w:val="000000"/>
          <w:sz w:val="24"/>
          <w:szCs w:val="24"/>
        </w:rPr>
        <w:t xml:space="preserve">According to James and Gail (1997), the setting of boundaries is always a political act. Boundaries determine </w:t>
      </w:r>
      <w:proofErr w:type="gramStart"/>
      <w:r w:rsidRPr="000E09F9">
        <w:rPr>
          <w:rFonts w:ascii="Times New Roman" w:eastAsia="Times New Roman" w:hAnsi="Times New Roman" w:cs="Times New Roman"/>
          <w:color w:val="000000"/>
          <w:sz w:val="24"/>
          <w:szCs w:val="24"/>
        </w:rPr>
        <w:t>membership</w:t>
      </w:r>
      <w:r w:rsidR="00D011AD">
        <w:rPr>
          <w:rFonts w:ascii="Times New Roman" w:eastAsia="Times New Roman" w:hAnsi="Times New Roman" w:cs="Times New Roman"/>
          <w:color w:val="000000"/>
          <w:sz w:val="24"/>
          <w:szCs w:val="24"/>
        </w:rPr>
        <w:t>,</w:t>
      </w:r>
      <w:proofErr w:type="gramEnd"/>
      <w:r w:rsidRPr="000E09F9">
        <w:rPr>
          <w:rFonts w:ascii="Times New Roman" w:eastAsia="Times New Roman" w:hAnsi="Times New Roman" w:cs="Times New Roman"/>
          <w:color w:val="000000"/>
          <w:sz w:val="24"/>
          <w:szCs w:val="24"/>
        </w:rPr>
        <w:t xml:space="preserve"> someone must be inside and someone outside. Boundaries also create and delineate space to facilitate the activities and purposes of political, economic, and social life</w:t>
      </w:r>
      <w:r w:rsidRPr="000E09F9">
        <w:rPr>
          <w:rFonts w:ascii="Times New Roman" w:hAnsi="Times New Roman" w:cs="Times New Roman"/>
          <w:color w:val="000000"/>
          <w:sz w:val="24"/>
          <w:szCs w:val="24"/>
        </w:rPr>
        <w:t xml:space="preserve">. So, the boundary in gated community can </w:t>
      </w:r>
      <w:r w:rsidRPr="000E09F9">
        <w:rPr>
          <w:rFonts w:ascii="Times New Roman" w:hAnsi="Times New Roman" w:cs="Times New Roman"/>
          <w:sz w:val="24"/>
          <w:szCs w:val="24"/>
        </w:rPr>
        <w:t>contribute to social segregation (</w:t>
      </w:r>
      <w:r w:rsidRPr="000E09F9">
        <w:rPr>
          <w:rFonts w:ascii="Times New Roman" w:hAnsi="Times New Roman" w:cs="Times New Roman"/>
          <w:color w:val="222222"/>
          <w:sz w:val="24"/>
          <w:szCs w:val="24"/>
          <w:shd w:val="clear" w:color="auto" w:fill="FFFFFF"/>
        </w:rPr>
        <w:t xml:space="preserve">Landman, 2000; </w:t>
      </w:r>
      <w:proofErr w:type="spellStart"/>
      <w:r w:rsidRPr="000E09F9">
        <w:rPr>
          <w:rFonts w:ascii="Times New Roman" w:hAnsi="Times New Roman" w:cs="Times New Roman"/>
          <w:sz w:val="24"/>
          <w:szCs w:val="24"/>
        </w:rPr>
        <w:t>Manzi</w:t>
      </w:r>
      <w:proofErr w:type="spellEnd"/>
      <w:r w:rsidRPr="000E09F9">
        <w:rPr>
          <w:rFonts w:ascii="Times New Roman" w:hAnsi="Times New Roman" w:cs="Times New Roman"/>
          <w:sz w:val="24"/>
          <w:szCs w:val="24"/>
        </w:rPr>
        <w:t xml:space="preserve"> &amp; Bowers, 2005; Le </w:t>
      </w:r>
      <w:proofErr w:type="spellStart"/>
      <w:r w:rsidRPr="000E09F9">
        <w:rPr>
          <w:rFonts w:ascii="Times New Roman" w:hAnsi="Times New Roman" w:cs="Times New Roman"/>
          <w:sz w:val="24"/>
          <w:szCs w:val="24"/>
        </w:rPr>
        <w:t>Goix</w:t>
      </w:r>
      <w:proofErr w:type="spellEnd"/>
      <w:r w:rsidRPr="000E09F9">
        <w:rPr>
          <w:rFonts w:ascii="Times New Roman" w:hAnsi="Times New Roman" w:cs="Times New Roman"/>
          <w:sz w:val="24"/>
          <w:szCs w:val="24"/>
        </w:rPr>
        <w:t xml:space="preserve">, 2005; </w:t>
      </w:r>
      <w:proofErr w:type="spellStart"/>
      <w:r w:rsidRPr="000E09F9">
        <w:rPr>
          <w:rFonts w:ascii="Times New Roman" w:hAnsi="Times New Roman" w:cs="Times New Roman"/>
          <w:color w:val="222222"/>
          <w:sz w:val="24"/>
          <w:szCs w:val="24"/>
          <w:shd w:val="clear" w:color="auto" w:fill="FFFFFF"/>
        </w:rPr>
        <w:t>Roitman</w:t>
      </w:r>
      <w:proofErr w:type="spellEnd"/>
      <w:r w:rsidRPr="000E09F9">
        <w:rPr>
          <w:rFonts w:ascii="Times New Roman" w:hAnsi="Times New Roman" w:cs="Times New Roman"/>
          <w:color w:val="222222"/>
          <w:sz w:val="24"/>
          <w:szCs w:val="24"/>
          <w:shd w:val="clear" w:color="auto" w:fill="FFFFFF"/>
        </w:rPr>
        <w:t>, 2010</w:t>
      </w:r>
      <w:r w:rsidRPr="000E09F9">
        <w:rPr>
          <w:rFonts w:ascii="Times New Roman" w:hAnsi="Times New Roman" w:cs="Times New Roman"/>
          <w:sz w:val="24"/>
          <w:szCs w:val="24"/>
        </w:rPr>
        <w:t xml:space="preserve">), lack of opportunities for the poor to </w:t>
      </w:r>
      <w:r w:rsidR="00EC1D11">
        <w:rPr>
          <w:rFonts w:ascii="Times New Roman" w:hAnsi="Times New Roman" w:cs="Times New Roman"/>
          <w:sz w:val="24"/>
          <w:szCs w:val="24"/>
        </w:rPr>
        <w:t>live</w:t>
      </w:r>
      <w:r w:rsidRPr="000E09F9">
        <w:rPr>
          <w:rFonts w:ascii="Times New Roman" w:hAnsi="Times New Roman" w:cs="Times New Roman"/>
          <w:sz w:val="24"/>
          <w:szCs w:val="24"/>
        </w:rPr>
        <w:t xml:space="preserve"> in the city (</w:t>
      </w:r>
      <w:r w:rsidRPr="000E09F9">
        <w:rPr>
          <w:rFonts w:ascii="Times New Roman" w:hAnsi="Times New Roman" w:cs="Times New Roman"/>
          <w:color w:val="222222"/>
          <w:sz w:val="24"/>
          <w:szCs w:val="24"/>
          <w:shd w:val="clear" w:color="auto" w:fill="FFFFFF"/>
        </w:rPr>
        <w:t xml:space="preserve">Landman, 2000), </w:t>
      </w:r>
      <w:r w:rsidRPr="000E09F9">
        <w:rPr>
          <w:rFonts w:ascii="Times New Roman" w:hAnsi="Times New Roman" w:cs="Times New Roman"/>
          <w:sz w:val="24"/>
          <w:szCs w:val="24"/>
        </w:rPr>
        <w:t>stimulation of social tensions between the inside and outside, and the elaboration of ‘otherness’ as dangerous (</w:t>
      </w:r>
      <w:proofErr w:type="spellStart"/>
      <w:r w:rsidRPr="000E09F9">
        <w:rPr>
          <w:rFonts w:ascii="Times New Roman" w:hAnsi="Times New Roman" w:cs="Times New Roman"/>
          <w:color w:val="222222"/>
          <w:sz w:val="24"/>
          <w:szCs w:val="24"/>
          <w:shd w:val="clear" w:color="auto" w:fill="FFFFFF"/>
        </w:rPr>
        <w:t>Roitman</w:t>
      </w:r>
      <w:proofErr w:type="spellEnd"/>
      <w:r w:rsidRPr="000E09F9">
        <w:rPr>
          <w:rFonts w:ascii="Times New Roman" w:hAnsi="Times New Roman" w:cs="Times New Roman"/>
          <w:color w:val="222222"/>
          <w:sz w:val="24"/>
          <w:szCs w:val="24"/>
          <w:shd w:val="clear" w:color="auto" w:fill="FFFFFF"/>
        </w:rPr>
        <w:t>, 2010</w:t>
      </w:r>
      <w:r w:rsidRPr="000E09F9">
        <w:rPr>
          <w:rFonts w:ascii="Times New Roman" w:hAnsi="Times New Roman" w:cs="Times New Roman"/>
          <w:sz w:val="24"/>
          <w:szCs w:val="24"/>
        </w:rPr>
        <w:t>).</w:t>
      </w:r>
    </w:p>
    <w:p w:rsidR="00F622AE" w:rsidRPr="000E09F9" w:rsidRDefault="00F622AE" w:rsidP="00F622AE">
      <w:pPr>
        <w:autoSpaceDE w:val="0"/>
        <w:autoSpaceDN w:val="0"/>
        <w:adjustRightInd w:val="0"/>
        <w:spacing w:after="0" w:line="240" w:lineRule="auto"/>
        <w:ind w:firstLine="720"/>
        <w:jc w:val="both"/>
        <w:rPr>
          <w:rFonts w:ascii="Times New Roman" w:hAnsi="Times New Roman" w:cs="Times New Roman"/>
          <w:b/>
          <w:sz w:val="24"/>
          <w:szCs w:val="24"/>
        </w:rPr>
      </w:pPr>
    </w:p>
    <w:p w:rsidR="00F622AE" w:rsidRPr="000E09F9" w:rsidRDefault="00F622AE" w:rsidP="00F622AE">
      <w:pPr>
        <w:autoSpaceDE w:val="0"/>
        <w:autoSpaceDN w:val="0"/>
        <w:adjustRightInd w:val="0"/>
        <w:spacing w:after="0" w:line="240" w:lineRule="auto"/>
        <w:jc w:val="both"/>
        <w:rPr>
          <w:rFonts w:ascii="Times New Roman" w:hAnsi="Times New Roman" w:cs="Times New Roman"/>
          <w:b/>
          <w:sz w:val="24"/>
          <w:szCs w:val="24"/>
        </w:rPr>
      </w:pPr>
      <w:r w:rsidRPr="000E09F9">
        <w:rPr>
          <w:rFonts w:ascii="Times New Roman" w:hAnsi="Times New Roman" w:cs="Times New Roman"/>
          <w:b/>
          <w:sz w:val="24"/>
          <w:szCs w:val="24"/>
        </w:rPr>
        <w:t>Gate community in Indonesia</w:t>
      </w:r>
    </w:p>
    <w:p w:rsidR="00F622AE" w:rsidRDefault="000E7A8D" w:rsidP="00154D05">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154D05">
        <w:rPr>
          <w:rFonts w:ascii="Times New Roman" w:hAnsi="Times New Roman" w:cs="Times New Roman"/>
          <w:color w:val="222222"/>
          <w:sz w:val="24"/>
          <w:szCs w:val="24"/>
          <w:shd w:val="clear" w:color="auto" w:fill="FFFFFF"/>
        </w:rPr>
        <w:t xml:space="preserve">According to Grant &amp; </w:t>
      </w:r>
      <w:proofErr w:type="spellStart"/>
      <w:r w:rsidRPr="00154D05">
        <w:rPr>
          <w:rFonts w:ascii="Times New Roman" w:hAnsi="Times New Roman" w:cs="Times New Roman"/>
          <w:color w:val="222222"/>
          <w:sz w:val="24"/>
          <w:szCs w:val="24"/>
          <w:shd w:val="clear" w:color="auto" w:fill="FFFFFF"/>
        </w:rPr>
        <w:t>Mittelsteadt</w:t>
      </w:r>
      <w:proofErr w:type="spellEnd"/>
      <w:r w:rsidRPr="00154D05">
        <w:rPr>
          <w:rFonts w:ascii="Times New Roman" w:hAnsi="Times New Roman" w:cs="Times New Roman"/>
          <w:color w:val="222222"/>
          <w:sz w:val="24"/>
          <w:szCs w:val="24"/>
          <w:shd w:val="clear" w:color="auto" w:fill="FFFFFF"/>
        </w:rPr>
        <w:t xml:space="preserve"> (2004), even the </w:t>
      </w:r>
      <w:r w:rsidRPr="00154D05">
        <w:rPr>
          <w:rFonts w:ascii="Times New Roman" w:hAnsi="Times New Roman" w:cs="Times New Roman"/>
          <w:sz w:val="24"/>
          <w:szCs w:val="24"/>
        </w:rPr>
        <w:t>most extensively documented in the United States, gated communities are appearing in many countries, including Argentina, Australia, Bahamas, Brazil</w:t>
      </w:r>
      <w:proofErr w:type="gramStart"/>
      <w:r w:rsidRPr="00154D05">
        <w:rPr>
          <w:rFonts w:ascii="Times New Roman" w:hAnsi="Times New Roman" w:cs="Times New Roman"/>
          <w:sz w:val="24"/>
          <w:szCs w:val="24"/>
        </w:rPr>
        <w:t>,  Costa</w:t>
      </w:r>
      <w:proofErr w:type="gramEnd"/>
      <w:r w:rsidRPr="00154D05">
        <w:rPr>
          <w:rFonts w:ascii="Times New Roman" w:hAnsi="Times New Roman" w:cs="Times New Roman"/>
          <w:sz w:val="24"/>
          <w:szCs w:val="24"/>
        </w:rPr>
        <w:t xml:space="preserve"> Rica, Indonesia, Latvia, Portugal, South Africa, Venezuela, Britain and Canada</w:t>
      </w:r>
      <w:r w:rsidR="00154D05" w:rsidRPr="00154D05">
        <w:rPr>
          <w:rFonts w:ascii="Times New Roman" w:hAnsi="Times New Roman" w:cs="Times New Roman"/>
          <w:sz w:val="24"/>
          <w:szCs w:val="24"/>
        </w:rPr>
        <w:t>. In Indonesia,</w:t>
      </w:r>
      <w:r w:rsidR="00F622AE" w:rsidRPr="00154D05">
        <w:rPr>
          <w:rFonts w:ascii="Times New Roman" w:hAnsi="Times New Roman" w:cs="Times New Roman"/>
          <w:color w:val="222222"/>
          <w:sz w:val="24"/>
          <w:szCs w:val="24"/>
          <w:shd w:val="clear" w:color="auto" w:fill="FFFFFF"/>
        </w:rPr>
        <w:t xml:space="preserve"> gated community are devel</w:t>
      </w:r>
      <w:r w:rsidRPr="00154D05">
        <w:rPr>
          <w:rFonts w:ascii="Times New Roman" w:hAnsi="Times New Roman" w:cs="Times New Roman"/>
          <w:color w:val="222222"/>
          <w:sz w:val="24"/>
          <w:szCs w:val="24"/>
          <w:shd w:val="clear" w:color="auto" w:fill="FFFFFF"/>
        </w:rPr>
        <w:t xml:space="preserve">oped in </w:t>
      </w:r>
      <w:r w:rsidR="00F622AE" w:rsidRPr="00154D05">
        <w:rPr>
          <w:rFonts w:ascii="Times New Roman" w:hAnsi="Times New Roman" w:cs="Times New Roman"/>
          <w:color w:val="222222"/>
          <w:sz w:val="24"/>
          <w:szCs w:val="24"/>
          <w:shd w:val="clear" w:color="auto" w:fill="FFFFFF"/>
        </w:rPr>
        <w:t>Jakarta (</w:t>
      </w:r>
      <w:proofErr w:type="spellStart"/>
      <w:r w:rsidR="00F622AE" w:rsidRPr="00154D05">
        <w:rPr>
          <w:rFonts w:ascii="Times New Roman" w:hAnsi="Times New Roman" w:cs="Times New Roman"/>
          <w:color w:val="222222"/>
          <w:sz w:val="24"/>
          <w:szCs w:val="24"/>
          <w:shd w:val="clear" w:color="auto" w:fill="FFFFFF"/>
        </w:rPr>
        <w:t>Leisch</w:t>
      </w:r>
      <w:proofErr w:type="spellEnd"/>
      <w:r w:rsidR="00F622AE" w:rsidRPr="00154D05">
        <w:rPr>
          <w:rFonts w:ascii="Times New Roman" w:hAnsi="Times New Roman" w:cs="Times New Roman"/>
          <w:color w:val="222222"/>
          <w:sz w:val="24"/>
          <w:szCs w:val="24"/>
          <w:shd w:val="clear" w:color="auto" w:fill="FFFFFF"/>
        </w:rPr>
        <w:t>, 2002)</w:t>
      </w:r>
      <w:r w:rsidRPr="00154D05">
        <w:rPr>
          <w:rFonts w:ascii="Times New Roman" w:hAnsi="Times New Roman" w:cs="Times New Roman"/>
          <w:color w:val="222222"/>
          <w:sz w:val="24"/>
          <w:szCs w:val="24"/>
          <w:shd w:val="clear" w:color="auto" w:fill="FFFFFF"/>
        </w:rPr>
        <w:t xml:space="preserve">, </w:t>
      </w:r>
      <w:r w:rsidR="00F622AE" w:rsidRPr="00154D05">
        <w:rPr>
          <w:rFonts w:ascii="Times New Roman" w:hAnsi="Times New Roman" w:cs="Times New Roman"/>
          <w:sz w:val="24"/>
          <w:szCs w:val="24"/>
        </w:rPr>
        <w:t>Bali (</w:t>
      </w:r>
      <w:proofErr w:type="spellStart"/>
      <w:r w:rsidR="00F622AE" w:rsidRPr="00154D05">
        <w:rPr>
          <w:rFonts w:ascii="Times New Roman" w:hAnsi="Times New Roman" w:cs="Times New Roman"/>
          <w:color w:val="222222"/>
          <w:sz w:val="24"/>
          <w:szCs w:val="24"/>
          <w:shd w:val="clear" w:color="auto" w:fill="FFFFFF"/>
        </w:rPr>
        <w:t>Hishiyama</w:t>
      </w:r>
      <w:proofErr w:type="spellEnd"/>
      <w:r w:rsidR="00F622AE" w:rsidRPr="00154D05">
        <w:rPr>
          <w:rFonts w:ascii="Times New Roman" w:hAnsi="Times New Roman" w:cs="Times New Roman"/>
          <w:color w:val="222222"/>
          <w:sz w:val="24"/>
          <w:szCs w:val="24"/>
          <w:shd w:val="clear" w:color="auto" w:fill="FFFFFF"/>
        </w:rPr>
        <w:t>, 2010)</w:t>
      </w:r>
      <w:r w:rsidRPr="00154D05">
        <w:rPr>
          <w:rFonts w:ascii="Times New Roman" w:hAnsi="Times New Roman" w:cs="Times New Roman"/>
          <w:color w:val="222222"/>
          <w:sz w:val="24"/>
          <w:szCs w:val="24"/>
          <w:shd w:val="clear" w:color="auto" w:fill="FFFFFF"/>
        </w:rPr>
        <w:t xml:space="preserve">, </w:t>
      </w:r>
      <w:r w:rsidR="00F622AE" w:rsidRPr="00154D05">
        <w:rPr>
          <w:rFonts w:ascii="Times New Roman" w:hAnsi="Times New Roman" w:cs="Times New Roman"/>
          <w:color w:val="222222"/>
          <w:sz w:val="24"/>
          <w:szCs w:val="24"/>
          <w:shd w:val="clear" w:color="auto" w:fill="FFFFFF"/>
        </w:rPr>
        <w:t xml:space="preserve">Yogyakarta </w:t>
      </w:r>
      <w:r w:rsidRPr="00154D05">
        <w:rPr>
          <w:rFonts w:ascii="Times New Roman" w:hAnsi="Times New Roman" w:cs="Times New Roman"/>
          <w:color w:val="222222"/>
          <w:sz w:val="24"/>
          <w:szCs w:val="24"/>
          <w:shd w:val="clear" w:color="auto" w:fill="FFFFFF"/>
        </w:rPr>
        <w:t>(</w:t>
      </w:r>
      <w:r w:rsidR="00F622AE" w:rsidRPr="00154D05">
        <w:rPr>
          <w:rFonts w:ascii="Times New Roman" w:hAnsi="Times New Roman" w:cs="Times New Roman"/>
          <w:color w:val="222222"/>
          <w:sz w:val="24"/>
          <w:szCs w:val="24"/>
          <w:shd w:val="clear" w:color="auto" w:fill="FFFFFF"/>
        </w:rPr>
        <w:t>Hartanto, 2016)</w:t>
      </w:r>
      <w:r w:rsidRPr="00154D05">
        <w:rPr>
          <w:rFonts w:ascii="Times New Roman" w:hAnsi="Times New Roman" w:cs="Times New Roman"/>
          <w:color w:val="222222"/>
          <w:sz w:val="24"/>
          <w:szCs w:val="24"/>
          <w:shd w:val="clear" w:color="auto" w:fill="FFFFFF"/>
        </w:rPr>
        <w:t xml:space="preserve">, </w:t>
      </w:r>
      <w:r w:rsidR="00F622AE" w:rsidRPr="00154D05">
        <w:rPr>
          <w:rFonts w:ascii="Times New Roman" w:hAnsi="Times New Roman" w:cs="Times New Roman"/>
          <w:color w:val="222222"/>
          <w:sz w:val="24"/>
          <w:szCs w:val="24"/>
          <w:shd w:val="clear" w:color="auto" w:fill="FFFFFF"/>
        </w:rPr>
        <w:t>Medan (</w:t>
      </w:r>
      <w:proofErr w:type="spellStart"/>
      <w:r w:rsidR="00F622AE" w:rsidRPr="00154D05">
        <w:rPr>
          <w:rFonts w:ascii="Times New Roman" w:hAnsi="Times New Roman" w:cs="Times New Roman"/>
          <w:color w:val="222222"/>
          <w:sz w:val="24"/>
          <w:szCs w:val="24"/>
          <w:shd w:val="clear" w:color="auto" w:fill="FFFFFF"/>
        </w:rPr>
        <w:t>Aulia</w:t>
      </w:r>
      <w:proofErr w:type="spellEnd"/>
      <w:r w:rsidR="00F622AE" w:rsidRPr="00154D05">
        <w:rPr>
          <w:rFonts w:ascii="Times New Roman" w:hAnsi="Times New Roman" w:cs="Times New Roman"/>
          <w:color w:val="222222"/>
          <w:sz w:val="24"/>
          <w:szCs w:val="24"/>
          <w:shd w:val="clear" w:color="auto" w:fill="FFFFFF"/>
        </w:rPr>
        <w:t xml:space="preserve">, &amp; </w:t>
      </w:r>
      <w:proofErr w:type="spellStart"/>
      <w:r w:rsidR="00F622AE" w:rsidRPr="00154D05">
        <w:rPr>
          <w:rFonts w:ascii="Times New Roman" w:hAnsi="Times New Roman" w:cs="Times New Roman"/>
          <w:color w:val="222222"/>
          <w:sz w:val="24"/>
          <w:szCs w:val="24"/>
          <w:shd w:val="clear" w:color="auto" w:fill="FFFFFF"/>
        </w:rPr>
        <w:t>Marpaung</w:t>
      </w:r>
      <w:proofErr w:type="spellEnd"/>
      <w:r w:rsidR="00F622AE" w:rsidRPr="00154D05">
        <w:rPr>
          <w:rFonts w:ascii="Times New Roman" w:hAnsi="Times New Roman" w:cs="Times New Roman"/>
          <w:color w:val="222222"/>
          <w:sz w:val="24"/>
          <w:szCs w:val="24"/>
          <w:shd w:val="clear" w:color="auto" w:fill="FFFFFF"/>
        </w:rPr>
        <w:t>, 2017)</w:t>
      </w:r>
      <w:r w:rsidRPr="00154D05">
        <w:rPr>
          <w:rFonts w:ascii="Times New Roman" w:hAnsi="Times New Roman" w:cs="Times New Roman"/>
          <w:color w:val="222222"/>
          <w:sz w:val="24"/>
          <w:szCs w:val="24"/>
          <w:shd w:val="clear" w:color="auto" w:fill="FFFFFF"/>
        </w:rPr>
        <w:t xml:space="preserve">, and </w:t>
      </w:r>
      <w:r w:rsidR="00F622AE" w:rsidRPr="00154D05">
        <w:rPr>
          <w:rFonts w:ascii="Times New Roman" w:hAnsi="Times New Roman" w:cs="Times New Roman"/>
          <w:color w:val="222222"/>
          <w:sz w:val="24"/>
          <w:szCs w:val="24"/>
          <w:shd w:val="clear" w:color="auto" w:fill="FFFFFF"/>
        </w:rPr>
        <w:t>Depok (Hawley, 2017b)</w:t>
      </w:r>
      <w:r w:rsidRPr="00154D05">
        <w:rPr>
          <w:rFonts w:ascii="Times New Roman" w:hAnsi="Times New Roman" w:cs="Times New Roman"/>
          <w:color w:val="222222"/>
          <w:sz w:val="24"/>
          <w:szCs w:val="24"/>
          <w:shd w:val="clear" w:color="auto" w:fill="FFFFFF"/>
        </w:rPr>
        <w:t>.</w:t>
      </w:r>
      <w:r w:rsidR="00F528E7">
        <w:rPr>
          <w:rFonts w:ascii="Times New Roman" w:hAnsi="Times New Roman" w:cs="Times New Roman"/>
          <w:color w:val="222222"/>
          <w:sz w:val="24"/>
          <w:szCs w:val="24"/>
          <w:shd w:val="clear" w:color="auto" w:fill="FFFFFF"/>
        </w:rPr>
        <w:t xml:space="preserve"> </w:t>
      </w:r>
    </w:p>
    <w:p w:rsidR="00F622AE" w:rsidRDefault="0024602A" w:rsidP="006970E5">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8A186A">
        <w:rPr>
          <w:rFonts w:ascii="Times New Roman" w:hAnsi="Times New Roman" w:cs="Times New Roman"/>
          <w:sz w:val="24"/>
          <w:szCs w:val="24"/>
        </w:rPr>
        <w:t>In</w:t>
      </w:r>
      <w:r>
        <w:rPr>
          <w:rFonts w:ascii="Times New Roman" w:hAnsi="Times New Roman" w:cs="Times New Roman"/>
          <w:sz w:val="24"/>
          <w:szCs w:val="24"/>
        </w:rPr>
        <w:t xml:space="preserve">itially, gated community in Indonesia was developed at </w:t>
      </w:r>
      <w:proofErr w:type="spellStart"/>
      <w:r w:rsidRPr="008A186A">
        <w:rPr>
          <w:rFonts w:ascii="Times New Roman" w:hAnsi="Times New Roman" w:cs="Times New Roman"/>
          <w:sz w:val="24"/>
          <w:szCs w:val="24"/>
        </w:rPr>
        <w:t>Menteng</w:t>
      </w:r>
      <w:proofErr w:type="spellEnd"/>
      <w:r w:rsidRPr="008A186A">
        <w:rPr>
          <w:rFonts w:ascii="Times New Roman" w:hAnsi="Times New Roman" w:cs="Times New Roman"/>
          <w:sz w:val="24"/>
          <w:szCs w:val="24"/>
        </w:rPr>
        <w:t xml:space="preserve"> </w:t>
      </w:r>
      <w:r>
        <w:rPr>
          <w:rFonts w:ascii="Times New Roman" w:hAnsi="Times New Roman" w:cs="Times New Roman"/>
          <w:sz w:val="24"/>
          <w:szCs w:val="24"/>
        </w:rPr>
        <w:t xml:space="preserve">area </w:t>
      </w:r>
      <w:r w:rsidRPr="008A186A">
        <w:rPr>
          <w:rFonts w:ascii="Times New Roman" w:hAnsi="Times New Roman" w:cs="Times New Roman"/>
          <w:sz w:val="24"/>
          <w:szCs w:val="24"/>
        </w:rPr>
        <w:t xml:space="preserve">in Central Jakarta, which was originally inhabited by Dutch colonial rulers and later by the Chinese upper classes and their assistants from former president </w:t>
      </w:r>
      <w:proofErr w:type="spellStart"/>
      <w:r w:rsidRPr="008A186A">
        <w:rPr>
          <w:rFonts w:ascii="Times New Roman" w:hAnsi="Times New Roman" w:cs="Times New Roman"/>
          <w:sz w:val="24"/>
          <w:szCs w:val="24"/>
        </w:rPr>
        <w:t>S</w:t>
      </w:r>
      <w:r>
        <w:rPr>
          <w:rFonts w:ascii="Times New Roman" w:hAnsi="Times New Roman" w:cs="Times New Roman"/>
          <w:sz w:val="24"/>
          <w:szCs w:val="24"/>
        </w:rPr>
        <w:t>oe</w:t>
      </w:r>
      <w:r w:rsidRPr="008A186A">
        <w:rPr>
          <w:rFonts w:ascii="Times New Roman" w:hAnsi="Times New Roman" w:cs="Times New Roman"/>
          <w:sz w:val="24"/>
          <w:szCs w:val="24"/>
        </w:rPr>
        <w:t>harto</w:t>
      </w:r>
      <w:proofErr w:type="spellEnd"/>
      <w:r w:rsidRPr="008A186A">
        <w:rPr>
          <w:rFonts w:ascii="Times New Roman" w:hAnsi="Times New Roman" w:cs="Times New Roman"/>
          <w:sz w:val="24"/>
          <w:szCs w:val="24"/>
        </w:rPr>
        <w:t xml:space="preserve">. </w:t>
      </w:r>
      <w:r>
        <w:rPr>
          <w:rFonts w:ascii="Times New Roman" w:hAnsi="Times New Roman" w:cs="Times New Roman"/>
          <w:sz w:val="24"/>
          <w:szCs w:val="24"/>
        </w:rPr>
        <w:t>And then</w:t>
      </w:r>
      <w:r w:rsidRPr="008A186A">
        <w:rPr>
          <w:rFonts w:ascii="Times New Roman" w:hAnsi="Times New Roman" w:cs="Times New Roman"/>
          <w:sz w:val="24"/>
          <w:szCs w:val="24"/>
        </w:rPr>
        <w:t xml:space="preserve">, the development of Lippo </w:t>
      </w:r>
      <w:proofErr w:type="spellStart"/>
      <w:r w:rsidRPr="008A186A">
        <w:rPr>
          <w:rFonts w:ascii="Times New Roman" w:hAnsi="Times New Roman" w:cs="Times New Roman"/>
          <w:sz w:val="24"/>
          <w:szCs w:val="24"/>
        </w:rPr>
        <w:t>Karawaci</w:t>
      </w:r>
      <w:proofErr w:type="spellEnd"/>
      <w:r w:rsidRPr="008A186A">
        <w:rPr>
          <w:rFonts w:ascii="Times New Roman" w:hAnsi="Times New Roman" w:cs="Times New Roman"/>
          <w:sz w:val="24"/>
          <w:szCs w:val="24"/>
        </w:rPr>
        <w:t xml:space="preserve"> began in 1992, </w:t>
      </w:r>
      <w:r>
        <w:rPr>
          <w:rFonts w:ascii="Times New Roman" w:hAnsi="Times New Roman" w:cs="Times New Roman"/>
          <w:sz w:val="24"/>
          <w:szCs w:val="24"/>
        </w:rPr>
        <w:t xml:space="preserve">and </w:t>
      </w:r>
      <w:proofErr w:type="spellStart"/>
      <w:r w:rsidRPr="008A186A">
        <w:rPr>
          <w:rFonts w:ascii="Times New Roman" w:hAnsi="Times New Roman" w:cs="Times New Roman"/>
          <w:sz w:val="24"/>
          <w:szCs w:val="24"/>
        </w:rPr>
        <w:t>Bumi</w:t>
      </w:r>
      <w:proofErr w:type="spellEnd"/>
      <w:r w:rsidRPr="008A186A">
        <w:rPr>
          <w:rFonts w:ascii="Times New Roman" w:hAnsi="Times New Roman" w:cs="Times New Roman"/>
          <w:sz w:val="24"/>
          <w:szCs w:val="24"/>
        </w:rPr>
        <w:t xml:space="preserve"> </w:t>
      </w:r>
      <w:proofErr w:type="spellStart"/>
      <w:r w:rsidRPr="008A186A">
        <w:rPr>
          <w:rFonts w:ascii="Times New Roman" w:hAnsi="Times New Roman" w:cs="Times New Roman"/>
          <w:sz w:val="24"/>
          <w:szCs w:val="24"/>
        </w:rPr>
        <w:t>Serpong</w:t>
      </w:r>
      <w:proofErr w:type="spellEnd"/>
      <w:r w:rsidRPr="008A186A">
        <w:rPr>
          <w:rFonts w:ascii="Times New Roman" w:hAnsi="Times New Roman" w:cs="Times New Roman"/>
          <w:sz w:val="24"/>
          <w:szCs w:val="24"/>
        </w:rPr>
        <w:t xml:space="preserve"> </w:t>
      </w:r>
      <w:proofErr w:type="spellStart"/>
      <w:r w:rsidRPr="008A186A">
        <w:rPr>
          <w:rFonts w:ascii="Times New Roman" w:hAnsi="Times New Roman" w:cs="Times New Roman"/>
          <w:sz w:val="24"/>
          <w:szCs w:val="24"/>
        </w:rPr>
        <w:t>Damai</w:t>
      </w:r>
      <w:proofErr w:type="spellEnd"/>
      <w:r w:rsidRPr="008A186A">
        <w:rPr>
          <w:rFonts w:ascii="Times New Roman" w:hAnsi="Times New Roman" w:cs="Times New Roman"/>
          <w:sz w:val="24"/>
          <w:szCs w:val="24"/>
        </w:rPr>
        <w:t xml:space="preserve"> in 1989 (</w:t>
      </w:r>
      <w:proofErr w:type="spellStart"/>
      <w:r w:rsidRPr="008A186A">
        <w:rPr>
          <w:rFonts w:ascii="Times New Roman" w:hAnsi="Times New Roman" w:cs="Times New Roman"/>
          <w:sz w:val="24"/>
          <w:szCs w:val="24"/>
        </w:rPr>
        <w:t>Leisch</w:t>
      </w:r>
      <w:proofErr w:type="spellEnd"/>
      <w:r w:rsidRPr="008A186A">
        <w:rPr>
          <w:rFonts w:ascii="Times New Roman" w:hAnsi="Times New Roman" w:cs="Times New Roman"/>
          <w:sz w:val="24"/>
          <w:szCs w:val="24"/>
        </w:rPr>
        <w:t>, 2002)</w:t>
      </w:r>
      <w:r>
        <w:rPr>
          <w:rFonts w:ascii="Times New Roman" w:hAnsi="Times New Roman" w:cs="Times New Roman"/>
          <w:sz w:val="24"/>
          <w:szCs w:val="24"/>
        </w:rPr>
        <w:t xml:space="preserve">. </w:t>
      </w:r>
      <w:r w:rsidR="00F528E7" w:rsidRPr="00503FCB">
        <w:rPr>
          <w:rFonts w:ascii="Times New Roman" w:hAnsi="Times New Roman" w:cs="Times New Roman"/>
          <w:sz w:val="24"/>
          <w:szCs w:val="24"/>
          <w:shd w:val="clear" w:color="auto" w:fill="FFFFFF"/>
        </w:rPr>
        <w:t>In the last two years, there</w:t>
      </w:r>
      <w:r>
        <w:rPr>
          <w:rFonts w:ascii="Times New Roman" w:hAnsi="Times New Roman" w:cs="Times New Roman"/>
          <w:sz w:val="24"/>
          <w:szCs w:val="24"/>
          <w:shd w:val="clear" w:color="auto" w:fill="FFFFFF"/>
        </w:rPr>
        <w:t>’</w:t>
      </w:r>
      <w:r w:rsidR="00F528E7" w:rsidRPr="00503FCB">
        <w:rPr>
          <w:rFonts w:ascii="Times New Roman" w:hAnsi="Times New Roman" w:cs="Times New Roman"/>
          <w:sz w:val="24"/>
          <w:szCs w:val="24"/>
          <w:shd w:val="clear" w:color="auto" w:fill="FFFFFF"/>
        </w:rPr>
        <w:t>s a deep fear about an increasing Islamic conservatism that moderates say is manifesting itself in a number of ways. Most recently ther</w:t>
      </w:r>
      <w:r>
        <w:rPr>
          <w:rFonts w:ascii="Times New Roman" w:hAnsi="Times New Roman" w:cs="Times New Roman"/>
          <w:sz w:val="24"/>
          <w:szCs w:val="24"/>
          <w:shd w:val="clear" w:color="auto" w:fill="FFFFFF"/>
        </w:rPr>
        <w:t>e were mass protests on Jakarta’</w:t>
      </w:r>
      <w:r w:rsidR="00F528E7" w:rsidRPr="00503FCB">
        <w:rPr>
          <w:rFonts w:ascii="Times New Roman" w:hAnsi="Times New Roman" w:cs="Times New Roman"/>
          <w:sz w:val="24"/>
          <w:szCs w:val="24"/>
          <w:shd w:val="clear" w:color="auto" w:fill="FFFFFF"/>
        </w:rPr>
        <w:t xml:space="preserve">s streets led by </w:t>
      </w:r>
      <w:proofErr w:type="spellStart"/>
      <w:r w:rsidR="00F528E7" w:rsidRPr="00503FCB">
        <w:rPr>
          <w:rFonts w:ascii="Times New Roman" w:hAnsi="Times New Roman" w:cs="Times New Roman"/>
          <w:sz w:val="24"/>
          <w:szCs w:val="24"/>
          <w:shd w:val="clear" w:color="auto" w:fill="FFFFFF"/>
        </w:rPr>
        <w:t>hard-line</w:t>
      </w:r>
      <w:proofErr w:type="spellEnd"/>
      <w:r w:rsidR="00F528E7" w:rsidRPr="00503FCB">
        <w:rPr>
          <w:rFonts w:ascii="Times New Roman" w:hAnsi="Times New Roman" w:cs="Times New Roman"/>
          <w:sz w:val="24"/>
          <w:szCs w:val="24"/>
          <w:shd w:val="clear" w:color="auto" w:fill="FFFFFF"/>
        </w:rPr>
        <w:t xml:space="preserve"> Islamic groups opposed to the city's </w:t>
      </w:r>
      <w:r w:rsidR="00205E91" w:rsidRPr="00503FCB">
        <w:rPr>
          <w:rFonts w:ascii="Times New Roman" w:hAnsi="Times New Roman" w:cs="Times New Roman"/>
          <w:sz w:val="24"/>
          <w:szCs w:val="24"/>
          <w:shd w:val="clear" w:color="auto" w:fill="FFFFFF"/>
        </w:rPr>
        <w:t>was</w:t>
      </w:r>
      <w:r w:rsidR="00F528E7" w:rsidRPr="00503FCB">
        <w:rPr>
          <w:rFonts w:ascii="Times New Roman" w:hAnsi="Times New Roman" w:cs="Times New Roman"/>
          <w:sz w:val="24"/>
          <w:szCs w:val="24"/>
          <w:shd w:val="clear" w:color="auto" w:fill="FFFFFF"/>
        </w:rPr>
        <w:t xml:space="preserve"> jailed Christian Governor (Hawley, 2017a). </w:t>
      </w:r>
      <w:r w:rsidR="00503FCB" w:rsidRPr="00503FCB">
        <w:rPr>
          <w:rFonts w:ascii="Times New Roman" w:hAnsi="Times New Roman" w:cs="Times New Roman"/>
          <w:sz w:val="24"/>
          <w:szCs w:val="24"/>
          <w:shd w:val="clear" w:color="auto" w:fill="FFFFFF"/>
        </w:rPr>
        <w:t>This phenomenon is thought to affect the development of the gated community specifically for Muslims.</w:t>
      </w:r>
      <w:r w:rsidR="00F528E7">
        <w:rPr>
          <w:rFonts w:ascii="Times New Roman" w:hAnsi="Times New Roman" w:cs="Times New Roman"/>
          <w:color w:val="FF0000"/>
          <w:sz w:val="24"/>
          <w:szCs w:val="24"/>
          <w:shd w:val="clear" w:color="auto" w:fill="FFFFFF"/>
        </w:rPr>
        <w:t xml:space="preserve"> </w:t>
      </w:r>
      <w:r w:rsidR="00503FCB" w:rsidRPr="00503FCB">
        <w:rPr>
          <w:rFonts w:ascii="Times New Roman" w:hAnsi="Times New Roman" w:cs="Times New Roman"/>
          <w:color w:val="222222"/>
          <w:sz w:val="24"/>
          <w:szCs w:val="24"/>
          <w:shd w:val="clear" w:color="auto" w:fill="FFFFFF"/>
        </w:rPr>
        <w:t xml:space="preserve">Hawley (2017b) conducted an interview with one of the residents </w:t>
      </w:r>
      <w:r w:rsidR="00F528E7" w:rsidRPr="000E09F9">
        <w:rPr>
          <w:rFonts w:ascii="Times New Roman" w:hAnsi="Times New Roman" w:cs="Times New Roman"/>
          <w:color w:val="222222"/>
          <w:sz w:val="24"/>
          <w:szCs w:val="24"/>
          <w:shd w:val="clear" w:color="auto" w:fill="FFFFFF"/>
        </w:rPr>
        <w:t>in a gated Muslim housing estate</w:t>
      </w:r>
      <w:r w:rsidR="00F528E7">
        <w:rPr>
          <w:rFonts w:ascii="Times New Roman" w:hAnsi="Times New Roman" w:cs="Times New Roman"/>
          <w:color w:val="222222"/>
          <w:sz w:val="24"/>
          <w:szCs w:val="24"/>
          <w:shd w:val="clear" w:color="auto" w:fill="FFFFFF"/>
        </w:rPr>
        <w:t xml:space="preserve">. She </w:t>
      </w:r>
      <w:r w:rsidR="00503FCB">
        <w:rPr>
          <w:rFonts w:ascii="Times New Roman" w:hAnsi="Times New Roman" w:cs="Times New Roman"/>
          <w:color w:val="222222"/>
          <w:sz w:val="24"/>
          <w:szCs w:val="24"/>
          <w:shd w:val="clear" w:color="auto" w:fill="FFFFFF"/>
        </w:rPr>
        <w:t xml:space="preserve">(the occupant) </w:t>
      </w:r>
      <w:r w:rsidR="00F622AE" w:rsidRPr="000E09F9">
        <w:rPr>
          <w:rFonts w:ascii="Times New Roman" w:hAnsi="Times New Roman" w:cs="Times New Roman"/>
          <w:color w:val="222222"/>
          <w:sz w:val="24"/>
          <w:szCs w:val="24"/>
          <w:shd w:val="clear" w:color="auto" w:fill="FFFFFF"/>
        </w:rPr>
        <w:t xml:space="preserve">feels safe </w:t>
      </w:r>
      <w:r w:rsidR="00503FCB">
        <w:rPr>
          <w:rFonts w:ascii="Times New Roman" w:hAnsi="Times New Roman" w:cs="Times New Roman"/>
          <w:color w:val="222222"/>
          <w:sz w:val="24"/>
          <w:szCs w:val="24"/>
          <w:shd w:val="clear" w:color="auto" w:fill="FFFFFF"/>
        </w:rPr>
        <w:t>in the community</w:t>
      </w:r>
      <w:r w:rsidR="00F622AE" w:rsidRPr="000E09F9">
        <w:rPr>
          <w:rFonts w:ascii="Times New Roman" w:hAnsi="Times New Roman" w:cs="Times New Roman"/>
          <w:color w:val="222222"/>
          <w:sz w:val="24"/>
          <w:szCs w:val="24"/>
          <w:shd w:val="clear" w:color="auto" w:fill="FFFFFF"/>
        </w:rPr>
        <w:t>, where Christians or any other faith are not welcome.</w:t>
      </w:r>
      <w:r w:rsidR="00F528E7">
        <w:rPr>
          <w:rFonts w:ascii="Times New Roman" w:hAnsi="Times New Roman" w:cs="Times New Roman"/>
          <w:color w:val="222222"/>
          <w:sz w:val="24"/>
          <w:szCs w:val="24"/>
          <w:shd w:val="clear" w:color="auto" w:fill="FFFFFF"/>
        </w:rPr>
        <w:t xml:space="preserve"> “</w:t>
      </w:r>
      <w:r w:rsidR="00F622AE" w:rsidRPr="00503FCB">
        <w:rPr>
          <w:rFonts w:ascii="Times New Roman" w:hAnsi="Times New Roman" w:cs="Times New Roman"/>
          <w:i/>
          <w:color w:val="222222"/>
          <w:sz w:val="24"/>
          <w:szCs w:val="24"/>
          <w:shd w:val="clear" w:color="auto" w:fill="FFFFFF"/>
        </w:rPr>
        <w:t>For me, because I am a Muslim, I am comfortable living here</w:t>
      </w:r>
      <w:proofErr w:type="gramStart"/>
      <w:r w:rsidR="006970E5" w:rsidRPr="00503FCB">
        <w:rPr>
          <w:rFonts w:ascii="Times New Roman" w:hAnsi="Times New Roman" w:cs="Times New Roman"/>
          <w:i/>
          <w:color w:val="222222"/>
          <w:sz w:val="24"/>
          <w:szCs w:val="24"/>
          <w:shd w:val="clear" w:color="auto" w:fill="FFFFFF"/>
        </w:rPr>
        <w:t>..</w:t>
      </w:r>
      <w:proofErr w:type="gramEnd"/>
      <w:r w:rsidR="00F528E7" w:rsidRPr="00503FCB">
        <w:rPr>
          <w:rFonts w:ascii="Times New Roman" w:hAnsi="Times New Roman" w:cs="Times New Roman"/>
          <w:i/>
          <w:color w:val="222222"/>
          <w:sz w:val="24"/>
          <w:szCs w:val="24"/>
          <w:shd w:val="clear" w:color="auto" w:fill="FFFFFF"/>
        </w:rPr>
        <w:t>…“</w:t>
      </w:r>
      <w:r w:rsidR="00F622AE" w:rsidRPr="00503FCB">
        <w:rPr>
          <w:rFonts w:ascii="Times New Roman" w:hAnsi="Times New Roman" w:cs="Times New Roman"/>
          <w:i/>
          <w:color w:val="222222"/>
          <w:sz w:val="24"/>
          <w:szCs w:val="24"/>
          <w:shd w:val="clear" w:color="auto" w:fill="FFFFFF"/>
        </w:rPr>
        <w:t>It's easier to adapt here as we share the same belief, how should I say this? The homogenous commu</w:t>
      </w:r>
      <w:r w:rsidR="00F528E7" w:rsidRPr="00503FCB">
        <w:rPr>
          <w:rFonts w:ascii="Times New Roman" w:hAnsi="Times New Roman" w:cs="Times New Roman"/>
          <w:i/>
          <w:color w:val="222222"/>
          <w:sz w:val="24"/>
          <w:szCs w:val="24"/>
          <w:shd w:val="clear" w:color="auto" w:fill="FFFFFF"/>
        </w:rPr>
        <w:t>nity makes me feel comfortable</w:t>
      </w:r>
      <w:r w:rsidR="00F528E7">
        <w:rPr>
          <w:rFonts w:ascii="Times New Roman" w:hAnsi="Times New Roman" w:cs="Times New Roman"/>
          <w:color w:val="222222"/>
          <w:sz w:val="24"/>
          <w:szCs w:val="24"/>
          <w:shd w:val="clear" w:color="auto" w:fill="FFFFFF"/>
        </w:rPr>
        <w:t>.”</w:t>
      </w:r>
    </w:p>
    <w:p w:rsidR="00F622AE" w:rsidRPr="00C425D1" w:rsidRDefault="00C425D1" w:rsidP="00C425D1">
      <w:pPr>
        <w:autoSpaceDE w:val="0"/>
        <w:autoSpaceDN w:val="0"/>
        <w:adjustRightInd w:val="0"/>
        <w:spacing w:after="0" w:line="240" w:lineRule="auto"/>
        <w:ind w:firstLine="720"/>
        <w:jc w:val="both"/>
        <w:rPr>
          <w:rFonts w:ascii="Times New Roman" w:hAnsi="Times New Roman" w:cs="Times New Roman"/>
          <w:color w:val="222222"/>
          <w:szCs w:val="24"/>
          <w:shd w:val="clear" w:color="auto" w:fill="FFFFFF"/>
        </w:rPr>
      </w:pPr>
      <w:r w:rsidRPr="00C425D1">
        <w:rPr>
          <w:rFonts w:ascii="Times New Roman" w:hAnsi="Times New Roman" w:cs="Times New Roman"/>
          <w:color w:val="222222"/>
          <w:sz w:val="24"/>
          <w:szCs w:val="24"/>
          <w:shd w:val="clear" w:color="auto" w:fill="FFFFFF"/>
        </w:rPr>
        <w:t xml:space="preserve">Today there are many housing estates known as Islamic housing or sharia housing, both low-cost housing and luxury housing, all of which are Sharia systems without usury, banks, seizures, and fines. </w:t>
      </w:r>
      <w:proofErr w:type="gramStart"/>
      <w:r w:rsidRPr="00C425D1">
        <w:rPr>
          <w:rFonts w:ascii="Times New Roman" w:hAnsi="Times New Roman" w:cs="Times New Roman"/>
          <w:color w:val="222222"/>
          <w:sz w:val="24"/>
          <w:szCs w:val="24"/>
          <w:shd w:val="clear" w:color="auto" w:fill="FFFFFF"/>
        </w:rPr>
        <w:t>Locations in Jakarta, Bogor, Depok, Tangerang, and Bekasi (</w:t>
      </w:r>
      <w:proofErr w:type="spellStart"/>
      <w:r w:rsidRPr="00C425D1">
        <w:rPr>
          <w:rFonts w:ascii="Times New Roman" w:hAnsi="Times New Roman" w:cs="Times New Roman"/>
          <w:color w:val="222222"/>
          <w:sz w:val="24"/>
          <w:szCs w:val="24"/>
          <w:shd w:val="clear" w:color="auto" w:fill="FFFFFF"/>
        </w:rPr>
        <w:t>Jabodetabek</w:t>
      </w:r>
      <w:proofErr w:type="spellEnd"/>
      <w:r w:rsidRPr="00C425D1">
        <w:rPr>
          <w:rFonts w:ascii="Times New Roman" w:hAnsi="Times New Roman" w:cs="Times New Roman"/>
          <w:color w:val="222222"/>
          <w:sz w:val="24"/>
          <w:szCs w:val="24"/>
          <w:shd w:val="clear" w:color="auto" w:fill="FFFFFF"/>
        </w:rPr>
        <w:t xml:space="preserve">), as well as Bandung, </w:t>
      </w:r>
      <w:proofErr w:type="spellStart"/>
      <w:r w:rsidRPr="00C425D1">
        <w:rPr>
          <w:rFonts w:ascii="Times New Roman" w:hAnsi="Times New Roman" w:cs="Times New Roman"/>
          <w:color w:val="222222"/>
          <w:sz w:val="24"/>
          <w:szCs w:val="24"/>
          <w:shd w:val="clear" w:color="auto" w:fill="FFFFFF"/>
        </w:rPr>
        <w:t>Purwakarta</w:t>
      </w:r>
      <w:proofErr w:type="spellEnd"/>
      <w:r w:rsidRPr="00C425D1">
        <w:rPr>
          <w:rFonts w:ascii="Times New Roman" w:hAnsi="Times New Roman" w:cs="Times New Roman"/>
          <w:color w:val="222222"/>
          <w:sz w:val="24"/>
          <w:szCs w:val="24"/>
          <w:shd w:val="clear" w:color="auto" w:fill="FFFFFF"/>
        </w:rPr>
        <w:t xml:space="preserve">, </w:t>
      </w:r>
      <w:proofErr w:type="spellStart"/>
      <w:r w:rsidRPr="00C425D1">
        <w:rPr>
          <w:rFonts w:ascii="Times New Roman" w:hAnsi="Times New Roman" w:cs="Times New Roman"/>
          <w:color w:val="222222"/>
          <w:sz w:val="24"/>
          <w:szCs w:val="24"/>
          <w:shd w:val="clear" w:color="auto" w:fill="FFFFFF"/>
        </w:rPr>
        <w:t>Cikampek</w:t>
      </w:r>
      <w:proofErr w:type="spellEnd"/>
      <w:r w:rsidRPr="00C425D1">
        <w:rPr>
          <w:rFonts w:ascii="Times New Roman" w:hAnsi="Times New Roman" w:cs="Times New Roman"/>
          <w:color w:val="222222"/>
          <w:sz w:val="24"/>
          <w:szCs w:val="24"/>
          <w:shd w:val="clear" w:color="auto" w:fill="FFFFFF"/>
        </w:rPr>
        <w:t xml:space="preserve">, </w:t>
      </w:r>
      <w:proofErr w:type="spellStart"/>
      <w:r w:rsidRPr="00C425D1">
        <w:rPr>
          <w:rFonts w:ascii="Times New Roman" w:hAnsi="Times New Roman" w:cs="Times New Roman"/>
          <w:color w:val="222222"/>
          <w:sz w:val="24"/>
          <w:szCs w:val="24"/>
          <w:shd w:val="clear" w:color="auto" w:fill="FFFFFF"/>
        </w:rPr>
        <w:t>Sukabumi</w:t>
      </w:r>
      <w:proofErr w:type="spellEnd"/>
      <w:r w:rsidRPr="00C425D1">
        <w:rPr>
          <w:rFonts w:ascii="Times New Roman" w:hAnsi="Times New Roman" w:cs="Times New Roman"/>
          <w:color w:val="222222"/>
          <w:sz w:val="24"/>
          <w:szCs w:val="24"/>
          <w:shd w:val="clear" w:color="auto" w:fill="FFFFFF"/>
        </w:rPr>
        <w:t xml:space="preserve">, </w:t>
      </w:r>
      <w:proofErr w:type="spellStart"/>
      <w:r w:rsidRPr="00C425D1">
        <w:rPr>
          <w:rFonts w:ascii="Times New Roman" w:hAnsi="Times New Roman" w:cs="Times New Roman"/>
          <w:color w:val="222222"/>
          <w:sz w:val="24"/>
          <w:szCs w:val="24"/>
          <w:shd w:val="clear" w:color="auto" w:fill="FFFFFF"/>
        </w:rPr>
        <w:t>Garut</w:t>
      </w:r>
      <w:proofErr w:type="spellEnd"/>
      <w:r w:rsidRPr="00C425D1">
        <w:rPr>
          <w:rFonts w:ascii="Times New Roman" w:hAnsi="Times New Roman" w:cs="Times New Roman"/>
          <w:color w:val="222222"/>
          <w:sz w:val="24"/>
          <w:szCs w:val="24"/>
          <w:shd w:val="clear" w:color="auto" w:fill="FFFFFF"/>
        </w:rPr>
        <w:t xml:space="preserve">, and </w:t>
      </w:r>
      <w:proofErr w:type="spellStart"/>
      <w:r w:rsidRPr="00C425D1">
        <w:rPr>
          <w:rFonts w:ascii="Times New Roman" w:hAnsi="Times New Roman" w:cs="Times New Roman"/>
          <w:color w:val="222222"/>
          <w:sz w:val="24"/>
          <w:szCs w:val="24"/>
          <w:shd w:val="clear" w:color="auto" w:fill="FFFFFF"/>
        </w:rPr>
        <w:t>Ciamis</w:t>
      </w:r>
      <w:proofErr w:type="spellEnd"/>
      <w:r w:rsidRPr="00C425D1">
        <w:rPr>
          <w:rFonts w:ascii="Times New Roman" w:hAnsi="Times New Roman" w:cs="Times New Roman"/>
          <w:color w:val="222222"/>
          <w:sz w:val="24"/>
          <w:szCs w:val="24"/>
          <w:shd w:val="clear" w:color="auto" w:fill="FFFFFF"/>
        </w:rPr>
        <w:t xml:space="preserve"> (Indonesian Islamic Housing, 2019).</w:t>
      </w:r>
      <w:proofErr w:type="gramEnd"/>
      <w:r w:rsidRPr="00C425D1">
        <w:rPr>
          <w:rFonts w:ascii="Times New Roman" w:hAnsi="Times New Roman" w:cs="Times New Roman"/>
          <w:color w:val="222222"/>
          <w:sz w:val="24"/>
          <w:szCs w:val="24"/>
          <w:shd w:val="clear" w:color="auto" w:fill="FFFFFF"/>
        </w:rPr>
        <w:t xml:space="preserve"> However, the existence of this type of housing cannot be determined whether it is a gated community or not.</w:t>
      </w:r>
      <w:r>
        <w:rPr>
          <w:rFonts w:ascii="Times New Roman" w:hAnsi="Times New Roman" w:cs="Times New Roman"/>
          <w:color w:val="222222"/>
          <w:sz w:val="24"/>
          <w:szCs w:val="24"/>
          <w:shd w:val="clear" w:color="auto" w:fill="FFFFFF"/>
        </w:rPr>
        <w:t xml:space="preserve"> </w:t>
      </w:r>
      <w:r w:rsidRPr="00C425D1">
        <w:rPr>
          <w:rFonts w:ascii="Times New Roman" w:hAnsi="Times New Roman" w:cs="Times New Roman"/>
          <w:sz w:val="24"/>
          <w:szCs w:val="24"/>
        </w:rPr>
        <w:t>This research was conducted in the East Jakarta area towards one of the upper class housing that is dedicated to Muslims in Jakarta, called Light Islamic Townhouse. Regarding the impact of social segregation</w:t>
      </w:r>
      <w:r>
        <w:rPr>
          <w:rFonts w:ascii="Times New Roman" w:hAnsi="Times New Roman" w:cs="Times New Roman"/>
          <w:sz w:val="24"/>
          <w:szCs w:val="24"/>
        </w:rPr>
        <w:t xml:space="preserve"> of gated community</w:t>
      </w:r>
      <w:r w:rsidRPr="00C425D1">
        <w:rPr>
          <w:rFonts w:ascii="Times New Roman" w:hAnsi="Times New Roman" w:cs="Times New Roman"/>
          <w:sz w:val="24"/>
          <w:szCs w:val="24"/>
        </w:rPr>
        <w:t>, the research question is: What is the outgroup attitude of Light Islamic Townhouse to the existence of this special Islamic housing?</w:t>
      </w:r>
    </w:p>
    <w:p w:rsidR="00C425D1" w:rsidRDefault="00C425D1" w:rsidP="00F622AE">
      <w:pPr>
        <w:rPr>
          <w:rFonts w:ascii="Times New Roman" w:hAnsi="Times New Roman" w:cs="Times New Roman"/>
          <w:color w:val="222222"/>
          <w:sz w:val="24"/>
          <w:szCs w:val="24"/>
          <w:shd w:val="clear" w:color="auto" w:fill="FFFFFF"/>
        </w:rPr>
      </w:pPr>
    </w:p>
    <w:p w:rsidR="00C425D1" w:rsidRDefault="00C425D1" w:rsidP="00F622AE">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Method </w:t>
      </w:r>
    </w:p>
    <w:p w:rsidR="00A44F73" w:rsidRDefault="00A44F73" w:rsidP="00A44F73">
      <w:pPr>
        <w:ind w:firstLine="720"/>
        <w:jc w:val="both"/>
        <w:rPr>
          <w:rFonts w:ascii="Times New Roman" w:hAnsi="Times New Roman" w:cs="Times New Roman"/>
          <w:sz w:val="24"/>
          <w:szCs w:val="24"/>
        </w:rPr>
      </w:pPr>
      <w:r w:rsidRPr="00A44F73">
        <w:rPr>
          <w:rFonts w:ascii="Times New Roman" w:hAnsi="Times New Roman" w:cs="Times New Roman"/>
          <w:sz w:val="24"/>
          <w:szCs w:val="24"/>
        </w:rPr>
        <w:t xml:space="preserve">The focus of this study was a four-week interview and observation at Light Islamic Townhouse. This Townhouse is located in the area of </w:t>
      </w:r>
      <w:proofErr w:type="spellStart"/>
      <w:r w:rsidRPr="00A44F73">
        <w:rPr>
          <w:rFonts w:ascii="Times New Roman" w:hAnsi="Times New Roman" w:cs="Times New Roman"/>
          <w:sz w:val="24"/>
          <w:szCs w:val="24"/>
        </w:rPr>
        <w:t>Rukun</w:t>
      </w:r>
      <w:proofErr w:type="spellEnd"/>
      <w:r w:rsidRPr="00A44F73">
        <w:rPr>
          <w:rFonts w:ascii="Times New Roman" w:hAnsi="Times New Roman" w:cs="Times New Roman"/>
          <w:sz w:val="24"/>
          <w:szCs w:val="24"/>
        </w:rPr>
        <w:t xml:space="preserve"> </w:t>
      </w:r>
      <w:proofErr w:type="spellStart"/>
      <w:r w:rsidRPr="00A44F73">
        <w:rPr>
          <w:rFonts w:ascii="Times New Roman" w:hAnsi="Times New Roman" w:cs="Times New Roman"/>
          <w:sz w:val="24"/>
          <w:szCs w:val="24"/>
        </w:rPr>
        <w:t>Tetangga</w:t>
      </w:r>
      <w:proofErr w:type="spellEnd"/>
      <w:r w:rsidRPr="00A44F73">
        <w:rPr>
          <w:rFonts w:ascii="Times New Roman" w:hAnsi="Times New Roman" w:cs="Times New Roman"/>
          <w:sz w:val="24"/>
          <w:szCs w:val="24"/>
        </w:rPr>
        <w:t xml:space="preserve"> (RT) 04 / </w:t>
      </w:r>
      <w:proofErr w:type="spellStart"/>
      <w:r w:rsidRPr="00A44F73">
        <w:rPr>
          <w:rFonts w:ascii="Times New Roman" w:hAnsi="Times New Roman" w:cs="Times New Roman"/>
          <w:sz w:val="24"/>
          <w:szCs w:val="24"/>
        </w:rPr>
        <w:t>Rukun</w:t>
      </w:r>
      <w:proofErr w:type="spellEnd"/>
      <w:r w:rsidRPr="00A44F73">
        <w:rPr>
          <w:rFonts w:ascii="Times New Roman" w:hAnsi="Times New Roman" w:cs="Times New Roman"/>
          <w:sz w:val="24"/>
          <w:szCs w:val="24"/>
        </w:rPr>
        <w:t xml:space="preserve"> Wilayah </w:t>
      </w:r>
      <w:r w:rsidRPr="00A44F73">
        <w:rPr>
          <w:rFonts w:ascii="Times New Roman" w:hAnsi="Times New Roman" w:cs="Times New Roman"/>
          <w:sz w:val="24"/>
          <w:szCs w:val="24"/>
        </w:rPr>
        <w:lastRenderedPageBreak/>
        <w:t xml:space="preserve">08, </w:t>
      </w:r>
      <w:proofErr w:type="spellStart"/>
      <w:r w:rsidRPr="00A44F73">
        <w:rPr>
          <w:rFonts w:ascii="Times New Roman" w:hAnsi="Times New Roman" w:cs="Times New Roman"/>
          <w:sz w:val="24"/>
          <w:szCs w:val="24"/>
        </w:rPr>
        <w:t>Kelurahan</w:t>
      </w:r>
      <w:proofErr w:type="spellEnd"/>
      <w:r w:rsidRPr="00A44F73">
        <w:rPr>
          <w:rFonts w:ascii="Times New Roman" w:hAnsi="Times New Roman" w:cs="Times New Roman"/>
          <w:sz w:val="24"/>
          <w:szCs w:val="24"/>
        </w:rPr>
        <w:t xml:space="preserve"> </w:t>
      </w:r>
      <w:proofErr w:type="spellStart"/>
      <w:r w:rsidR="00860920">
        <w:rPr>
          <w:rFonts w:ascii="Times New Roman" w:hAnsi="Times New Roman" w:cs="Times New Roman"/>
          <w:sz w:val="24"/>
          <w:szCs w:val="24"/>
        </w:rPr>
        <w:t>Kelapa</w:t>
      </w:r>
      <w:proofErr w:type="spellEnd"/>
      <w:r w:rsidR="00860920">
        <w:rPr>
          <w:rFonts w:ascii="Times New Roman" w:hAnsi="Times New Roman" w:cs="Times New Roman"/>
          <w:sz w:val="24"/>
          <w:szCs w:val="24"/>
        </w:rPr>
        <w:t xml:space="preserve"> </w:t>
      </w:r>
      <w:proofErr w:type="spellStart"/>
      <w:r w:rsidR="00860920">
        <w:rPr>
          <w:rFonts w:ascii="Times New Roman" w:hAnsi="Times New Roman" w:cs="Times New Roman"/>
          <w:sz w:val="24"/>
          <w:szCs w:val="24"/>
        </w:rPr>
        <w:t>Dua</w:t>
      </w:r>
      <w:proofErr w:type="spellEnd"/>
      <w:r w:rsidR="00860920">
        <w:rPr>
          <w:rFonts w:ascii="Times New Roman" w:hAnsi="Times New Roman" w:cs="Times New Roman"/>
          <w:sz w:val="24"/>
          <w:szCs w:val="24"/>
        </w:rPr>
        <w:t xml:space="preserve"> </w:t>
      </w:r>
      <w:proofErr w:type="spellStart"/>
      <w:r w:rsidR="00860920">
        <w:rPr>
          <w:rFonts w:ascii="Times New Roman" w:hAnsi="Times New Roman" w:cs="Times New Roman"/>
          <w:sz w:val="24"/>
          <w:szCs w:val="24"/>
        </w:rPr>
        <w:t>Wetan</w:t>
      </w:r>
      <w:proofErr w:type="spellEnd"/>
      <w:r w:rsidR="00860920">
        <w:rPr>
          <w:rFonts w:ascii="Times New Roman" w:hAnsi="Times New Roman" w:cs="Times New Roman"/>
          <w:sz w:val="24"/>
          <w:szCs w:val="24"/>
        </w:rPr>
        <w:t xml:space="preserve">, </w:t>
      </w:r>
      <w:proofErr w:type="spellStart"/>
      <w:r w:rsidRPr="00A44F73">
        <w:rPr>
          <w:rFonts w:ascii="Times New Roman" w:hAnsi="Times New Roman" w:cs="Times New Roman"/>
          <w:sz w:val="24"/>
          <w:szCs w:val="24"/>
        </w:rPr>
        <w:t>Ciracas</w:t>
      </w:r>
      <w:proofErr w:type="spellEnd"/>
      <w:r w:rsidR="00860920">
        <w:rPr>
          <w:rFonts w:ascii="Times New Roman" w:hAnsi="Times New Roman" w:cs="Times New Roman"/>
          <w:sz w:val="24"/>
          <w:szCs w:val="24"/>
        </w:rPr>
        <w:t xml:space="preserve"> Sub District</w:t>
      </w:r>
      <w:r w:rsidRPr="00A44F73">
        <w:rPr>
          <w:rFonts w:ascii="Times New Roman" w:hAnsi="Times New Roman" w:cs="Times New Roman"/>
          <w:sz w:val="24"/>
          <w:szCs w:val="24"/>
        </w:rPr>
        <w:t>, East Jakarta</w:t>
      </w:r>
      <w:r>
        <w:rPr>
          <w:rFonts w:ascii="Times New Roman" w:hAnsi="Times New Roman" w:cs="Times New Roman"/>
          <w:sz w:val="24"/>
          <w:szCs w:val="24"/>
        </w:rPr>
        <w:t xml:space="preserve">. </w:t>
      </w:r>
      <w:r w:rsidR="00A12494">
        <w:rPr>
          <w:rFonts w:ascii="Times New Roman" w:hAnsi="Times New Roman" w:cs="Times New Roman"/>
          <w:sz w:val="24"/>
          <w:szCs w:val="24"/>
        </w:rPr>
        <w:t xml:space="preserve">Based on </w:t>
      </w:r>
      <w:r w:rsidR="00A12494" w:rsidRPr="00392E51">
        <w:rPr>
          <w:rFonts w:ascii="Times New Roman" w:hAnsi="Times New Roman" w:cs="Times New Roman"/>
          <w:sz w:val="24"/>
          <w:szCs w:val="24"/>
        </w:rPr>
        <w:t>Blakely and Snyder (1997)</w:t>
      </w:r>
      <w:r w:rsidR="00A12494">
        <w:rPr>
          <w:rFonts w:ascii="Times New Roman" w:hAnsi="Times New Roman" w:cs="Times New Roman"/>
          <w:sz w:val="24"/>
          <w:szCs w:val="24"/>
        </w:rPr>
        <w:t xml:space="preserve">, the town house tends to a </w:t>
      </w:r>
      <w:r w:rsidR="00A12494" w:rsidRPr="00392E51">
        <w:rPr>
          <w:rFonts w:ascii="Times New Roman" w:hAnsi="Times New Roman" w:cs="Times New Roman"/>
          <w:sz w:val="24"/>
          <w:szCs w:val="24"/>
        </w:rPr>
        <w:t>security zone communities.</w:t>
      </w:r>
      <w:r w:rsidR="00A12494">
        <w:rPr>
          <w:rFonts w:ascii="Times New Roman" w:hAnsi="Times New Roman" w:cs="Times New Roman"/>
          <w:sz w:val="24"/>
          <w:szCs w:val="24"/>
        </w:rPr>
        <w:t xml:space="preserve"> </w:t>
      </w:r>
      <w:r w:rsidRPr="00A44F73">
        <w:rPr>
          <w:rFonts w:ascii="Times New Roman" w:hAnsi="Times New Roman" w:cs="Times New Roman"/>
          <w:sz w:val="24"/>
          <w:szCs w:val="24"/>
        </w:rPr>
        <w:t xml:space="preserve">The RT 04 area has three types of settlements, namely: two townhouses for upper class residents, housing for middle class residents and </w:t>
      </w:r>
      <w:proofErr w:type="spellStart"/>
      <w:r w:rsidR="008E5438" w:rsidRPr="008E5438">
        <w:rPr>
          <w:rFonts w:ascii="Times New Roman" w:hAnsi="Times New Roman" w:cs="Times New Roman"/>
          <w:i/>
          <w:sz w:val="24"/>
          <w:szCs w:val="24"/>
        </w:rPr>
        <w:t>kampung</w:t>
      </w:r>
      <w:proofErr w:type="spellEnd"/>
      <w:r w:rsidRPr="00A44F73">
        <w:rPr>
          <w:rFonts w:ascii="Times New Roman" w:hAnsi="Times New Roman" w:cs="Times New Roman"/>
          <w:sz w:val="24"/>
          <w:szCs w:val="24"/>
        </w:rPr>
        <w:t xml:space="preserve"> for lower class </w:t>
      </w:r>
      <w:r w:rsidR="008E5438" w:rsidRPr="00A44F73">
        <w:rPr>
          <w:rFonts w:ascii="Times New Roman" w:hAnsi="Times New Roman" w:cs="Times New Roman"/>
          <w:sz w:val="24"/>
          <w:szCs w:val="24"/>
        </w:rPr>
        <w:t>residents</w:t>
      </w:r>
      <w:r w:rsidRPr="00A44F73">
        <w:rPr>
          <w:rFonts w:ascii="Times New Roman" w:hAnsi="Times New Roman" w:cs="Times New Roman"/>
          <w:sz w:val="24"/>
          <w:szCs w:val="24"/>
        </w:rPr>
        <w:t>.</w:t>
      </w:r>
      <w:r>
        <w:rPr>
          <w:rFonts w:ascii="Times New Roman" w:hAnsi="Times New Roman" w:cs="Times New Roman"/>
          <w:sz w:val="24"/>
          <w:szCs w:val="24"/>
        </w:rPr>
        <w:t xml:space="preserve"> </w:t>
      </w:r>
      <w:r w:rsidRPr="00A44F73">
        <w:rPr>
          <w:rFonts w:ascii="Times New Roman" w:hAnsi="Times New Roman" w:cs="Times New Roman"/>
          <w:sz w:val="24"/>
          <w:szCs w:val="24"/>
        </w:rPr>
        <w:t xml:space="preserve">Both townhouses are located in the </w:t>
      </w:r>
      <w:r w:rsidR="00757972">
        <w:rPr>
          <w:rFonts w:ascii="Times New Roman" w:hAnsi="Times New Roman" w:cs="Times New Roman"/>
          <w:sz w:val="24"/>
          <w:szCs w:val="24"/>
        </w:rPr>
        <w:t>east</w:t>
      </w:r>
      <w:r w:rsidRPr="00A44F73">
        <w:rPr>
          <w:rFonts w:ascii="Times New Roman" w:hAnsi="Times New Roman" w:cs="Times New Roman"/>
          <w:sz w:val="24"/>
          <w:szCs w:val="24"/>
        </w:rPr>
        <w:t xml:space="preserve"> of the region.</w:t>
      </w:r>
    </w:p>
    <w:p w:rsidR="00A44F73" w:rsidRDefault="00757972" w:rsidP="00A44F7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913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 IT.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913630"/>
                    </a:xfrm>
                    <a:prstGeom prst="rect">
                      <a:avLst/>
                    </a:prstGeom>
                  </pic:spPr>
                </pic:pic>
              </a:graphicData>
            </a:graphic>
          </wp:inline>
        </w:drawing>
      </w:r>
    </w:p>
    <w:p w:rsidR="005A53DF" w:rsidRDefault="005A53DF" w:rsidP="00A44F73">
      <w:pPr>
        <w:jc w:val="both"/>
        <w:rPr>
          <w:rFonts w:ascii="Times New Roman" w:hAnsi="Times New Roman" w:cs="Times New Roman"/>
          <w:sz w:val="24"/>
          <w:szCs w:val="24"/>
        </w:rPr>
      </w:pPr>
      <w:proofErr w:type="gramStart"/>
      <w:r>
        <w:rPr>
          <w:rFonts w:ascii="Times New Roman" w:hAnsi="Times New Roman" w:cs="Times New Roman"/>
          <w:sz w:val="24"/>
          <w:szCs w:val="24"/>
        </w:rPr>
        <w:t>Figure 1.</w:t>
      </w:r>
      <w:proofErr w:type="gramEnd"/>
      <w:r>
        <w:rPr>
          <w:rFonts w:ascii="Times New Roman" w:hAnsi="Times New Roman" w:cs="Times New Roman"/>
          <w:sz w:val="24"/>
          <w:szCs w:val="24"/>
        </w:rPr>
        <w:t xml:space="preserve"> Map of the townhouse</w:t>
      </w:r>
    </w:p>
    <w:p w:rsidR="00DE7C5F" w:rsidRDefault="00DE7C5F" w:rsidP="008E5438">
      <w:pPr>
        <w:ind w:firstLine="720"/>
        <w:jc w:val="both"/>
        <w:rPr>
          <w:rFonts w:ascii="Times New Roman" w:hAnsi="Times New Roman" w:cs="Times New Roman"/>
          <w:sz w:val="24"/>
          <w:szCs w:val="24"/>
        </w:rPr>
      </w:pPr>
      <w:r w:rsidRPr="00DE7C5F">
        <w:rPr>
          <w:rFonts w:ascii="Times New Roman" w:hAnsi="Times New Roman" w:cs="Times New Roman"/>
          <w:sz w:val="24"/>
          <w:szCs w:val="24"/>
        </w:rPr>
        <w:t>Participants were 16 people from outgroups or residents outside the Light Islamic Townhouse (LIT)</w:t>
      </w:r>
      <w:r w:rsidR="00C81903">
        <w:rPr>
          <w:rFonts w:ascii="Times New Roman" w:hAnsi="Times New Roman" w:cs="Times New Roman"/>
          <w:sz w:val="24"/>
          <w:szCs w:val="24"/>
        </w:rPr>
        <w:t>,</w:t>
      </w:r>
      <w:r w:rsidR="00C81903" w:rsidRPr="00C81903">
        <w:rPr>
          <w:rFonts w:ascii="Times New Roman" w:hAnsi="Times New Roman" w:cs="Times New Roman"/>
          <w:color w:val="FF0000"/>
          <w:sz w:val="24"/>
          <w:szCs w:val="24"/>
        </w:rPr>
        <w:t xml:space="preserve"> </w:t>
      </w:r>
      <w:r w:rsidR="00861EAA" w:rsidRPr="00861EAA">
        <w:rPr>
          <w:rFonts w:ascii="Times New Roman" w:hAnsi="Times New Roman" w:cs="Times New Roman"/>
          <w:sz w:val="24"/>
          <w:szCs w:val="24"/>
        </w:rPr>
        <w:t xml:space="preserve">consists of 3 men and 13 </w:t>
      </w:r>
      <w:proofErr w:type="spellStart"/>
      <w:r w:rsidR="00861EAA" w:rsidRPr="00861EAA">
        <w:rPr>
          <w:rFonts w:ascii="Times New Roman" w:hAnsi="Times New Roman" w:cs="Times New Roman"/>
          <w:sz w:val="24"/>
          <w:szCs w:val="24"/>
        </w:rPr>
        <w:t>women.</w:t>
      </w:r>
      <w:r>
        <w:rPr>
          <w:rFonts w:ascii="Times New Roman" w:hAnsi="Times New Roman" w:cs="Times New Roman"/>
          <w:sz w:val="24"/>
          <w:szCs w:val="24"/>
        </w:rPr>
        <w:t>T</w:t>
      </w:r>
      <w:r w:rsidRPr="00DE7C5F">
        <w:rPr>
          <w:rFonts w:ascii="Times New Roman" w:hAnsi="Times New Roman" w:cs="Times New Roman"/>
          <w:sz w:val="24"/>
          <w:szCs w:val="24"/>
        </w:rPr>
        <w:t>he</w:t>
      </w:r>
      <w:r>
        <w:rPr>
          <w:rFonts w:ascii="Times New Roman" w:hAnsi="Times New Roman" w:cs="Times New Roman"/>
          <w:sz w:val="24"/>
          <w:szCs w:val="24"/>
        </w:rPr>
        <w:t>se</w:t>
      </w:r>
      <w:proofErr w:type="spellEnd"/>
      <w:r>
        <w:rPr>
          <w:rFonts w:ascii="Times New Roman" w:hAnsi="Times New Roman" w:cs="Times New Roman"/>
          <w:sz w:val="24"/>
          <w:szCs w:val="24"/>
        </w:rPr>
        <w:t xml:space="preserve"> participants</w:t>
      </w:r>
      <w:r w:rsidRPr="00DE7C5F">
        <w:rPr>
          <w:rFonts w:ascii="Times New Roman" w:hAnsi="Times New Roman" w:cs="Times New Roman"/>
          <w:sz w:val="24"/>
          <w:szCs w:val="24"/>
        </w:rPr>
        <w:t xml:space="preserve"> consist of residents who live in </w:t>
      </w:r>
      <w:r>
        <w:rPr>
          <w:rFonts w:ascii="Times New Roman" w:hAnsi="Times New Roman" w:cs="Times New Roman"/>
          <w:sz w:val="24"/>
          <w:szCs w:val="24"/>
        </w:rPr>
        <w:t xml:space="preserve">kampong </w:t>
      </w:r>
      <w:r w:rsidRPr="00DE7C5F">
        <w:rPr>
          <w:rFonts w:ascii="Times New Roman" w:hAnsi="Times New Roman" w:cs="Times New Roman"/>
          <w:sz w:val="24"/>
          <w:szCs w:val="24"/>
        </w:rPr>
        <w:t xml:space="preserve">(low class) and residents who live in housing (middle class). The researcher conducted interviews and observations of the research participants, </w:t>
      </w:r>
      <w:r w:rsidR="00047877">
        <w:rPr>
          <w:rFonts w:ascii="Times New Roman" w:hAnsi="Times New Roman" w:cs="Times New Roman"/>
          <w:sz w:val="24"/>
          <w:szCs w:val="24"/>
        </w:rPr>
        <w:t>and document of the LIT’s resident activity. S</w:t>
      </w:r>
      <w:r w:rsidRPr="00DE7C5F">
        <w:rPr>
          <w:rFonts w:ascii="Times New Roman" w:hAnsi="Times New Roman" w:cs="Times New Roman"/>
          <w:sz w:val="24"/>
          <w:szCs w:val="24"/>
        </w:rPr>
        <w:t>o</w:t>
      </w:r>
      <w:r w:rsidR="00047877">
        <w:rPr>
          <w:rFonts w:ascii="Times New Roman" w:hAnsi="Times New Roman" w:cs="Times New Roman"/>
          <w:sz w:val="24"/>
          <w:szCs w:val="24"/>
        </w:rPr>
        <w:t xml:space="preserve">, </w:t>
      </w:r>
      <w:r w:rsidRPr="00DE7C5F">
        <w:rPr>
          <w:rFonts w:ascii="Times New Roman" w:hAnsi="Times New Roman" w:cs="Times New Roman"/>
          <w:sz w:val="24"/>
          <w:szCs w:val="24"/>
        </w:rPr>
        <w:t>the</w:t>
      </w:r>
      <w:r w:rsidR="00047877">
        <w:rPr>
          <w:rFonts w:ascii="Times New Roman" w:hAnsi="Times New Roman" w:cs="Times New Roman"/>
          <w:sz w:val="24"/>
          <w:szCs w:val="24"/>
        </w:rPr>
        <w:t xml:space="preserve"> data collection matrix was </w:t>
      </w:r>
      <w:r w:rsidRPr="00DE7C5F">
        <w:rPr>
          <w:rFonts w:ascii="Times New Roman" w:hAnsi="Times New Roman" w:cs="Times New Roman"/>
          <w:sz w:val="24"/>
          <w:szCs w:val="24"/>
        </w:rPr>
        <w:t>presented in table 1. The two questions raised in this study are</w:t>
      </w:r>
      <w:r>
        <w:rPr>
          <w:rFonts w:ascii="Times New Roman" w:hAnsi="Times New Roman" w:cs="Times New Roman"/>
          <w:sz w:val="24"/>
          <w:szCs w:val="24"/>
        </w:rPr>
        <w:t>:</w:t>
      </w:r>
      <w:r w:rsidRPr="00DE7C5F">
        <w:rPr>
          <w:rFonts w:ascii="Times New Roman" w:hAnsi="Times New Roman" w:cs="Times New Roman"/>
          <w:sz w:val="24"/>
          <w:szCs w:val="24"/>
        </w:rPr>
        <w:t xml:space="preserve"> What do you know about LIT? What do you think about LIT?</w:t>
      </w:r>
    </w:p>
    <w:p w:rsidR="0024602A" w:rsidRDefault="0024602A">
      <w:pPr>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br w:type="page"/>
      </w:r>
    </w:p>
    <w:p w:rsidR="00DE7C5F" w:rsidRPr="00DE7C5F" w:rsidRDefault="00DE7C5F" w:rsidP="00DE7C5F">
      <w:pPr>
        <w:spacing w:after="0"/>
        <w:rPr>
          <w:rFonts w:ascii="Times New Roman" w:hAnsi="Times New Roman" w:cs="Times New Roman"/>
          <w:i/>
          <w:color w:val="222222"/>
          <w:sz w:val="24"/>
          <w:szCs w:val="24"/>
          <w:shd w:val="clear" w:color="auto" w:fill="FFFFFF"/>
        </w:rPr>
      </w:pPr>
      <w:r w:rsidRPr="00DE7C5F">
        <w:rPr>
          <w:rFonts w:ascii="Times New Roman" w:hAnsi="Times New Roman" w:cs="Times New Roman"/>
          <w:i/>
          <w:color w:val="222222"/>
          <w:sz w:val="24"/>
          <w:szCs w:val="24"/>
          <w:shd w:val="clear" w:color="auto" w:fill="FFFFFF"/>
        </w:rPr>
        <w:lastRenderedPageBreak/>
        <w:t>Table 1</w:t>
      </w:r>
    </w:p>
    <w:p w:rsidR="00DE7C5F" w:rsidRPr="00DE7C5F" w:rsidRDefault="00DE7C5F" w:rsidP="00DE7C5F">
      <w:pPr>
        <w:spacing w:after="0" w:line="240" w:lineRule="auto"/>
        <w:rPr>
          <w:rFonts w:ascii="Times New Roman" w:hAnsi="Times New Roman" w:cs="Times New Roman"/>
          <w:bCs/>
          <w:color w:val="222222"/>
          <w:sz w:val="24"/>
          <w:szCs w:val="24"/>
          <w:shd w:val="clear" w:color="auto" w:fill="FFFFFF"/>
        </w:rPr>
      </w:pPr>
      <w:r w:rsidRPr="00DE7C5F">
        <w:rPr>
          <w:rFonts w:ascii="Times New Roman" w:hAnsi="Times New Roman" w:cs="Times New Roman"/>
          <w:bCs/>
          <w:color w:val="222222"/>
          <w:sz w:val="24"/>
          <w:szCs w:val="24"/>
          <w:shd w:val="clear" w:color="auto" w:fill="FFFFFF"/>
          <w:lang w:val="id-ID"/>
        </w:rPr>
        <w:t xml:space="preserve">Data collection matrix / </w:t>
      </w:r>
      <w:r>
        <w:rPr>
          <w:rFonts w:ascii="Times New Roman" w:hAnsi="Times New Roman" w:cs="Times New Roman"/>
          <w:bCs/>
          <w:color w:val="222222"/>
          <w:sz w:val="24"/>
          <w:szCs w:val="24"/>
          <w:shd w:val="clear" w:color="auto" w:fill="FFFFFF"/>
        </w:rPr>
        <w:t>T</w:t>
      </w:r>
      <w:r w:rsidRPr="00DE7C5F">
        <w:rPr>
          <w:rFonts w:ascii="Times New Roman" w:hAnsi="Times New Roman" w:cs="Times New Roman"/>
          <w:bCs/>
          <w:color w:val="222222"/>
          <w:sz w:val="24"/>
          <w:szCs w:val="24"/>
          <w:shd w:val="clear" w:color="auto" w:fill="FFFFFF"/>
          <w:lang w:val="id-ID"/>
        </w:rPr>
        <w:t>ype of information from the source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1296"/>
        <w:gridCol w:w="1584"/>
        <w:gridCol w:w="1584"/>
      </w:tblGrid>
      <w:tr w:rsidR="00047877" w:rsidTr="000E55D9">
        <w:tc>
          <w:tcPr>
            <w:tcW w:w="3798" w:type="dxa"/>
            <w:tcBorders>
              <w:top w:val="single" w:sz="4" w:space="0" w:color="auto"/>
              <w:bottom w:val="single" w:sz="4" w:space="0" w:color="auto"/>
            </w:tcBorders>
          </w:tcPr>
          <w:p w:rsidR="00047877" w:rsidRPr="00DE7C5F" w:rsidRDefault="00047877" w:rsidP="00F622AE">
            <w:pPr>
              <w:rPr>
                <w:rFonts w:ascii="Times New Roman" w:hAnsi="Times New Roman" w:cs="Times New Roman"/>
                <w:bCs/>
                <w:color w:val="222222"/>
                <w:sz w:val="24"/>
                <w:szCs w:val="24"/>
                <w:shd w:val="clear" w:color="auto" w:fill="FFFFFF"/>
              </w:rPr>
            </w:pPr>
            <w:r w:rsidRPr="00DE7C5F">
              <w:rPr>
                <w:rFonts w:ascii="Times New Roman" w:hAnsi="Times New Roman" w:cs="Times New Roman"/>
                <w:bCs/>
                <w:color w:val="222222"/>
                <w:sz w:val="24"/>
                <w:szCs w:val="24"/>
                <w:shd w:val="clear" w:color="auto" w:fill="FFFFFF"/>
              </w:rPr>
              <w:t>Information/Information Source</w:t>
            </w:r>
          </w:p>
        </w:tc>
        <w:tc>
          <w:tcPr>
            <w:tcW w:w="1296" w:type="dxa"/>
            <w:tcBorders>
              <w:top w:val="single" w:sz="4" w:space="0" w:color="auto"/>
              <w:bottom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r w:rsidRPr="00DE7C5F">
              <w:rPr>
                <w:rFonts w:ascii="Times New Roman" w:eastAsia="Times New Roman" w:hAnsi="Times New Roman" w:cs="Times New Roman"/>
                <w:bCs/>
                <w:color w:val="000000" w:themeColor="text1"/>
                <w:kern w:val="24"/>
                <w:sz w:val="24"/>
                <w:szCs w:val="40"/>
              </w:rPr>
              <w:t>Interviews</w:t>
            </w:r>
          </w:p>
        </w:tc>
        <w:tc>
          <w:tcPr>
            <w:tcW w:w="1584" w:type="dxa"/>
            <w:tcBorders>
              <w:top w:val="single" w:sz="4" w:space="0" w:color="auto"/>
              <w:bottom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r w:rsidRPr="00DE7C5F">
              <w:rPr>
                <w:rFonts w:ascii="Times New Roman" w:eastAsia="Times New Roman" w:hAnsi="Times New Roman" w:cs="Times New Roman"/>
                <w:bCs/>
                <w:color w:val="000000" w:themeColor="text1"/>
                <w:kern w:val="24"/>
                <w:sz w:val="24"/>
                <w:szCs w:val="40"/>
              </w:rPr>
              <w:t>Observations</w:t>
            </w:r>
          </w:p>
        </w:tc>
        <w:tc>
          <w:tcPr>
            <w:tcW w:w="1584" w:type="dxa"/>
            <w:tcBorders>
              <w:top w:val="single" w:sz="4" w:space="0" w:color="auto"/>
              <w:bottom w:val="single" w:sz="4" w:space="0" w:color="auto"/>
            </w:tcBorders>
          </w:tcPr>
          <w:p w:rsidR="00047877" w:rsidRPr="00DE7C5F" w:rsidRDefault="00047877" w:rsidP="00DE7C5F">
            <w:pPr>
              <w:jc w:val="center"/>
              <w:rPr>
                <w:rFonts w:ascii="Times New Roman" w:eastAsia="Times New Roman" w:hAnsi="Times New Roman" w:cs="Times New Roman"/>
                <w:bCs/>
                <w:color w:val="000000" w:themeColor="text1"/>
                <w:kern w:val="24"/>
                <w:sz w:val="24"/>
                <w:szCs w:val="40"/>
              </w:rPr>
            </w:pPr>
            <w:r>
              <w:rPr>
                <w:rFonts w:ascii="Times New Roman" w:eastAsia="Times New Roman" w:hAnsi="Times New Roman" w:cs="Times New Roman"/>
                <w:bCs/>
                <w:color w:val="000000" w:themeColor="text1"/>
                <w:kern w:val="24"/>
                <w:sz w:val="24"/>
                <w:szCs w:val="40"/>
              </w:rPr>
              <w:t xml:space="preserve">Document </w:t>
            </w:r>
          </w:p>
        </w:tc>
      </w:tr>
      <w:tr w:rsidR="00047877" w:rsidTr="000E55D9">
        <w:tc>
          <w:tcPr>
            <w:tcW w:w="3798" w:type="dxa"/>
            <w:tcBorders>
              <w:top w:val="single" w:sz="4" w:space="0" w:color="auto"/>
            </w:tcBorders>
          </w:tcPr>
          <w:p w:rsidR="00047877" w:rsidRPr="00DE7C5F" w:rsidRDefault="00047877" w:rsidP="00F622AE">
            <w:pPr>
              <w:rPr>
                <w:rFonts w:ascii="Times New Roman" w:hAnsi="Times New Roman" w:cs="Times New Roman"/>
                <w:bCs/>
                <w:color w:val="222222"/>
                <w:sz w:val="24"/>
                <w:szCs w:val="24"/>
                <w:shd w:val="clear" w:color="auto" w:fill="FFFFFF"/>
              </w:rPr>
            </w:pPr>
            <w:r w:rsidRPr="00DE7C5F">
              <w:rPr>
                <w:rFonts w:ascii="Times New Roman" w:hAnsi="Times New Roman" w:cs="Times New Roman"/>
                <w:sz w:val="24"/>
                <w:szCs w:val="24"/>
              </w:rPr>
              <w:t>Residents who live in kampong</w:t>
            </w:r>
          </w:p>
        </w:tc>
        <w:tc>
          <w:tcPr>
            <w:tcW w:w="1296" w:type="dxa"/>
            <w:tcBorders>
              <w:top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r w:rsidRPr="00DE7C5F">
              <w:rPr>
                <w:rFonts w:ascii="Times New Roman" w:hAnsi="Times New Roman" w:cs="Times New Roman"/>
                <w:bCs/>
                <w:color w:val="222222"/>
                <w:sz w:val="24"/>
                <w:szCs w:val="24"/>
                <w:shd w:val="clear" w:color="auto" w:fill="FFFFFF"/>
              </w:rPr>
              <w:t xml:space="preserve">Yes </w:t>
            </w:r>
          </w:p>
        </w:tc>
        <w:tc>
          <w:tcPr>
            <w:tcW w:w="1584" w:type="dxa"/>
            <w:tcBorders>
              <w:top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r w:rsidRPr="00DE7C5F">
              <w:rPr>
                <w:rFonts w:ascii="Times New Roman" w:hAnsi="Times New Roman" w:cs="Times New Roman"/>
                <w:bCs/>
                <w:color w:val="222222"/>
                <w:sz w:val="24"/>
                <w:szCs w:val="24"/>
                <w:shd w:val="clear" w:color="auto" w:fill="FFFFFF"/>
              </w:rPr>
              <w:t>Yes</w:t>
            </w:r>
          </w:p>
        </w:tc>
        <w:tc>
          <w:tcPr>
            <w:tcW w:w="1584" w:type="dxa"/>
            <w:tcBorders>
              <w:top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p>
        </w:tc>
      </w:tr>
      <w:tr w:rsidR="00047877" w:rsidTr="000E55D9">
        <w:tc>
          <w:tcPr>
            <w:tcW w:w="3798" w:type="dxa"/>
          </w:tcPr>
          <w:p w:rsidR="00047877" w:rsidRDefault="00047877" w:rsidP="00F622AE">
            <w:pPr>
              <w:rPr>
                <w:rFonts w:ascii="Times New Roman" w:hAnsi="Times New Roman" w:cs="Times New Roman"/>
                <w:b/>
                <w:bCs/>
                <w:color w:val="222222"/>
                <w:sz w:val="24"/>
                <w:szCs w:val="24"/>
                <w:shd w:val="clear" w:color="auto" w:fill="FFFFFF"/>
              </w:rPr>
            </w:pPr>
            <w:r w:rsidRPr="00DE7C5F">
              <w:rPr>
                <w:rFonts w:ascii="Times New Roman" w:hAnsi="Times New Roman" w:cs="Times New Roman"/>
                <w:sz w:val="24"/>
                <w:szCs w:val="24"/>
              </w:rPr>
              <w:t>Residents who live in housing</w:t>
            </w:r>
          </w:p>
        </w:tc>
        <w:tc>
          <w:tcPr>
            <w:tcW w:w="1296" w:type="dxa"/>
          </w:tcPr>
          <w:p w:rsidR="00047877" w:rsidRDefault="00047877" w:rsidP="00DE7C5F">
            <w:pPr>
              <w:jc w:val="center"/>
              <w:rPr>
                <w:rFonts w:ascii="Times New Roman" w:hAnsi="Times New Roman" w:cs="Times New Roman"/>
                <w:b/>
                <w:bCs/>
                <w:color w:val="222222"/>
                <w:sz w:val="24"/>
                <w:szCs w:val="24"/>
                <w:shd w:val="clear" w:color="auto" w:fill="FFFFFF"/>
              </w:rPr>
            </w:pPr>
            <w:r w:rsidRPr="00DE7C5F">
              <w:rPr>
                <w:rFonts w:ascii="Times New Roman" w:hAnsi="Times New Roman" w:cs="Times New Roman"/>
                <w:bCs/>
                <w:color w:val="222222"/>
                <w:sz w:val="24"/>
                <w:szCs w:val="24"/>
                <w:shd w:val="clear" w:color="auto" w:fill="FFFFFF"/>
              </w:rPr>
              <w:t>Yes</w:t>
            </w:r>
          </w:p>
        </w:tc>
        <w:tc>
          <w:tcPr>
            <w:tcW w:w="1584" w:type="dxa"/>
          </w:tcPr>
          <w:p w:rsidR="00047877" w:rsidRDefault="00047877" w:rsidP="00DE7C5F">
            <w:pPr>
              <w:jc w:val="center"/>
              <w:rPr>
                <w:rFonts w:ascii="Times New Roman" w:hAnsi="Times New Roman" w:cs="Times New Roman"/>
                <w:b/>
                <w:bCs/>
                <w:color w:val="222222"/>
                <w:sz w:val="24"/>
                <w:szCs w:val="24"/>
                <w:shd w:val="clear" w:color="auto" w:fill="FFFFFF"/>
              </w:rPr>
            </w:pPr>
          </w:p>
        </w:tc>
        <w:tc>
          <w:tcPr>
            <w:tcW w:w="1584" w:type="dxa"/>
          </w:tcPr>
          <w:p w:rsidR="00047877" w:rsidRDefault="00047877" w:rsidP="00DE7C5F">
            <w:pPr>
              <w:jc w:val="center"/>
              <w:rPr>
                <w:rFonts w:ascii="Times New Roman" w:hAnsi="Times New Roman" w:cs="Times New Roman"/>
                <w:b/>
                <w:bCs/>
                <w:color w:val="222222"/>
                <w:sz w:val="24"/>
                <w:szCs w:val="24"/>
                <w:shd w:val="clear" w:color="auto" w:fill="FFFFFF"/>
              </w:rPr>
            </w:pPr>
          </w:p>
        </w:tc>
      </w:tr>
      <w:tr w:rsidR="00047877" w:rsidTr="000E55D9">
        <w:tc>
          <w:tcPr>
            <w:tcW w:w="3798" w:type="dxa"/>
            <w:tcBorders>
              <w:bottom w:val="single" w:sz="4" w:space="0" w:color="auto"/>
            </w:tcBorders>
          </w:tcPr>
          <w:p w:rsidR="00047877" w:rsidRPr="00DE7C5F" w:rsidRDefault="00047877" w:rsidP="00F622AE">
            <w:pPr>
              <w:rPr>
                <w:rFonts w:ascii="Times New Roman" w:hAnsi="Times New Roman" w:cs="Times New Roman"/>
                <w:sz w:val="24"/>
                <w:szCs w:val="24"/>
              </w:rPr>
            </w:pPr>
            <w:r>
              <w:rPr>
                <w:rFonts w:ascii="Times New Roman" w:hAnsi="Times New Roman" w:cs="Times New Roman"/>
                <w:sz w:val="24"/>
                <w:szCs w:val="24"/>
              </w:rPr>
              <w:t>LIT’s resident activity</w:t>
            </w:r>
          </w:p>
        </w:tc>
        <w:tc>
          <w:tcPr>
            <w:tcW w:w="1296" w:type="dxa"/>
            <w:tcBorders>
              <w:bottom w:val="single" w:sz="4" w:space="0" w:color="auto"/>
            </w:tcBorders>
          </w:tcPr>
          <w:p w:rsidR="00047877" w:rsidRPr="00DE7C5F" w:rsidRDefault="00047877" w:rsidP="00DE7C5F">
            <w:pPr>
              <w:jc w:val="center"/>
              <w:rPr>
                <w:rFonts w:ascii="Times New Roman" w:hAnsi="Times New Roman" w:cs="Times New Roman"/>
                <w:bCs/>
                <w:color w:val="222222"/>
                <w:sz w:val="24"/>
                <w:szCs w:val="24"/>
                <w:shd w:val="clear" w:color="auto" w:fill="FFFFFF"/>
              </w:rPr>
            </w:pPr>
          </w:p>
        </w:tc>
        <w:tc>
          <w:tcPr>
            <w:tcW w:w="1584" w:type="dxa"/>
            <w:tcBorders>
              <w:bottom w:val="single" w:sz="4" w:space="0" w:color="auto"/>
            </w:tcBorders>
          </w:tcPr>
          <w:p w:rsidR="00047877" w:rsidRDefault="00047877" w:rsidP="00DE7C5F">
            <w:pPr>
              <w:jc w:val="center"/>
              <w:rPr>
                <w:rFonts w:ascii="Times New Roman" w:hAnsi="Times New Roman" w:cs="Times New Roman"/>
                <w:b/>
                <w:bCs/>
                <w:color w:val="222222"/>
                <w:sz w:val="24"/>
                <w:szCs w:val="24"/>
                <w:shd w:val="clear" w:color="auto" w:fill="FFFFFF"/>
              </w:rPr>
            </w:pPr>
          </w:p>
        </w:tc>
        <w:tc>
          <w:tcPr>
            <w:tcW w:w="1584" w:type="dxa"/>
            <w:tcBorders>
              <w:bottom w:val="single" w:sz="4" w:space="0" w:color="auto"/>
            </w:tcBorders>
          </w:tcPr>
          <w:p w:rsidR="00047877" w:rsidRPr="00047877" w:rsidRDefault="00047877" w:rsidP="00DE7C5F">
            <w:pPr>
              <w:jc w:val="center"/>
              <w:rPr>
                <w:rFonts w:ascii="Times New Roman" w:hAnsi="Times New Roman" w:cs="Times New Roman"/>
                <w:bCs/>
                <w:color w:val="222222"/>
                <w:sz w:val="24"/>
                <w:szCs w:val="24"/>
                <w:shd w:val="clear" w:color="auto" w:fill="FFFFFF"/>
              </w:rPr>
            </w:pPr>
            <w:r w:rsidRPr="00047877">
              <w:rPr>
                <w:rFonts w:ascii="Times New Roman" w:hAnsi="Times New Roman" w:cs="Times New Roman"/>
                <w:bCs/>
                <w:color w:val="222222"/>
                <w:sz w:val="24"/>
                <w:szCs w:val="24"/>
                <w:shd w:val="clear" w:color="auto" w:fill="FFFFFF"/>
              </w:rPr>
              <w:t xml:space="preserve">Yes </w:t>
            </w:r>
          </w:p>
        </w:tc>
      </w:tr>
    </w:tbl>
    <w:p w:rsidR="00743CD0" w:rsidRDefault="00743CD0" w:rsidP="00743CD0">
      <w:pPr>
        <w:pStyle w:val="BodyText"/>
        <w:tabs>
          <w:tab w:val="clear" w:pos="288"/>
        </w:tabs>
        <w:ind w:firstLine="0"/>
        <w:rPr>
          <w:rFonts w:eastAsia="Times New Roman"/>
          <w:sz w:val="24"/>
          <w:szCs w:val="24"/>
          <w:lang w:val="en-US" w:eastAsia="id-ID"/>
        </w:rPr>
      </w:pPr>
    </w:p>
    <w:p w:rsidR="001F2591" w:rsidRPr="002D3BF2" w:rsidRDefault="002D3BF2" w:rsidP="002D3BF2">
      <w:pPr>
        <w:pStyle w:val="BodyText"/>
        <w:tabs>
          <w:tab w:val="clear" w:pos="288"/>
        </w:tabs>
        <w:rPr>
          <w:rFonts w:eastAsia="Times New Roman"/>
          <w:sz w:val="24"/>
          <w:szCs w:val="24"/>
          <w:lang w:eastAsia="id-ID"/>
        </w:rPr>
      </w:pPr>
      <w:r>
        <w:rPr>
          <w:rFonts w:eastAsia="Times New Roman"/>
          <w:sz w:val="24"/>
          <w:szCs w:val="24"/>
          <w:lang w:val="en-US" w:eastAsia="id-ID"/>
        </w:rPr>
        <w:tab/>
      </w:r>
      <w:r w:rsidR="001F2591" w:rsidRPr="002D3BF2">
        <w:rPr>
          <w:rFonts w:eastAsia="Times New Roman"/>
          <w:sz w:val="24"/>
          <w:szCs w:val="24"/>
          <w:lang w:eastAsia="id-ID"/>
        </w:rPr>
        <w:t xml:space="preserve">The data was analyzed manually through </w:t>
      </w:r>
      <w:r w:rsidR="001F2591" w:rsidRPr="002D3BF2">
        <w:rPr>
          <w:rFonts w:eastAsia="Times New Roman"/>
          <w:sz w:val="24"/>
          <w:szCs w:val="24"/>
          <w:lang w:val="en-US" w:eastAsia="id-ID"/>
        </w:rPr>
        <w:t>ca</w:t>
      </w:r>
      <w:proofErr w:type="spellStart"/>
      <w:r w:rsidR="001F2591" w:rsidRPr="002D3BF2">
        <w:rPr>
          <w:rFonts w:eastAsia="Times New Roman"/>
          <w:sz w:val="24"/>
          <w:szCs w:val="24"/>
          <w:lang w:eastAsia="id-ID"/>
        </w:rPr>
        <w:t>tegorical</w:t>
      </w:r>
      <w:proofErr w:type="spellEnd"/>
      <w:r w:rsidR="001F2591" w:rsidRPr="002D3BF2">
        <w:rPr>
          <w:rFonts w:eastAsia="Times New Roman"/>
          <w:sz w:val="24"/>
          <w:szCs w:val="24"/>
          <w:lang w:eastAsia="id-ID"/>
        </w:rPr>
        <w:t xml:space="preserve"> aggregations (Creswell, 1998). The information and observation from each interview transcript were numbered in paragraphs, then grouped into some themes. The researcher subsequently grouped them into several categories based on these themes. Several categories are obtained from </w:t>
      </w:r>
      <w:r>
        <w:rPr>
          <w:rFonts w:eastAsia="Times New Roman"/>
          <w:sz w:val="24"/>
          <w:szCs w:val="24"/>
          <w:lang w:val="en-US" w:eastAsia="id-ID"/>
        </w:rPr>
        <w:t>resident who live in kampong and resident who live in housing</w:t>
      </w:r>
      <w:r w:rsidR="001F2591" w:rsidRPr="002D3BF2">
        <w:rPr>
          <w:rFonts w:eastAsia="Times New Roman"/>
          <w:sz w:val="24"/>
          <w:szCs w:val="24"/>
          <w:lang w:eastAsia="id-ID"/>
        </w:rPr>
        <w:t>. In order to find several themes, these categories were arranged chronologically, which are</w:t>
      </w:r>
      <w:r>
        <w:rPr>
          <w:rFonts w:eastAsia="Times New Roman"/>
          <w:sz w:val="24"/>
          <w:szCs w:val="24"/>
          <w:lang w:val="en-US" w:eastAsia="id-ID"/>
        </w:rPr>
        <w:t xml:space="preserve"> exclusion, inclusion and positive perception. </w:t>
      </w:r>
      <w:r w:rsidR="001F2591" w:rsidRPr="002D3BF2">
        <w:rPr>
          <w:rFonts w:eastAsia="Times New Roman"/>
          <w:sz w:val="24"/>
          <w:szCs w:val="24"/>
          <w:lang w:eastAsia="id-ID"/>
        </w:rPr>
        <w:t xml:space="preserve"> Finally, these categories and themes were written in a narrative including quotations and documentation results from participants. </w:t>
      </w:r>
    </w:p>
    <w:p w:rsidR="00C425D1" w:rsidRPr="00A12494" w:rsidRDefault="00A12494" w:rsidP="00A12494">
      <w:pPr>
        <w:spacing w:after="0" w:line="240" w:lineRule="auto"/>
        <w:rPr>
          <w:rFonts w:ascii="Times New Roman" w:hAnsi="Times New Roman" w:cs="Times New Roman"/>
          <w:b/>
          <w:color w:val="222222"/>
          <w:sz w:val="24"/>
          <w:szCs w:val="24"/>
          <w:shd w:val="clear" w:color="auto" w:fill="FFFFFF"/>
        </w:rPr>
      </w:pPr>
      <w:r w:rsidRPr="00A12494">
        <w:rPr>
          <w:rFonts w:ascii="Times New Roman" w:hAnsi="Times New Roman" w:cs="Times New Roman"/>
          <w:b/>
          <w:color w:val="222222"/>
          <w:sz w:val="24"/>
          <w:szCs w:val="24"/>
          <w:shd w:val="clear" w:color="auto" w:fill="FFFFFF"/>
        </w:rPr>
        <w:t xml:space="preserve">Result </w:t>
      </w:r>
    </w:p>
    <w:p w:rsidR="00A12494" w:rsidRDefault="00A12494"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A12494" w:rsidRDefault="00DB2B1D"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Exclusion </w:t>
      </w:r>
    </w:p>
    <w:p w:rsidR="00743CD0" w:rsidRPr="00FC36ED" w:rsidRDefault="00743CD0" w:rsidP="00E21025">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743CD0">
        <w:rPr>
          <w:rFonts w:ascii="Times New Roman" w:hAnsi="Times New Roman" w:cs="Times New Roman"/>
          <w:color w:val="222222"/>
          <w:sz w:val="24"/>
          <w:szCs w:val="24"/>
          <w:shd w:val="clear" w:color="auto" w:fill="FFFFFF"/>
        </w:rPr>
        <w:t>The theme of exclusion was obtained from participants living in housing or those from the middle class. LTI is a special Islamic housing, where residents do not want to join with residents from the same neighborhood (RT 04). T</w:t>
      </w:r>
      <w:r w:rsidR="009F46D7">
        <w:rPr>
          <w:rFonts w:ascii="Times New Roman" w:hAnsi="Times New Roman" w:cs="Times New Roman"/>
          <w:color w:val="222222"/>
          <w:sz w:val="24"/>
          <w:szCs w:val="24"/>
          <w:shd w:val="clear" w:color="auto" w:fill="FFFFFF"/>
        </w:rPr>
        <w:t>he t</w:t>
      </w:r>
      <w:r w:rsidRPr="00743CD0">
        <w:rPr>
          <w:rFonts w:ascii="Times New Roman" w:hAnsi="Times New Roman" w:cs="Times New Roman"/>
          <w:color w:val="222222"/>
          <w:sz w:val="24"/>
          <w:szCs w:val="24"/>
          <w:shd w:val="clear" w:color="auto" w:fill="FFFFFF"/>
        </w:rPr>
        <w:t xml:space="preserve">ownhouse residents are upper class people who are busy and rarely at home, because only Sundays they are at home. They seemed closed because the houses were blocked by walls, so they did not know each other </w:t>
      </w:r>
      <w:r w:rsidR="009F46D7">
        <w:rPr>
          <w:rFonts w:ascii="Times New Roman" w:hAnsi="Times New Roman" w:cs="Times New Roman"/>
          <w:color w:val="222222"/>
          <w:sz w:val="24"/>
          <w:szCs w:val="24"/>
          <w:shd w:val="clear" w:color="auto" w:fill="FFFFFF"/>
        </w:rPr>
        <w:t xml:space="preserve">with </w:t>
      </w:r>
      <w:r w:rsidRPr="00743CD0">
        <w:rPr>
          <w:rFonts w:ascii="Times New Roman" w:hAnsi="Times New Roman" w:cs="Times New Roman"/>
          <w:color w:val="222222"/>
          <w:sz w:val="24"/>
          <w:szCs w:val="24"/>
          <w:shd w:val="clear" w:color="auto" w:fill="FFFFFF"/>
        </w:rPr>
        <w:t xml:space="preserve">people outside their housing. Three participants also claimed to not know of the existence of this townhouse. </w:t>
      </w:r>
      <w:proofErr w:type="gramStart"/>
      <w:r w:rsidRPr="00743CD0">
        <w:rPr>
          <w:rFonts w:ascii="Times New Roman" w:hAnsi="Times New Roman" w:cs="Times New Roman"/>
          <w:color w:val="222222"/>
          <w:sz w:val="24"/>
          <w:szCs w:val="24"/>
          <w:shd w:val="clear" w:color="auto" w:fill="FFFFFF"/>
        </w:rPr>
        <w:t>The occupants at LIT are also not careless in accepting guests, because they have to report to security.</w:t>
      </w:r>
      <w:proofErr w:type="gramEnd"/>
      <w:r w:rsidRPr="00743CD0">
        <w:rPr>
          <w:rFonts w:ascii="Times New Roman" w:hAnsi="Times New Roman" w:cs="Times New Roman"/>
          <w:color w:val="222222"/>
          <w:sz w:val="24"/>
          <w:szCs w:val="24"/>
          <w:shd w:val="clear" w:color="auto" w:fill="FFFFFF"/>
        </w:rPr>
        <w:t xml:space="preserve"> In addition, according to one participant, </w:t>
      </w:r>
      <w:r w:rsidR="009F46D7">
        <w:rPr>
          <w:rFonts w:ascii="Times New Roman" w:hAnsi="Times New Roman" w:cs="Times New Roman"/>
          <w:color w:val="222222"/>
          <w:sz w:val="24"/>
          <w:szCs w:val="24"/>
          <w:shd w:val="clear" w:color="auto" w:fill="FFFFFF"/>
        </w:rPr>
        <w:t>“</w:t>
      </w:r>
      <w:r w:rsidRPr="008B3225">
        <w:rPr>
          <w:rFonts w:ascii="Times New Roman" w:hAnsi="Times New Roman" w:cs="Times New Roman"/>
          <w:i/>
          <w:color w:val="222222"/>
          <w:sz w:val="24"/>
          <w:szCs w:val="24"/>
          <w:shd w:val="clear" w:color="auto" w:fill="FFFFFF"/>
        </w:rPr>
        <w:t>Mothers cannot receive guests if they are not accompanied by their husbands</w:t>
      </w:r>
      <w:r w:rsidR="009F46D7">
        <w:rPr>
          <w:rFonts w:ascii="Times New Roman" w:hAnsi="Times New Roman" w:cs="Times New Roman"/>
          <w:color w:val="222222"/>
          <w:sz w:val="24"/>
          <w:szCs w:val="24"/>
          <w:shd w:val="clear" w:color="auto" w:fill="FFFFFF"/>
        </w:rPr>
        <w:t>”</w:t>
      </w:r>
      <w:r w:rsidRPr="00743CD0">
        <w:rPr>
          <w:rFonts w:ascii="Times New Roman" w:hAnsi="Times New Roman" w:cs="Times New Roman"/>
          <w:color w:val="222222"/>
          <w:sz w:val="24"/>
          <w:szCs w:val="24"/>
          <w:shd w:val="clear" w:color="auto" w:fill="FFFFFF"/>
        </w:rPr>
        <w:t>.</w:t>
      </w:r>
    </w:p>
    <w:p w:rsidR="009F46D7" w:rsidRDefault="009F46D7" w:rsidP="00D2052F">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9F46D7">
        <w:rPr>
          <w:rFonts w:ascii="Times New Roman" w:hAnsi="Times New Roman" w:cs="Times New Roman"/>
          <w:color w:val="222222"/>
          <w:sz w:val="24"/>
          <w:szCs w:val="24"/>
          <w:shd w:val="clear" w:color="auto" w:fill="FFFFFF"/>
        </w:rPr>
        <w:t xml:space="preserve">The participants generally also did not know what activities were carried out by the LIT residents, except that they had their own mosque, the mothers used the </w:t>
      </w:r>
      <w:proofErr w:type="spellStart"/>
      <w:r w:rsidRPr="009F46D7">
        <w:rPr>
          <w:rFonts w:ascii="Times New Roman" w:hAnsi="Times New Roman" w:cs="Times New Roman"/>
          <w:color w:val="222222"/>
          <w:sz w:val="24"/>
          <w:szCs w:val="24"/>
          <w:shd w:val="clear" w:color="auto" w:fill="FFFFFF"/>
        </w:rPr>
        <w:t>Syar'i</w:t>
      </w:r>
      <w:proofErr w:type="spellEnd"/>
      <w:r w:rsidRPr="009F46D7">
        <w:rPr>
          <w:rFonts w:ascii="Times New Roman" w:hAnsi="Times New Roman" w:cs="Times New Roman"/>
          <w:color w:val="222222"/>
          <w:sz w:val="24"/>
          <w:szCs w:val="24"/>
          <w:shd w:val="clear" w:color="auto" w:fill="FFFFFF"/>
        </w:rPr>
        <w:t xml:space="preserve"> veil and if the celebration of </w:t>
      </w:r>
      <w:proofErr w:type="gramStart"/>
      <w:r w:rsidRPr="009F46D7">
        <w:rPr>
          <w:rFonts w:ascii="Times New Roman" w:hAnsi="Times New Roman" w:cs="Times New Roman"/>
          <w:color w:val="222222"/>
          <w:sz w:val="24"/>
          <w:szCs w:val="24"/>
          <w:shd w:val="clear" w:color="auto" w:fill="FFFFFF"/>
        </w:rPr>
        <w:t>independence day</w:t>
      </w:r>
      <w:proofErr w:type="gramEnd"/>
      <w:r w:rsidRPr="009F46D7">
        <w:rPr>
          <w:rFonts w:ascii="Times New Roman" w:hAnsi="Times New Roman" w:cs="Times New Roman"/>
          <w:color w:val="222222"/>
          <w:sz w:val="24"/>
          <w:szCs w:val="24"/>
          <w:shd w:val="clear" w:color="auto" w:fill="FFFFFF"/>
        </w:rPr>
        <w:t xml:space="preserve"> they made their own program which was separate</w:t>
      </w:r>
      <w:r>
        <w:rPr>
          <w:rFonts w:ascii="Times New Roman" w:hAnsi="Times New Roman" w:cs="Times New Roman"/>
          <w:color w:val="222222"/>
          <w:sz w:val="24"/>
          <w:szCs w:val="24"/>
          <w:shd w:val="clear" w:color="auto" w:fill="FFFFFF"/>
        </w:rPr>
        <w:t>d</w:t>
      </w:r>
      <w:r w:rsidRPr="009F46D7">
        <w:rPr>
          <w:rFonts w:ascii="Times New Roman" w:hAnsi="Times New Roman" w:cs="Times New Roman"/>
          <w:color w:val="222222"/>
          <w:sz w:val="24"/>
          <w:szCs w:val="24"/>
          <w:shd w:val="clear" w:color="auto" w:fill="FFFFFF"/>
        </w:rPr>
        <w:t xml:space="preserve"> from other RT 04 residents. They also do not know how many units of the house and the number of residents. One participant hopes that the residents of LIT can </w:t>
      </w:r>
      <w:r>
        <w:rPr>
          <w:rFonts w:ascii="Times New Roman" w:hAnsi="Times New Roman" w:cs="Times New Roman"/>
          <w:color w:val="222222"/>
          <w:sz w:val="24"/>
          <w:szCs w:val="24"/>
          <w:shd w:val="clear" w:color="auto" w:fill="FFFFFF"/>
        </w:rPr>
        <w:t xml:space="preserve">blend </w:t>
      </w:r>
      <w:r w:rsidRPr="009F46D7">
        <w:rPr>
          <w:rFonts w:ascii="Times New Roman" w:hAnsi="Times New Roman" w:cs="Times New Roman"/>
          <w:color w:val="222222"/>
          <w:sz w:val="24"/>
          <w:szCs w:val="24"/>
          <w:shd w:val="clear" w:color="auto" w:fill="FFFFFF"/>
        </w:rPr>
        <w:t xml:space="preserve">with other residents. </w:t>
      </w:r>
      <w:r>
        <w:rPr>
          <w:rFonts w:ascii="Times New Roman" w:hAnsi="Times New Roman" w:cs="Times New Roman"/>
          <w:color w:val="222222"/>
          <w:sz w:val="24"/>
          <w:szCs w:val="24"/>
          <w:shd w:val="clear" w:color="auto" w:fill="FFFFFF"/>
        </w:rPr>
        <w:t>“</w:t>
      </w:r>
      <w:r w:rsidRPr="008B3225">
        <w:rPr>
          <w:rFonts w:ascii="Times New Roman" w:hAnsi="Times New Roman" w:cs="Times New Roman"/>
          <w:i/>
          <w:color w:val="222222"/>
          <w:sz w:val="24"/>
          <w:szCs w:val="24"/>
          <w:shd w:val="clear" w:color="auto" w:fill="FFFFFF"/>
        </w:rPr>
        <w:t>It's okay, but if possible the neighbors will socialize, blend with other citizens</w:t>
      </w:r>
      <w:r w:rsidRPr="009F46D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rsidR="009F46D7" w:rsidRPr="00A12494" w:rsidRDefault="009F46D7" w:rsidP="00D2052F">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9F46D7">
        <w:rPr>
          <w:rFonts w:ascii="Times New Roman" w:hAnsi="Times New Roman" w:cs="Times New Roman"/>
          <w:color w:val="222222"/>
          <w:sz w:val="24"/>
          <w:szCs w:val="24"/>
          <w:shd w:val="clear" w:color="auto" w:fill="FFFFFF"/>
        </w:rPr>
        <w:t xml:space="preserve">Activities carried out by residents of LIT are religious activities specifically for residents of LIT. The religious activities are in the form of </w:t>
      </w:r>
      <w:r w:rsidRPr="009F46D7">
        <w:rPr>
          <w:rFonts w:ascii="Times New Roman" w:hAnsi="Times New Roman" w:cs="Times New Roman"/>
          <w:i/>
          <w:color w:val="222222"/>
          <w:sz w:val="24"/>
          <w:szCs w:val="24"/>
          <w:shd w:val="clear" w:color="auto" w:fill="FFFFFF"/>
        </w:rPr>
        <w:t>I'tikaf</w:t>
      </w:r>
      <w:r w:rsidRPr="009F46D7">
        <w:rPr>
          <w:rFonts w:ascii="Times New Roman" w:hAnsi="Times New Roman" w:cs="Times New Roman"/>
          <w:color w:val="222222"/>
          <w:sz w:val="24"/>
          <w:szCs w:val="24"/>
          <w:shd w:val="clear" w:color="auto" w:fill="FFFFFF"/>
        </w:rPr>
        <w:t>, bi-weekly studies, hospitality</w:t>
      </w:r>
      <w:r>
        <w:rPr>
          <w:rFonts w:ascii="Times New Roman" w:hAnsi="Times New Roman" w:cs="Times New Roman"/>
          <w:color w:val="222222"/>
          <w:sz w:val="24"/>
          <w:szCs w:val="24"/>
          <w:shd w:val="clear" w:color="auto" w:fill="FFFFFF"/>
        </w:rPr>
        <w:t xml:space="preserve"> (</w:t>
      </w:r>
      <w:proofErr w:type="spellStart"/>
      <w:r w:rsidRPr="009F46D7">
        <w:rPr>
          <w:rFonts w:ascii="Times New Roman" w:hAnsi="Times New Roman" w:cs="Times New Roman"/>
          <w:i/>
          <w:color w:val="222222"/>
          <w:sz w:val="24"/>
          <w:szCs w:val="24"/>
          <w:shd w:val="clear" w:color="auto" w:fill="FFFFFF"/>
        </w:rPr>
        <w:t>silaturahmi</w:t>
      </w:r>
      <w:proofErr w:type="spellEnd"/>
      <w:r>
        <w:rPr>
          <w:rFonts w:ascii="Times New Roman" w:hAnsi="Times New Roman" w:cs="Times New Roman"/>
          <w:color w:val="222222"/>
          <w:sz w:val="24"/>
          <w:szCs w:val="24"/>
          <w:shd w:val="clear" w:color="auto" w:fill="FFFFFF"/>
        </w:rPr>
        <w:t>)</w:t>
      </w:r>
      <w:r w:rsidRPr="009F46D7">
        <w:rPr>
          <w:rFonts w:ascii="Times New Roman" w:hAnsi="Times New Roman" w:cs="Times New Roman"/>
          <w:color w:val="222222"/>
          <w:sz w:val="24"/>
          <w:szCs w:val="24"/>
          <w:shd w:val="clear" w:color="auto" w:fill="FFFFFF"/>
        </w:rPr>
        <w:t>, and family gatherings.</w:t>
      </w:r>
    </w:p>
    <w:p w:rsidR="00E21025" w:rsidRDefault="00E21025"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047877" w:rsidRDefault="00047877"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AE0859" w:rsidRDefault="00AE0859"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noProof/>
          <w:color w:val="222222"/>
          <w:sz w:val="24"/>
          <w:szCs w:val="24"/>
          <w:shd w:val="clear" w:color="auto" w:fill="FFFFFF"/>
        </w:rPr>
        <w:lastRenderedPageBreak/>
        <w:drawing>
          <wp:inline distT="0" distB="0" distL="0" distR="0">
            <wp:extent cx="5539255" cy="314490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az.png"/>
                    <pic:cNvPicPr/>
                  </pic:nvPicPr>
                  <pic:blipFill rotWithShape="1">
                    <a:blip r:embed="rId8">
                      <a:extLst>
                        <a:ext uri="{28A0092B-C50C-407E-A947-70E740481C1C}">
                          <a14:useLocalDpi xmlns:a14="http://schemas.microsoft.com/office/drawing/2010/main" val="0"/>
                        </a:ext>
                      </a:extLst>
                    </a:blip>
                    <a:srcRect l="3023" t="8985" r="3804" b="13542"/>
                    <a:stretch/>
                  </pic:blipFill>
                  <pic:spPr bwMode="auto">
                    <a:xfrm>
                      <a:off x="0" y="0"/>
                      <a:ext cx="5537867" cy="3144114"/>
                    </a:xfrm>
                    <a:prstGeom prst="rect">
                      <a:avLst/>
                    </a:prstGeom>
                    <a:ln>
                      <a:noFill/>
                    </a:ln>
                    <a:extLst>
                      <a:ext uri="{53640926-AAD7-44D8-BBD7-CCE9431645EC}">
                        <a14:shadowObscured xmlns:a14="http://schemas.microsoft.com/office/drawing/2010/main"/>
                      </a:ext>
                    </a:extLst>
                  </pic:spPr>
                </pic:pic>
              </a:graphicData>
            </a:graphic>
          </wp:inline>
        </w:drawing>
      </w:r>
    </w:p>
    <w:p w:rsidR="00AE0859" w:rsidRDefault="00AE0859"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roofErr w:type="gramStart"/>
      <w:r>
        <w:rPr>
          <w:rFonts w:ascii="Times New Roman" w:hAnsi="Times New Roman" w:cs="Times New Roman"/>
          <w:b/>
          <w:color w:val="222222"/>
          <w:sz w:val="24"/>
          <w:szCs w:val="24"/>
          <w:shd w:val="clear" w:color="auto" w:fill="FFFFFF"/>
        </w:rPr>
        <w:t>Figure 2.</w:t>
      </w:r>
      <w:proofErr w:type="gramEnd"/>
      <w:r>
        <w:rPr>
          <w:rFonts w:ascii="Times New Roman" w:hAnsi="Times New Roman" w:cs="Times New Roman"/>
          <w:b/>
          <w:color w:val="222222"/>
          <w:sz w:val="24"/>
          <w:szCs w:val="24"/>
          <w:shd w:val="clear" w:color="auto" w:fill="FFFFFF"/>
        </w:rPr>
        <w:t xml:space="preserve"> Perspective view of LIT</w:t>
      </w:r>
    </w:p>
    <w:p w:rsidR="00AE0859" w:rsidRPr="00E21025" w:rsidRDefault="00AE0859"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DB2B1D" w:rsidRDefault="00DB2B1D"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Inclusion</w:t>
      </w:r>
    </w:p>
    <w:p w:rsidR="009F46D7" w:rsidRPr="00A12494" w:rsidRDefault="009F46D7" w:rsidP="00D2052F">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9F46D7">
        <w:rPr>
          <w:rFonts w:ascii="Times New Roman" w:hAnsi="Times New Roman" w:cs="Times New Roman"/>
          <w:color w:val="222222"/>
          <w:sz w:val="24"/>
          <w:szCs w:val="24"/>
          <w:shd w:val="clear" w:color="auto" w:fill="FFFFFF"/>
        </w:rPr>
        <w:t xml:space="preserve">The existence of LIT is also inclusive in relation to religious activities. When performing fasting and </w:t>
      </w:r>
      <w:proofErr w:type="spellStart"/>
      <w:r w:rsidRPr="009F46D7">
        <w:rPr>
          <w:rFonts w:ascii="Times New Roman" w:hAnsi="Times New Roman" w:cs="Times New Roman"/>
          <w:color w:val="222222"/>
          <w:sz w:val="24"/>
          <w:szCs w:val="24"/>
          <w:shd w:val="clear" w:color="auto" w:fill="FFFFFF"/>
        </w:rPr>
        <w:t>Eid</w:t>
      </w:r>
      <w:proofErr w:type="spellEnd"/>
      <w:r w:rsidRPr="009F46D7">
        <w:rPr>
          <w:rFonts w:ascii="Times New Roman" w:hAnsi="Times New Roman" w:cs="Times New Roman"/>
          <w:color w:val="222222"/>
          <w:sz w:val="24"/>
          <w:szCs w:val="24"/>
          <w:shd w:val="clear" w:color="auto" w:fill="FFFFFF"/>
        </w:rPr>
        <w:t xml:space="preserve"> al-</w:t>
      </w:r>
      <w:proofErr w:type="spellStart"/>
      <w:r w:rsidRPr="009F46D7">
        <w:rPr>
          <w:rFonts w:ascii="Times New Roman" w:hAnsi="Times New Roman" w:cs="Times New Roman"/>
          <w:color w:val="222222"/>
          <w:sz w:val="24"/>
          <w:szCs w:val="24"/>
          <w:shd w:val="clear" w:color="auto" w:fill="FFFFFF"/>
        </w:rPr>
        <w:t>Adha</w:t>
      </w:r>
      <w:proofErr w:type="spellEnd"/>
      <w:r w:rsidRPr="009F46D7">
        <w:rPr>
          <w:rFonts w:ascii="Times New Roman" w:hAnsi="Times New Roman" w:cs="Times New Roman"/>
          <w:color w:val="222222"/>
          <w:sz w:val="24"/>
          <w:szCs w:val="24"/>
          <w:shd w:val="clear" w:color="auto" w:fill="FFFFFF"/>
        </w:rPr>
        <w:t xml:space="preserve"> celebrations, LIT residents participate directly and indirectly in the </w:t>
      </w:r>
      <w:proofErr w:type="spellStart"/>
      <w:r>
        <w:rPr>
          <w:rFonts w:ascii="Times New Roman" w:hAnsi="Times New Roman" w:cs="Times New Roman"/>
          <w:color w:val="222222"/>
          <w:sz w:val="24"/>
          <w:szCs w:val="24"/>
          <w:shd w:val="clear" w:color="auto" w:fill="FFFFFF"/>
        </w:rPr>
        <w:t>kampomg</w:t>
      </w:r>
      <w:proofErr w:type="spellEnd"/>
      <w:r w:rsidRPr="009F46D7">
        <w:rPr>
          <w:rFonts w:ascii="Times New Roman" w:hAnsi="Times New Roman" w:cs="Times New Roman"/>
          <w:color w:val="222222"/>
          <w:sz w:val="24"/>
          <w:szCs w:val="24"/>
          <w:shd w:val="clear" w:color="auto" w:fill="FFFFFF"/>
        </w:rPr>
        <w:t xml:space="preserve">. One participant argued, </w:t>
      </w:r>
      <w:r>
        <w:rPr>
          <w:rFonts w:ascii="Times New Roman" w:hAnsi="Times New Roman" w:cs="Times New Roman"/>
          <w:color w:val="222222"/>
          <w:sz w:val="24"/>
          <w:szCs w:val="24"/>
          <w:shd w:val="clear" w:color="auto" w:fill="FFFFFF"/>
        </w:rPr>
        <w:t>“</w:t>
      </w:r>
      <w:r w:rsidRPr="008B3225">
        <w:rPr>
          <w:rFonts w:ascii="Times New Roman" w:hAnsi="Times New Roman" w:cs="Times New Roman"/>
          <w:i/>
          <w:color w:val="222222"/>
          <w:sz w:val="24"/>
          <w:szCs w:val="24"/>
          <w:shd w:val="clear" w:color="auto" w:fill="FFFFFF"/>
        </w:rPr>
        <w:t xml:space="preserve">When religious celebrations in the fasting month or </w:t>
      </w:r>
      <w:proofErr w:type="spellStart"/>
      <w:r w:rsidRPr="008B3225">
        <w:rPr>
          <w:rFonts w:ascii="Times New Roman" w:hAnsi="Times New Roman" w:cs="Times New Roman"/>
          <w:i/>
          <w:color w:val="222222"/>
          <w:sz w:val="24"/>
          <w:szCs w:val="24"/>
          <w:shd w:val="clear" w:color="auto" w:fill="FFFFFF"/>
        </w:rPr>
        <w:t>Eid</w:t>
      </w:r>
      <w:proofErr w:type="spellEnd"/>
      <w:r w:rsidRPr="008B3225">
        <w:rPr>
          <w:rFonts w:ascii="Times New Roman" w:hAnsi="Times New Roman" w:cs="Times New Roman"/>
          <w:i/>
          <w:color w:val="222222"/>
          <w:sz w:val="24"/>
          <w:szCs w:val="24"/>
          <w:shd w:val="clear" w:color="auto" w:fill="FFFFFF"/>
        </w:rPr>
        <w:t xml:space="preserve"> al-</w:t>
      </w:r>
      <w:proofErr w:type="spellStart"/>
      <w:r w:rsidRPr="008B3225">
        <w:rPr>
          <w:rFonts w:ascii="Times New Roman" w:hAnsi="Times New Roman" w:cs="Times New Roman"/>
          <w:i/>
          <w:color w:val="222222"/>
          <w:sz w:val="24"/>
          <w:szCs w:val="24"/>
          <w:shd w:val="clear" w:color="auto" w:fill="FFFFFF"/>
        </w:rPr>
        <w:t>Adha</w:t>
      </w:r>
      <w:proofErr w:type="spellEnd"/>
      <w:r w:rsidRPr="008B3225">
        <w:rPr>
          <w:rFonts w:ascii="Times New Roman" w:hAnsi="Times New Roman" w:cs="Times New Roman"/>
          <w:i/>
          <w:color w:val="222222"/>
          <w:sz w:val="24"/>
          <w:szCs w:val="24"/>
          <w:shd w:val="clear" w:color="auto" w:fill="FFFFFF"/>
        </w:rPr>
        <w:t>, they are involved in both their homes and kampong</w:t>
      </w:r>
      <w:r w:rsidRPr="009F46D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9F46D7">
        <w:rPr>
          <w:rFonts w:ascii="Times New Roman" w:hAnsi="Times New Roman" w:cs="Times New Roman"/>
          <w:color w:val="222222"/>
          <w:sz w:val="24"/>
          <w:szCs w:val="24"/>
          <w:shd w:val="clear" w:color="auto" w:fill="FFFFFF"/>
        </w:rPr>
        <w:t xml:space="preserve"> While other participants argued, </w:t>
      </w:r>
      <w:r>
        <w:rPr>
          <w:rFonts w:ascii="Times New Roman" w:hAnsi="Times New Roman" w:cs="Times New Roman"/>
          <w:color w:val="222222"/>
          <w:sz w:val="24"/>
          <w:szCs w:val="24"/>
          <w:shd w:val="clear" w:color="auto" w:fill="FFFFFF"/>
        </w:rPr>
        <w:t>“</w:t>
      </w:r>
      <w:r w:rsidRPr="008B3225">
        <w:rPr>
          <w:rFonts w:ascii="Times New Roman" w:hAnsi="Times New Roman" w:cs="Times New Roman"/>
          <w:i/>
          <w:color w:val="222222"/>
          <w:sz w:val="24"/>
          <w:szCs w:val="24"/>
          <w:shd w:val="clear" w:color="auto" w:fill="FFFFFF"/>
        </w:rPr>
        <w:t xml:space="preserve">For </w:t>
      </w:r>
      <w:proofErr w:type="spellStart"/>
      <w:r w:rsidRPr="008B3225">
        <w:rPr>
          <w:rFonts w:ascii="Times New Roman" w:hAnsi="Times New Roman" w:cs="Times New Roman"/>
          <w:i/>
          <w:color w:val="222222"/>
          <w:sz w:val="24"/>
          <w:szCs w:val="24"/>
          <w:shd w:val="clear" w:color="auto" w:fill="FFFFFF"/>
        </w:rPr>
        <w:t>Eid</w:t>
      </w:r>
      <w:proofErr w:type="spellEnd"/>
      <w:r w:rsidRPr="008B3225">
        <w:rPr>
          <w:rFonts w:ascii="Times New Roman" w:hAnsi="Times New Roman" w:cs="Times New Roman"/>
          <w:i/>
          <w:color w:val="222222"/>
          <w:sz w:val="24"/>
          <w:szCs w:val="24"/>
          <w:shd w:val="clear" w:color="auto" w:fill="FFFFFF"/>
        </w:rPr>
        <w:t xml:space="preserve"> al-</w:t>
      </w:r>
      <w:proofErr w:type="spellStart"/>
      <w:r w:rsidRPr="008B3225">
        <w:rPr>
          <w:rFonts w:ascii="Times New Roman" w:hAnsi="Times New Roman" w:cs="Times New Roman"/>
          <w:i/>
          <w:color w:val="222222"/>
          <w:sz w:val="24"/>
          <w:szCs w:val="24"/>
          <w:shd w:val="clear" w:color="auto" w:fill="FFFFFF"/>
        </w:rPr>
        <w:t>Adha</w:t>
      </w:r>
      <w:proofErr w:type="spellEnd"/>
      <w:r w:rsidRPr="008B3225">
        <w:rPr>
          <w:rFonts w:ascii="Times New Roman" w:hAnsi="Times New Roman" w:cs="Times New Roman"/>
          <w:i/>
          <w:color w:val="222222"/>
          <w:sz w:val="24"/>
          <w:szCs w:val="24"/>
          <w:shd w:val="clear" w:color="auto" w:fill="FFFFFF"/>
        </w:rPr>
        <w:t>, they gave a goat to a mosque on RT 04</w:t>
      </w:r>
      <w:r w:rsidRPr="009F46D7">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rsidR="009F46D7" w:rsidRDefault="00D2052F" w:rsidP="00F900BB">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009F46D7" w:rsidRPr="009F46D7">
        <w:rPr>
          <w:rFonts w:ascii="Times New Roman" w:hAnsi="Times New Roman" w:cs="Times New Roman"/>
          <w:color w:val="222222"/>
          <w:sz w:val="24"/>
          <w:szCs w:val="24"/>
          <w:shd w:val="clear" w:color="auto" w:fill="FFFFFF"/>
        </w:rPr>
        <w:t xml:space="preserve">For residents who live in </w:t>
      </w:r>
      <w:r w:rsidR="009F46D7">
        <w:rPr>
          <w:rFonts w:ascii="Times New Roman" w:hAnsi="Times New Roman" w:cs="Times New Roman"/>
          <w:color w:val="222222"/>
          <w:sz w:val="24"/>
          <w:szCs w:val="24"/>
          <w:shd w:val="clear" w:color="auto" w:fill="FFFFFF"/>
        </w:rPr>
        <w:t>kampong</w:t>
      </w:r>
      <w:r w:rsidR="009F46D7" w:rsidRPr="009F46D7">
        <w:rPr>
          <w:rFonts w:ascii="Times New Roman" w:hAnsi="Times New Roman" w:cs="Times New Roman"/>
          <w:color w:val="222222"/>
          <w:sz w:val="24"/>
          <w:szCs w:val="24"/>
          <w:shd w:val="clear" w:color="auto" w:fill="FFFFFF"/>
        </w:rPr>
        <w:t xml:space="preserve">, the existence of LIT benefits them. They generally become gardeners, security, and maid servants, resulting in cross subsidies. It seems that they receive more than they should get, because there is additional zakat and </w:t>
      </w:r>
      <w:proofErr w:type="spellStart"/>
      <w:r w:rsidR="009F46D7" w:rsidRPr="009F46D7">
        <w:rPr>
          <w:rFonts w:ascii="Times New Roman" w:hAnsi="Times New Roman" w:cs="Times New Roman"/>
          <w:i/>
          <w:color w:val="222222"/>
          <w:sz w:val="24"/>
          <w:szCs w:val="24"/>
          <w:shd w:val="clear" w:color="auto" w:fill="FFFFFF"/>
        </w:rPr>
        <w:t>ibadah</w:t>
      </w:r>
      <w:proofErr w:type="spellEnd"/>
      <w:r w:rsidR="009F46D7">
        <w:rPr>
          <w:rFonts w:ascii="Times New Roman" w:hAnsi="Times New Roman" w:cs="Times New Roman"/>
          <w:color w:val="222222"/>
          <w:sz w:val="24"/>
          <w:szCs w:val="24"/>
          <w:shd w:val="clear" w:color="auto" w:fill="FFFFFF"/>
        </w:rPr>
        <w:t xml:space="preserve"> </w:t>
      </w:r>
      <w:proofErr w:type="spellStart"/>
      <w:r w:rsidR="009F46D7">
        <w:rPr>
          <w:rFonts w:ascii="Times New Roman" w:hAnsi="Times New Roman" w:cs="Times New Roman"/>
          <w:i/>
          <w:color w:val="222222"/>
          <w:sz w:val="24"/>
          <w:szCs w:val="24"/>
          <w:shd w:val="clear" w:color="auto" w:fill="FFFFFF"/>
        </w:rPr>
        <w:t>U</w:t>
      </w:r>
      <w:r w:rsidR="009F46D7" w:rsidRPr="009F46D7">
        <w:rPr>
          <w:rFonts w:ascii="Times New Roman" w:hAnsi="Times New Roman" w:cs="Times New Roman"/>
          <w:i/>
          <w:color w:val="222222"/>
          <w:sz w:val="24"/>
          <w:szCs w:val="24"/>
          <w:shd w:val="clear" w:color="auto" w:fill="FFFFFF"/>
        </w:rPr>
        <w:t>mrah</w:t>
      </w:r>
      <w:proofErr w:type="spellEnd"/>
      <w:r w:rsidR="009F46D7" w:rsidRPr="009F46D7">
        <w:rPr>
          <w:rFonts w:ascii="Times New Roman" w:hAnsi="Times New Roman" w:cs="Times New Roman"/>
          <w:color w:val="222222"/>
          <w:sz w:val="24"/>
          <w:szCs w:val="24"/>
          <w:shd w:val="clear" w:color="auto" w:fill="FFFFFF"/>
        </w:rPr>
        <w:t xml:space="preserve"> if they are lucky. One participant said: </w:t>
      </w:r>
      <w:r w:rsidR="009F46D7">
        <w:rPr>
          <w:rFonts w:ascii="Times New Roman" w:hAnsi="Times New Roman" w:cs="Times New Roman"/>
          <w:color w:val="222222"/>
          <w:sz w:val="24"/>
          <w:szCs w:val="24"/>
          <w:shd w:val="clear" w:color="auto" w:fill="FFFFFF"/>
        </w:rPr>
        <w:t>“</w:t>
      </w:r>
      <w:r w:rsidR="009F46D7" w:rsidRPr="008B3225">
        <w:rPr>
          <w:rFonts w:ascii="Times New Roman" w:hAnsi="Times New Roman" w:cs="Times New Roman"/>
          <w:i/>
          <w:color w:val="222222"/>
          <w:sz w:val="24"/>
          <w:szCs w:val="24"/>
          <w:shd w:val="clear" w:color="auto" w:fill="FFFFFF"/>
        </w:rPr>
        <w:t xml:space="preserve">I always receive zakat every year from housing owners. Their gardeners can also get </w:t>
      </w:r>
      <w:proofErr w:type="spellStart"/>
      <w:r w:rsidR="009F46D7" w:rsidRPr="008B3225">
        <w:rPr>
          <w:rFonts w:ascii="Times New Roman" w:hAnsi="Times New Roman" w:cs="Times New Roman"/>
          <w:i/>
          <w:color w:val="222222"/>
          <w:sz w:val="24"/>
          <w:szCs w:val="24"/>
          <w:shd w:val="clear" w:color="auto" w:fill="FFFFFF"/>
        </w:rPr>
        <w:t>Umrah</w:t>
      </w:r>
      <w:proofErr w:type="spellEnd"/>
      <w:r w:rsidR="009F46D7" w:rsidRPr="008B3225">
        <w:rPr>
          <w:rFonts w:ascii="Times New Roman" w:hAnsi="Times New Roman" w:cs="Times New Roman"/>
          <w:i/>
          <w:color w:val="222222"/>
          <w:sz w:val="24"/>
          <w:szCs w:val="24"/>
          <w:shd w:val="clear" w:color="auto" w:fill="FFFFFF"/>
        </w:rPr>
        <w:t xml:space="preserve"> for free</w:t>
      </w:r>
      <w:r w:rsidR="009F46D7" w:rsidRPr="009F46D7">
        <w:rPr>
          <w:rFonts w:ascii="Times New Roman" w:hAnsi="Times New Roman" w:cs="Times New Roman"/>
          <w:color w:val="222222"/>
          <w:sz w:val="24"/>
          <w:szCs w:val="24"/>
          <w:shd w:val="clear" w:color="auto" w:fill="FFFFFF"/>
        </w:rPr>
        <w:t>.</w:t>
      </w:r>
      <w:r w:rsidR="008B3225">
        <w:rPr>
          <w:rFonts w:ascii="Times New Roman" w:hAnsi="Times New Roman" w:cs="Times New Roman"/>
          <w:color w:val="222222"/>
          <w:sz w:val="24"/>
          <w:szCs w:val="24"/>
          <w:shd w:val="clear" w:color="auto" w:fill="FFFFFF"/>
        </w:rPr>
        <w:t>”</w:t>
      </w:r>
    </w:p>
    <w:p w:rsidR="00932CD9" w:rsidRPr="00FC36ED" w:rsidRDefault="00932CD9" w:rsidP="00F622A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rsidR="00DB2B1D" w:rsidRDefault="00DB2B1D"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rsidR="00A12494" w:rsidRDefault="00A12494"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Positive perception</w:t>
      </w:r>
    </w:p>
    <w:p w:rsidR="00381E84" w:rsidRDefault="00381E84" w:rsidP="00417D5D">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381E84">
        <w:rPr>
          <w:rFonts w:ascii="Times New Roman" w:hAnsi="Times New Roman" w:cs="Times New Roman"/>
          <w:color w:val="222222"/>
          <w:sz w:val="24"/>
          <w:szCs w:val="24"/>
          <w:shd w:val="clear" w:color="auto" w:fill="FFFFFF"/>
        </w:rPr>
        <w:t xml:space="preserve">Not all participants from housing have a negative perception of LIT. On the contrary, there are those who perceive as things in terms of comfort, neatness, cleanliness, beauty and security. This can also be a dream for </w:t>
      </w:r>
      <w:r>
        <w:rPr>
          <w:rFonts w:ascii="Times New Roman" w:hAnsi="Times New Roman" w:cs="Times New Roman"/>
          <w:color w:val="222222"/>
          <w:sz w:val="24"/>
          <w:szCs w:val="24"/>
          <w:shd w:val="clear" w:color="auto" w:fill="FFFFFF"/>
        </w:rPr>
        <w:t>them</w:t>
      </w:r>
      <w:r w:rsidRPr="00381E84">
        <w:rPr>
          <w:rFonts w:ascii="Times New Roman" w:hAnsi="Times New Roman" w:cs="Times New Roman"/>
          <w:color w:val="222222"/>
          <w:sz w:val="24"/>
          <w:szCs w:val="24"/>
          <w:shd w:val="clear" w:color="auto" w:fill="FFFFFF"/>
        </w:rPr>
        <w:t xml:space="preserve">. One participant said: </w:t>
      </w:r>
      <w:r>
        <w:rPr>
          <w:rFonts w:ascii="Times New Roman" w:hAnsi="Times New Roman" w:cs="Times New Roman"/>
          <w:color w:val="222222"/>
          <w:sz w:val="24"/>
          <w:szCs w:val="24"/>
          <w:shd w:val="clear" w:color="auto" w:fill="FFFFFF"/>
        </w:rPr>
        <w:t>“</w:t>
      </w:r>
      <w:r w:rsidRPr="00F900BB">
        <w:rPr>
          <w:rFonts w:ascii="Times New Roman" w:hAnsi="Times New Roman" w:cs="Times New Roman"/>
          <w:i/>
          <w:color w:val="222222"/>
          <w:sz w:val="24"/>
          <w:szCs w:val="24"/>
          <w:shd w:val="clear" w:color="auto" w:fill="FFFFFF"/>
        </w:rPr>
        <w:t xml:space="preserve">As far as I know, LIT housing is comfortable, regularly organized Islamic housing ... and good. In my </w:t>
      </w:r>
      <w:proofErr w:type="gramStart"/>
      <w:r w:rsidRPr="00F900BB">
        <w:rPr>
          <w:rFonts w:ascii="Times New Roman" w:hAnsi="Times New Roman" w:cs="Times New Roman"/>
          <w:i/>
          <w:color w:val="222222"/>
          <w:sz w:val="24"/>
          <w:szCs w:val="24"/>
          <w:shd w:val="clear" w:color="auto" w:fill="FFFFFF"/>
        </w:rPr>
        <w:t>opinion, ...</w:t>
      </w:r>
      <w:proofErr w:type="gramEnd"/>
      <w:r w:rsidRPr="00F900BB">
        <w:rPr>
          <w:rFonts w:ascii="Times New Roman" w:hAnsi="Times New Roman" w:cs="Times New Roman"/>
          <w:i/>
          <w:color w:val="222222"/>
          <w:sz w:val="24"/>
          <w:szCs w:val="24"/>
          <w:shd w:val="clear" w:color="auto" w:fill="FFFFFF"/>
        </w:rPr>
        <w:t xml:space="preserve"> if there were funds for housing like that, LIT was my dream</w:t>
      </w:r>
      <w:r w:rsidRPr="00381E84">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381E84">
        <w:rPr>
          <w:rFonts w:ascii="Times New Roman" w:hAnsi="Times New Roman" w:cs="Times New Roman"/>
          <w:color w:val="222222"/>
          <w:sz w:val="24"/>
          <w:szCs w:val="24"/>
          <w:shd w:val="clear" w:color="auto" w:fill="FFFFFF"/>
        </w:rPr>
        <w:t xml:space="preserve"> Another partisan said that LIT was. </w:t>
      </w:r>
      <w:r>
        <w:rPr>
          <w:rFonts w:ascii="Times New Roman" w:hAnsi="Times New Roman" w:cs="Times New Roman"/>
          <w:color w:val="222222"/>
          <w:sz w:val="24"/>
          <w:szCs w:val="24"/>
          <w:shd w:val="clear" w:color="auto" w:fill="FFFFFF"/>
        </w:rPr>
        <w:t>“</w:t>
      </w:r>
      <w:r w:rsidRPr="00F900BB">
        <w:rPr>
          <w:rFonts w:ascii="Times New Roman" w:hAnsi="Times New Roman" w:cs="Times New Roman"/>
          <w:i/>
          <w:color w:val="222222"/>
          <w:sz w:val="24"/>
          <w:szCs w:val="24"/>
          <w:shd w:val="clear" w:color="auto" w:fill="FFFFFF"/>
        </w:rPr>
        <w:t>Beautiful, cool, safe environment is also clean</w:t>
      </w:r>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w:t>
      </w:r>
      <w:r w:rsidRPr="00381E84">
        <w:rPr>
          <w:rFonts w:ascii="Times New Roman" w:hAnsi="Times New Roman" w:cs="Times New Roman"/>
          <w:color w:val="222222"/>
          <w:sz w:val="24"/>
          <w:szCs w:val="24"/>
          <w:shd w:val="clear" w:color="auto" w:fill="FFFFFF"/>
        </w:rPr>
        <w:t>.</w:t>
      </w:r>
      <w:proofErr w:type="gramEnd"/>
    </w:p>
    <w:p w:rsidR="00DB2B1D" w:rsidRDefault="00DB2B1D" w:rsidP="00F622A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rsidR="00A12494" w:rsidRDefault="000643B3"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Discussion</w:t>
      </w:r>
    </w:p>
    <w:p w:rsidR="008B3225" w:rsidRDefault="008B3225" w:rsidP="00F900BB">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ab/>
      </w:r>
      <w:r w:rsidRPr="008B3225">
        <w:rPr>
          <w:rFonts w:ascii="Times New Roman" w:hAnsi="Times New Roman" w:cs="Times New Roman"/>
          <w:color w:val="222222"/>
          <w:sz w:val="24"/>
          <w:szCs w:val="24"/>
          <w:shd w:val="clear" w:color="auto" w:fill="FFFFFF"/>
        </w:rPr>
        <w:t xml:space="preserve">The existence of LIT as an Islamic gated community was apparently perceived as a safe environment for outgroups. This is also thought to be perceived by the </w:t>
      </w:r>
      <w:r w:rsidR="00EC1D11">
        <w:rPr>
          <w:rFonts w:ascii="Times New Roman" w:hAnsi="Times New Roman" w:cs="Times New Roman"/>
          <w:color w:val="222222"/>
          <w:sz w:val="24"/>
          <w:szCs w:val="24"/>
          <w:shd w:val="clear" w:color="auto" w:fill="FFFFFF"/>
        </w:rPr>
        <w:t>resident</w:t>
      </w:r>
      <w:r w:rsidRPr="008B3225">
        <w:rPr>
          <w:rFonts w:ascii="Times New Roman" w:hAnsi="Times New Roman" w:cs="Times New Roman"/>
          <w:color w:val="222222"/>
          <w:sz w:val="24"/>
          <w:szCs w:val="24"/>
          <w:shd w:val="clear" w:color="auto" w:fill="FFFFFF"/>
        </w:rPr>
        <w:t xml:space="preserve">. This supports the opinion of </w:t>
      </w:r>
      <w:proofErr w:type="spellStart"/>
      <w:r w:rsidRPr="008B3225">
        <w:rPr>
          <w:rFonts w:ascii="Times New Roman" w:hAnsi="Times New Roman" w:cs="Times New Roman"/>
          <w:color w:val="222222"/>
          <w:sz w:val="24"/>
          <w:szCs w:val="24"/>
          <w:shd w:val="clear" w:color="auto" w:fill="FFFFFF"/>
        </w:rPr>
        <w:t>Roitman</w:t>
      </w:r>
      <w:proofErr w:type="spellEnd"/>
      <w:r w:rsidRPr="008B3225">
        <w:rPr>
          <w:rFonts w:ascii="Times New Roman" w:hAnsi="Times New Roman" w:cs="Times New Roman"/>
          <w:color w:val="222222"/>
          <w:sz w:val="24"/>
          <w:szCs w:val="24"/>
          <w:shd w:val="clear" w:color="auto" w:fill="FFFFFF"/>
        </w:rPr>
        <w:t xml:space="preserve"> (2010) that subjective causes to </w:t>
      </w:r>
      <w:proofErr w:type="spellStart"/>
      <w:r w:rsidR="00EC1D11">
        <w:rPr>
          <w:rFonts w:ascii="Times New Roman" w:hAnsi="Times New Roman" w:cs="Times New Roman"/>
          <w:sz w:val="24"/>
          <w:szCs w:val="18"/>
        </w:rPr>
        <w:t>to</w:t>
      </w:r>
      <w:proofErr w:type="spellEnd"/>
      <w:r w:rsidR="00EC1D11">
        <w:rPr>
          <w:rFonts w:ascii="Times New Roman" w:hAnsi="Times New Roman" w:cs="Times New Roman"/>
          <w:sz w:val="24"/>
          <w:szCs w:val="18"/>
        </w:rPr>
        <w:t xml:space="preserve"> live in </w:t>
      </w:r>
      <w:r w:rsidR="00EC1D11" w:rsidRPr="00503FCB">
        <w:rPr>
          <w:rFonts w:ascii="Times New Roman" w:hAnsi="Times New Roman" w:cs="Times New Roman"/>
          <w:sz w:val="24"/>
          <w:szCs w:val="18"/>
        </w:rPr>
        <w:t xml:space="preserve">gated communities are </w:t>
      </w:r>
      <w:r w:rsidRPr="008B3225">
        <w:rPr>
          <w:rFonts w:ascii="Times New Roman" w:hAnsi="Times New Roman" w:cs="Times New Roman"/>
          <w:color w:val="222222"/>
          <w:sz w:val="24"/>
          <w:szCs w:val="24"/>
          <w:shd w:val="clear" w:color="auto" w:fill="FFFFFF"/>
        </w:rPr>
        <w:t>reduce fear of crime, a search for a better lifestyle, desire for a sense of community, and a search for social homogeneity.</w:t>
      </w:r>
      <w:r w:rsidR="00EC1D11">
        <w:rPr>
          <w:rFonts w:ascii="Times New Roman" w:hAnsi="Times New Roman" w:cs="Times New Roman"/>
          <w:color w:val="222222"/>
          <w:sz w:val="24"/>
          <w:szCs w:val="24"/>
          <w:shd w:val="clear" w:color="auto" w:fill="FFFFFF"/>
        </w:rPr>
        <w:t xml:space="preserve"> </w:t>
      </w:r>
      <w:r w:rsidR="00EC1D11" w:rsidRPr="00EC1D11">
        <w:rPr>
          <w:rFonts w:ascii="Times New Roman" w:hAnsi="Times New Roman" w:cs="Times New Roman"/>
          <w:color w:val="222222"/>
          <w:sz w:val="24"/>
          <w:szCs w:val="24"/>
          <w:shd w:val="clear" w:color="auto" w:fill="FFFFFF"/>
        </w:rPr>
        <w:t xml:space="preserve">However, with the exclusion and inclusion of residents </w:t>
      </w:r>
      <w:r w:rsidR="00EC1D11">
        <w:rPr>
          <w:rFonts w:ascii="Times New Roman" w:hAnsi="Times New Roman" w:cs="Times New Roman"/>
          <w:color w:val="222222"/>
          <w:sz w:val="24"/>
          <w:szCs w:val="24"/>
          <w:shd w:val="clear" w:color="auto" w:fill="FFFFFF"/>
        </w:rPr>
        <w:t xml:space="preserve">to </w:t>
      </w:r>
      <w:r w:rsidR="00EC1D11" w:rsidRPr="00EC1D11">
        <w:rPr>
          <w:rFonts w:ascii="Times New Roman" w:hAnsi="Times New Roman" w:cs="Times New Roman"/>
          <w:color w:val="222222"/>
          <w:sz w:val="24"/>
          <w:szCs w:val="24"/>
          <w:shd w:val="clear" w:color="auto" w:fill="FFFFFF"/>
        </w:rPr>
        <w:t>the</w:t>
      </w:r>
      <w:r w:rsidR="00EC1D11">
        <w:rPr>
          <w:rFonts w:ascii="Times New Roman" w:hAnsi="Times New Roman" w:cs="Times New Roman"/>
          <w:color w:val="222222"/>
          <w:sz w:val="24"/>
          <w:szCs w:val="24"/>
          <w:shd w:val="clear" w:color="auto" w:fill="FFFFFF"/>
        </w:rPr>
        <w:t>ir</w:t>
      </w:r>
      <w:r w:rsidR="00EC1D11" w:rsidRPr="00EC1D11">
        <w:rPr>
          <w:rFonts w:ascii="Times New Roman" w:hAnsi="Times New Roman" w:cs="Times New Roman"/>
          <w:color w:val="222222"/>
          <w:sz w:val="24"/>
          <w:szCs w:val="24"/>
          <w:shd w:val="clear" w:color="auto" w:fill="FFFFFF"/>
        </w:rPr>
        <w:t xml:space="preserve"> outgroup, it is </w:t>
      </w:r>
      <w:r w:rsidR="00EC1D11" w:rsidRPr="00EC1D11">
        <w:rPr>
          <w:rFonts w:ascii="Times New Roman" w:hAnsi="Times New Roman" w:cs="Times New Roman"/>
          <w:color w:val="222222"/>
          <w:sz w:val="24"/>
          <w:szCs w:val="24"/>
          <w:shd w:val="clear" w:color="auto" w:fill="FFFFFF"/>
        </w:rPr>
        <w:lastRenderedPageBreak/>
        <w:t xml:space="preserve">evident that this gated community does not necessarily result in social segregation (Landman, 2000; </w:t>
      </w:r>
      <w:proofErr w:type="spellStart"/>
      <w:r w:rsidR="00EC1D11" w:rsidRPr="00EC1D11">
        <w:rPr>
          <w:rFonts w:ascii="Times New Roman" w:hAnsi="Times New Roman" w:cs="Times New Roman"/>
          <w:color w:val="222222"/>
          <w:sz w:val="24"/>
          <w:szCs w:val="24"/>
          <w:shd w:val="clear" w:color="auto" w:fill="FFFFFF"/>
        </w:rPr>
        <w:t>Manzi</w:t>
      </w:r>
      <w:proofErr w:type="spellEnd"/>
      <w:r w:rsidR="00EC1D11" w:rsidRPr="00EC1D11">
        <w:rPr>
          <w:rFonts w:ascii="Times New Roman" w:hAnsi="Times New Roman" w:cs="Times New Roman"/>
          <w:color w:val="222222"/>
          <w:sz w:val="24"/>
          <w:szCs w:val="24"/>
          <w:shd w:val="clear" w:color="auto" w:fill="FFFFFF"/>
        </w:rPr>
        <w:t xml:space="preserve"> &amp; Bowers, 2005; Le </w:t>
      </w:r>
      <w:proofErr w:type="spellStart"/>
      <w:r w:rsidR="00EC1D11" w:rsidRPr="00EC1D11">
        <w:rPr>
          <w:rFonts w:ascii="Times New Roman" w:hAnsi="Times New Roman" w:cs="Times New Roman"/>
          <w:color w:val="222222"/>
          <w:sz w:val="24"/>
          <w:szCs w:val="24"/>
          <w:shd w:val="clear" w:color="auto" w:fill="FFFFFF"/>
        </w:rPr>
        <w:t>Goix</w:t>
      </w:r>
      <w:proofErr w:type="spellEnd"/>
      <w:r w:rsidR="00EC1D11" w:rsidRPr="00EC1D11">
        <w:rPr>
          <w:rFonts w:ascii="Times New Roman" w:hAnsi="Times New Roman" w:cs="Times New Roman"/>
          <w:color w:val="222222"/>
          <w:sz w:val="24"/>
          <w:szCs w:val="24"/>
          <w:shd w:val="clear" w:color="auto" w:fill="FFFFFF"/>
        </w:rPr>
        <w:t xml:space="preserve">, 2005; </w:t>
      </w:r>
      <w:proofErr w:type="spellStart"/>
      <w:r w:rsidR="00EC1D11" w:rsidRPr="00EC1D11">
        <w:rPr>
          <w:rFonts w:ascii="Times New Roman" w:hAnsi="Times New Roman" w:cs="Times New Roman"/>
          <w:color w:val="222222"/>
          <w:sz w:val="24"/>
          <w:szCs w:val="24"/>
          <w:shd w:val="clear" w:color="auto" w:fill="FFFFFF"/>
        </w:rPr>
        <w:t>Roitman</w:t>
      </w:r>
      <w:proofErr w:type="spellEnd"/>
      <w:r w:rsidR="00EC1D11" w:rsidRPr="00EC1D11">
        <w:rPr>
          <w:rFonts w:ascii="Times New Roman" w:hAnsi="Times New Roman" w:cs="Times New Roman"/>
          <w:color w:val="222222"/>
          <w:sz w:val="24"/>
          <w:szCs w:val="24"/>
          <w:shd w:val="clear" w:color="auto" w:fill="FFFFFF"/>
        </w:rPr>
        <w:t>, 2010) and lack of opportunities for the poor to live in the city (Landman, 2000)</w:t>
      </w:r>
      <w:r w:rsidR="00EC1D11">
        <w:rPr>
          <w:rFonts w:ascii="Times New Roman" w:hAnsi="Times New Roman" w:cs="Times New Roman"/>
          <w:color w:val="222222"/>
          <w:sz w:val="24"/>
          <w:szCs w:val="24"/>
          <w:shd w:val="clear" w:color="auto" w:fill="FFFFFF"/>
        </w:rPr>
        <w:t xml:space="preserve">. </w:t>
      </w:r>
      <w:r w:rsidR="00EC1D11" w:rsidRPr="00EC1D11">
        <w:rPr>
          <w:rFonts w:ascii="Times New Roman" w:hAnsi="Times New Roman" w:cs="Times New Roman"/>
          <w:color w:val="222222"/>
          <w:sz w:val="24"/>
          <w:szCs w:val="24"/>
          <w:shd w:val="clear" w:color="auto" w:fill="FFFFFF"/>
        </w:rPr>
        <w:t>The upper class community that runs Islam well is thought to be a factor that affects the inclusiveness of residents of the townhouse with other residents.</w:t>
      </w:r>
    </w:p>
    <w:p w:rsidR="006D4449" w:rsidRPr="006D4449" w:rsidRDefault="003618F1" w:rsidP="00F900BB">
      <w:pPr>
        <w:autoSpaceDE w:val="0"/>
        <w:autoSpaceDN w:val="0"/>
        <w:adjustRightInd w:val="0"/>
        <w:spacing w:after="0" w:line="240" w:lineRule="auto"/>
        <w:ind w:firstLine="720"/>
        <w:jc w:val="both"/>
        <w:rPr>
          <w:rFonts w:ascii="Times New Roman" w:hAnsi="Times New Roman" w:cs="Times New Roman"/>
          <w:sz w:val="24"/>
        </w:rPr>
      </w:pPr>
      <w:r w:rsidRPr="003618F1">
        <w:rPr>
          <w:rFonts w:ascii="Times New Roman" w:hAnsi="Times New Roman" w:cs="Times New Roman"/>
          <w:sz w:val="24"/>
          <w:szCs w:val="24"/>
        </w:rPr>
        <w:t>S</w:t>
      </w:r>
      <w:r w:rsidR="00F900BB">
        <w:rPr>
          <w:rFonts w:ascii="Times New Roman" w:hAnsi="Times New Roman" w:cs="Times New Roman"/>
          <w:sz w:val="24"/>
          <w:szCs w:val="24"/>
        </w:rPr>
        <w:t xml:space="preserve">ocial </w:t>
      </w:r>
      <w:r w:rsidRPr="003618F1">
        <w:rPr>
          <w:rFonts w:ascii="Times New Roman" w:hAnsi="Times New Roman" w:cs="Times New Roman"/>
          <w:sz w:val="24"/>
          <w:szCs w:val="24"/>
        </w:rPr>
        <w:t>I</w:t>
      </w:r>
      <w:r w:rsidR="00F900BB">
        <w:rPr>
          <w:rFonts w:ascii="Times New Roman" w:hAnsi="Times New Roman" w:cs="Times New Roman"/>
          <w:sz w:val="24"/>
          <w:szCs w:val="24"/>
        </w:rPr>
        <w:t xml:space="preserve">dentity </w:t>
      </w:r>
      <w:r w:rsidRPr="003618F1">
        <w:rPr>
          <w:rFonts w:ascii="Times New Roman" w:hAnsi="Times New Roman" w:cs="Times New Roman"/>
          <w:sz w:val="24"/>
          <w:szCs w:val="24"/>
        </w:rPr>
        <w:t>T</w:t>
      </w:r>
      <w:r w:rsidR="00F900BB">
        <w:rPr>
          <w:rFonts w:ascii="Times New Roman" w:hAnsi="Times New Roman" w:cs="Times New Roman"/>
          <w:sz w:val="24"/>
          <w:szCs w:val="24"/>
        </w:rPr>
        <w:t xml:space="preserve">heory </w:t>
      </w:r>
      <w:r w:rsidRPr="003618F1">
        <w:rPr>
          <w:rFonts w:ascii="Times New Roman" w:hAnsi="Times New Roman" w:cs="Times New Roman"/>
          <w:sz w:val="24"/>
          <w:szCs w:val="24"/>
        </w:rPr>
        <w:t>focuses on how group membership influences both one’s self-concept and one’s relations with in-group and out-group members (</w:t>
      </w:r>
      <w:proofErr w:type="spellStart"/>
      <w:r w:rsidRPr="003618F1">
        <w:rPr>
          <w:rFonts w:ascii="Times New Roman" w:hAnsi="Times New Roman" w:cs="Times New Roman"/>
          <w:sz w:val="24"/>
          <w:szCs w:val="24"/>
        </w:rPr>
        <w:t>Tajfel</w:t>
      </w:r>
      <w:proofErr w:type="spellEnd"/>
      <w:r w:rsidRPr="003618F1">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3618F1">
        <w:rPr>
          <w:rFonts w:ascii="Times New Roman" w:hAnsi="Times New Roman" w:cs="Times New Roman"/>
          <w:sz w:val="24"/>
          <w:szCs w:val="24"/>
        </w:rPr>
        <w:t>Turner</w:t>
      </w:r>
      <w:r>
        <w:rPr>
          <w:rFonts w:ascii="Times New Roman" w:hAnsi="Times New Roman" w:cs="Times New Roman"/>
          <w:sz w:val="24"/>
          <w:szCs w:val="24"/>
        </w:rPr>
        <w:t>,</w:t>
      </w:r>
      <w:r w:rsidRPr="003618F1">
        <w:rPr>
          <w:rFonts w:ascii="Times New Roman" w:hAnsi="Times New Roman" w:cs="Times New Roman"/>
          <w:sz w:val="24"/>
          <w:szCs w:val="24"/>
        </w:rPr>
        <w:t xml:space="preserve"> 1986).</w:t>
      </w:r>
      <w:r w:rsidR="00F900BB">
        <w:rPr>
          <w:rFonts w:ascii="Times New Roman" w:hAnsi="Times New Roman" w:cs="Times New Roman"/>
          <w:sz w:val="24"/>
          <w:szCs w:val="24"/>
        </w:rPr>
        <w:t xml:space="preserve"> </w:t>
      </w:r>
      <w:r w:rsidR="006D4449" w:rsidRPr="006D4449">
        <w:rPr>
          <w:rFonts w:ascii="Times New Roman" w:hAnsi="Times New Roman" w:cs="Times New Roman"/>
          <w:sz w:val="24"/>
        </w:rPr>
        <w:t>According to Hogg and Abram (1988) in a society</w:t>
      </w:r>
      <w:r w:rsidR="00F900BB">
        <w:rPr>
          <w:rFonts w:ascii="Times New Roman" w:hAnsi="Times New Roman" w:cs="Times New Roman"/>
          <w:sz w:val="24"/>
        </w:rPr>
        <w:t>,</w:t>
      </w:r>
      <w:r w:rsidR="006D4449" w:rsidRPr="006D4449">
        <w:rPr>
          <w:rFonts w:ascii="Times New Roman" w:hAnsi="Times New Roman" w:cs="Times New Roman"/>
          <w:sz w:val="24"/>
        </w:rPr>
        <w:t xml:space="preserve"> it consists of social categories which are classifications of people, including based on social class. Within each of th</w:t>
      </w:r>
      <w:r w:rsidR="00F900BB">
        <w:rPr>
          <w:rFonts w:ascii="Times New Roman" w:hAnsi="Times New Roman" w:cs="Times New Roman"/>
          <w:sz w:val="24"/>
        </w:rPr>
        <w:t>is</w:t>
      </w:r>
      <w:r w:rsidR="006D4449" w:rsidRPr="006D4449">
        <w:rPr>
          <w:rFonts w:ascii="Times New Roman" w:hAnsi="Times New Roman" w:cs="Times New Roman"/>
          <w:sz w:val="24"/>
        </w:rPr>
        <w:t xml:space="preserve"> social categories is inherent a strength, status and dignity which ultimately gives rise to a distinctive social structure in society, namely a structure that determines the strength and status of relationships between individuals and between groups. Basically every individual wants to have a positive social identity. This is an effort to get recognition from other parties and social equality.</w:t>
      </w:r>
    </w:p>
    <w:p w:rsidR="006D4449" w:rsidRPr="006D4449" w:rsidRDefault="006D4449" w:rsidP="006D4449">
      <w:pPr>
        <w:autoSpaceDE w:val="0"/>
        <w:autoSpaceDN w:val="0"/>
        <w:adjustRightInd w:val="0"/>
        <w:spacing w:after="0" w:line="240" w:lineRule="auto"/>
        <w:ind w:firstLine="720"/>
        <w:jc w:val="both"/>
        <w:rPr>
          <w:rFonts w:ascii="Times New Roman" w:hAnsi="Times New Roman" w:cs="Times New Roman"/>
          <w:sz w:val="24"/>
        </w:rPr>
      </w:pPr>
      <w:r w:rsidRPr="006D4449">
        <w:rPr>
          <w:rFonts w:ascii="Times New Roman" w:hAnsi="Times New Roman" w:cs="Times New Roman"/>
          <w:sz w:val="24"/>
        </w:rPr>
        <w:t xml:space="preserve">In fact, Laker (in Taylor &amp; </w:t>
      </w:r>
      <w:proofErr w:type="spellStart"/>
      <w:r w:rsidRPr="006D4449">
        <w:rPr>
          <w:rFonts w:ascii="Times New Roman" w:hAnsi="Times New Roman" w:cs="Times New Roman"/>
          <w:sz w:val="24"/>
        </w:rPr>
        <w:t>Moghaddam</w:t>
      </w:r>
      <w:proofErr w:type="spellEnd"/>
      <w:r w:rsidRPr="006D4449">
        <w:rPr>
          <w:rFonts w:ascii="Times New Roman" w:hAnsi="Times New Roman" w:cs="Times New Roman"/>
          <w:sz w:val="24"/>
        </w:rPr>
        <w:t xml:space="preserve">, 1994) </w:t>
      </w:r>
      <w:r w:rsidR="00F900BB">
        <w:rPr>
          <w:rFonts w:ascii="Times New Roman" w:hAnsi="Times New Roman" w:cs="Times New Roman"/>
          <w:sz w:val="24"/>
        </w:rPr>
        <w:t xml:space="preserve">found that </w:t>
      </w:r>
      <w:r w:rsidRPr="006D4449">
        <w:rPr>
          <w:rFonts w:ascii="Times New Roman" w:hAnsi="Times New Roman" w:cs="Times New Roman"/>
          <w:sz w:val="24"/>
        </w:rPr>
        <w:t xml:space="preserve">in a situation where individuals or groups feel their identity as a member of a group is less valuable, there will be a phenomenon of misidentification, an effort to identify other identities / groups that are considered better. This can be found in some </w:t>
      </w:r>
      <w:r>
        <w:rPr>
          <w:rFonts w:ascii="Times New Roman" w:hAnsi="Times New Roman" w:cs="Times New Roman"/>
          <w:sz w:val="24"/>
        </w:rPr>
        <w:t xml:space="preserve">kampong </w:t>
      </w:r>
      <w:r w:rsidRPr="006D4449">
        <w:rPr>
          <w:rFonts w:ascii="Times New Roman" w:hAnsi="Times New Roman" w:cs="Times New Roman"/>
          <w:sz w:val="24"/>
        </w:rPr>
        <w:t>and housing residents who tend to underestimate their own groups and prefer to identify residents of the townhouse.</w:t>
      </w:r>
    </w:p>
    <w:p w:rsidR="006D4449" w:rsidRPr="006D4449" w:rsidRDefault="006D4449" w:rsidP="006D4449">
      <w:pPr>
        <w:autoSpaceDE w:val="0"/>
        <w:autoSpaceDN w:val="0"/>
        <w:adjustRightInd w:val="0"/>
        <w:spacing w:after="0" w:line="240" w:lineRule="auto"/>
        <w:ind w:firstLine="720"/>
        <w:jc w:val="both"/>
        <w:rPr>
          <w:rFonts w:ascii="Times New Roman" w:hAnsi="Times New Roman" w:cs="Times New Roman"/>
          <w:sz w:val="24"/>
        </w:rPr>
      </w:pPr>
      <w:r w:rsidRPr="006D4449">
        <w:rPr>
          <w:rFonts w:ascii="Times New Roman" w:hAnsi="Times New Roman" w:cs="Times New Roman"/>
          <w:sz w:val="24"/>
        </w:rPr>
        <w:t xml:space="preserve">In view of social identity theory, the desire to have a positive social identity is seen as an important psychological motor behind individual actions in every social interaction. This takes place through a social comparison process that is seen as a way to determine the position and status of social identity (Taylor &amp; </w:t>
      </w:r>
      <w:proofErr w:type="spellStart"/>
      <w:r w:rsidRPr="006D4449">
        <w:rPr>
          <w:rFonts w:ascii="Times New Roman" w:hAnsi="Times New Roman" w:cs="Times New Roman"/>
          <w:sz w:val="24"/>
        </w:rPr>
        <w:t>Moghaddam</w:t>
      </w:r>
      <w:proofErr w:type="spellEnd"/>
      <w:r w:rsidRPr="006D4449">
        <w:rPr>
          <w:rFonts w:ascii="Times New Roman" w:hAnsi="Times New Roman" w:cs="Times New Roman"/>
          <w:sz w:val="24"/>
        </w:rPr>
        <w:t xml:space="preserve">, 1994). The process of social comparison is a series of comparisons with other people / groups that subjectively help individuals make special judgments about their social identity compared to other social identities (Hogg </w:t>
      </w:r>
      <w:r w:rsidR="00F900BB">
        <w:rPr>
          <w:rFonts w:ascii="Times New Roman" w:hAnsi="Times New Roman" w:cs="Times New Roman"/>
          <w:sz w:val="24"/>
        </w:rPr>
        <w:t>&amp;</w:t>
      </w:r>
      <w:r w:rsidRPr="006D4449">
        <w:rPr>
          <w:rFonts w:ascii="Times New Roman" w:hAnsi="Times New Roman" w:cs="Times New Roman"/>
          <w:sz w:val="24"/>
        </w:rPr>
        <w:t xml:space="preserve"> Abram, 1988).</w:t>
      </w:r>
    </w:p>
    <w:p w:rsidR="002E1B91" w:rsidRDefault="002E1B91" w:rsidP="003618F1">
      <w:pPr>
        <w:autoSpaceDE w:val="0"/>
        <w:autoSpaceDN w:val="0"/>
        <w:adjustRightInd w:val="0"/>
        <w:spacing w:after="0" w:line="240" w:lineRule="auto"/>
        <w:jc w:val="both"/>
        <w:rPr>
          <w:rFonts w:ascii="Times New Roman" w:hAnsi="Times New Roman" w:cs="Times New Roman"/>
          <w:sz w:val="24"/>
        </w:rPr>
      </w:pPr>
    </w:p>
    <w:p w:rsidR="000643B3" w:rsidRDefault="00373C82"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Recommendation </w:t>
      </w:r>
    </w:p>
    <w:p w:rsidR="000643B3" w:rsidRDefault="00373C82" w:rsidP="00373C82">
      <w:pPr>
        <w:autoSpaceDE w:val="0"/>
        <w:autoSpaceDN w:val="0"/>
        <w:adjustRightInd w:val="0"/>
        <w:spacing w:after="0" w:line="240" w:lineRule="auto"/>
        <w:ind w:firstLine="720"/>
        <w:jc w:val="both"/>
        <w:rPr>
          <w:rFonts w:ascii="Times New Roman" w:hAnsi="Times New Roman" w:cs="Times New Roman"/>
          <w:color w:val="222222"/>
          <w:sz w:val="24"/>
          <w:szCs w:val="24"/>
          <w:shd w:val="clear" w:color="auto" w:fill="FFFFFF"/>
        </w:rPr>
      </w:pPr>
      <w:r w:rsidRPr="00373C82">
        <w:rPr>
          <w:rFonts w:ascii="Times New Roman" w:hAnsi="Times New Roman" w:cs="Times New Roman"/>
          <w:color w:val="222222"/>
          <w:sz w:val="24"/>
          <w:szCs w:val="24"/>
          <w:shd w:val="clear" w:color="auto" w:fill="FFFFFF"/>
        </w:rPr>
        <w:t xml:space="preserve">This study provides recommendations for developers who will build Islamic housing that is of the type of gated community for the upper class to pay attention to the local </w:t>
      </w:r>
      <w:r>
        <w:rPr>
          <w:rFonts w:ascii="Times New Roman" w:hAnsi="Times New Roman" w:cs="Times New Roman"/>
          <w:color w:val="222222"/>
          <w:sz w:val="24"/>
          <w:szCs w:val="24"/>
          <w:shd w:val="clear" w:color="auto" w:fill="FFFFFF"/>
        </w:rPr>
        <w:t xml:space="preserve">resident </w:t>
      </w:r>
      <w:r w:rsidRPr="00373C82">
        <w:rPr>
          <w:rFonts w:ascii="Times New Roman" w:hAnsi="Times New Roman" w:cs="Times New Roman"/>
          <w:color w:val="222222"/>
          <w:sz w:val="24"/>
          <w:szCs w:val="24"/>
          <w:shd w:val="clear" w:color="auto" w:fill="FFFFFF"/>
        </w:rPr>
        <w:t xml:space="preserve">from the lower classes and develop designs </w:t>
      </w:r>
      <w:r>
        <w:rPr>
          <w:rFonts w:ascii="Times New Roman" w:hAnsi="Times New Roman" w:cs="Times New Roman"/>
          <w:color w:val="222222"/>
          <w:sz w:val="24"/>
          <w:szCs w:val="24"/>
          <w:shd w:val="clear" w:color="auto" w:fill="FFFFFF"/>
        </w:rPr>
        <w:t xml:space="preserve">to increase </w:t>
      </w:r>
      <w:r w:rsidRPr="00373C82">
        <w:rPr>
          <w:rFonts w:ascii="Times New Roman" w:hAnsi="Times New Roman" w:cs="Times New Roman"/>
          <w:color w:val="222222"/>
          <w:sz w:val="24"/>
          <w:szCs w:val="24"/>
          <w:shd w:val="clear" w:color="auto" w:fill="FFFFFF"/>
        </w:rPr>
        <w:t xml:space="preserve">interactions with local residents </w:t>
      </w:r>
      <w:r>
        <w:rPr>
          <w:rFonts w:ascii="Times New Roman" w:hAnsi="Times New Roman" w:cs="Times New Roman"/>
          <w:color w:val="222222"/>
          <w:sz w:val="24"/>
          <w:szCs w:val="24"/>
          <w:shd w:val="clear" w:color="auto" w:fill="FFFFFF"/>
        </w:rPr>
        <w:t xml:space="preserve">who </w:t>
      </w:r>
      <w:r w:rsidRPr="00373C82">
        <w:rPr>
          <w:rFonts w:ascii="Times New Roman" w:hAnsi="Times New Roman" w:cs="Times New Roman"/>
          <w:color w:val="222222"/>
          <w:sz w:val="24"/>
          <w:szCs w:val="24"/>
          <w:shd w:val="clear" w:color="auto" w:fill="FFFFFF"/>
        </w:rPr>
        <w:t>also needed by gated community residents.</w:t>
      </w:r>
    </w:p>
    <w:p w:rsidR="00373C82" w:rsidRDefault="00373C82" w:rsidP="00373C82">
      <w:pPr>
        <w:autoSpaceDE w:val="0"/>
        <w:autoSpaceDN w:val="0"/>
        <w:adjustRightInd w:val="0"/>
        <w:spacing w:after="0" w:line="240" w:lineRule="auto"/>
        <w:ind w:firstLine="720"/>
        <w:jc w:val="both"/>
        <w:rPr>
          <w:rFonts w:ascii="Times New Roman" w:hAnsi="Times New Roman" w:cs="Times New Roman"/>
          <w:b/>
          <w:color w:val="222222"/>
          <w:sz w:val="24"/>
          <w:szCs w:val="24"/>
          <w:shd w:val="clear" w:color="auto" w:fill="FFFFFF"/>
        </w:rPr>
      </w:pPr>
    </w:p>
    <w:p w:rsidR="00F622AE" w:rsidRPr="00205E91" w:rsidRDefault="00205E91" w:rsidP="00F622AE">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References </w:t>
      </w:r>
    </w:p>
    <w:p w:rsidR="006D4449" w:rsidRPr="000E09F9" w:rsidRDefault="006D4449" w:rsidP="00F622AE">
      <w:pPr>
        <w:tabs>
          <w:tab w:val="left" w:pos="1890"/>
        </w:tabs>
        <w:autoSpaceDE w:val="0"/>
        <w:autoSpaceDN w:val="0"/>
        <w:adjustRightInd w:val="0"/>
        <w:spacing w:after="0" w:line="240" w:lineRule="auto"/>
        <w:ind w:left="720" w:hanging="720"/>
        <w:jc w:val="both"/>
        <w:rPr>
          <w:rFonts w:ascii="Times New Roman" w:hAnsi="Times New Roman" w:cs="Times New Roman"/>
          <w:sz w:val="24"/>
          <w:szCs w:val="24"/>
        </w:rPr>
      </w:pPr>
      <w:r w:rsidRPr="000E09F9">
        <w:rPr>
          <w:rFonts w:ascii="Times New Roman" w:hAnsi="Times New Roman" w:cs="Times New Roman"/>
          <w:color w:val="222222"/>
          <w:sz w:val="24"/>
          <w:szCs w:val="24"/>
          <w:shd w:val="clear" w:color="auto" w:fill="FFFFFF"/>
        </w:rPr>
        <w:t xml:space="preserve">Atkinson, R., &amp; </w:t>
      </w:r>
      <w:proofErr w:type="spellStart"/>
      <w:r w:rsidRPr="000E09F9">
        <w:rPr>
          <w:rFonts w:ascii="Times New Roman" w:hAnsi="Times New Roman" w:cs="Times New Roman"/>
          <w:color w:val="222222"/>
          <w:sz w:val="24"/>
          <w:szCs w:val="24"/>
          <w:shd w:val="clear" w:color="auto" w:fill="FFFFFF"/>
        </w:rPr>
        <w:t>Blandy</w:t>
      </w:r>
      <w:proofErr w:type="spellEnd"/>
      <w:r w:rsidRPr="000E09F9">
        <w:rPr>
          <w:rFonts w:ascii="Times New Roman" w:hAnsi="Times New Roman" w:cs="Times New Roman"/>
          <w:color w:val="222222"/>
          <w:sz w:val="24"/>
          <w:szCs w:val="24"/>
          <w:shd w:val="clear" w:color="auto" w:fill="FFFFFF"/>
        </w:rPr>
        <w:t>, S. (2005). Introduction: International perspectives on the new enclavism and the rise of gated communities. </w:t>
      </w:r>
      <w:r w:rsidRPr="000E09F9">
        <w:rPr>
          <w:rFonts w:ascii="Times New Roman" w:hAnsi="Times New Roman" w:cs="Times New Roman"/>
          <w:i/>
          <w:iCs/>
          <w:color w:val="222222"/>
          <w:sz w:val="24"/>
          <w:szCs w:val="24"/>
          <w:shd w:val="clear" w:color="auto" w:fill="FFFFFF"/>
        </w:rPr>
        <w:t>Housing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20</w:t>
      </w:r>
      <w:r w:rsidRPr="000E09F9">
        <w:rPr>
          <w:rFonts w:ascii="Times New Roman" w:hAnsi="Times New Roman" w:cs="Times New Roman"/>
          <w:color w:val="222222"/>
          <w:sz w:val="24"/>
          <w:szCs w:val="24"/>
          <w:shd w:val="clear" w:color="auto" w:fill="FFFFFF"/>
        </w:rPr>
        <w:t>(2), 177-186.</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b/>
          <w:sz w:val="24"/>
          <w:szCs w:val="24"/>
        </w:rPr>
      </w:pPr>
      <w:proofErr w:type="gramStart"/>
      <w:r w:rsidRPr="000E09F9">
        <w:rPr>
          <w:rFonts w:ascii="Times New Roman" w:hAnsi="Times New Roman" w:cs="Times New Roman"/>
          <w:color w:val="222222"/>
          <w:sz w:val="24"/>
          <w:szCs w:val="24"/>
          <w:shd w:val="clear" w:color="auto" w:fill="FFFFFF"/>
        </w:rPr>
        <w:t>Atkinson, R., &amp; Flint, J. (2004).</w:t>
      </w:r>
      <w:proofErr w:type="gramEnd"/>
      <w:r w:rsidRPr="000E09F9">
        <w:rPr>
          <w:rFonts w:ascii="Times New Roman" w:hAnsi="Times New Roman" w:cs="Times New Roman"/>
          <w:color w:val="222222"/>
          <w:sz w:val="24"/>
          <w:szCs w:val="24"/>
          <w:shd w:val="clear" w:color="auto" w:fill="FFFFFF"/>
        </w:rPr>
        <w:t xml:space="preserve"> </w:t>
      </w:r>
      <w:proofErr w:type="gramStart"/>
      <w:r w:rsidRPr="000E09F9">
        <w:rPr>
          <w:rFonts w:ascii="Times New Roman" w:hAnsi="Times New Roman" w:cs="Times New Roman"/>
          <w:color w:val="222222"/>
          <w:sz w:val="24"/>
          <w:szCs w:val="24"/>
          <w:shd w:val="clear" w:color="auto" w:fill="FFFFFF"/>
        </w:rPr>
        <w:t>Fortress UK?</w:t>
      </w:r>
      <w:proofErr w:type="gramEnd"/>
      <w:r w:rsidRPr="000E09F9">
        <w:rPr>
          <w:rFonts w:ascii="Times New Roman" w:hAnsi="Times New Roman" w:cs="Times New Roman"/>
          <w:color w:val="222222"/>
          <w:sz w:val="24"/>
          <w:szCs w:val="24"/>
          <w:shd w:val="clear" w:color="auto" w:fill="FFFFFF"/>
        </w:rPr>
        <w:t xml:space="preserve"> </w:t>
      </w:r>
      <w:proofErr w:type="gramStart"/>
      <w:r w:rsidRPr="000E09F9">
        <w:rPr>
          <w:rFonts w:ascii="Times New Roman" w:hAnsi="Times New Roman" w:cs="Times New Roman"/>
          <w:color w:val="222222"/>
          <w:sz w:val="24"/>
          <w:szCs w:val="24"/>
          <w:shd w:val="clear" w:color="auto" w:fill="FFFFFF"/>
        </w:rPr>
        <w:t>Gated communities, the spatial revolt of the elites and time–space trajectories of segregation.</w:t>
      </w:r>
      <w:proofErr w:type="gramEnd"/>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Housing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19</w:t>
      </w:r>
      <w:r w:rsidRPr="000E09F9">
        <w:rPr>
          <w:rFonts w:ascii="Times New Roman" w:hAnsi="Times New Roman" w:cs="Times New Roman"/>
          <w:color w:val="222222"/>
          <w:sz w:val="24"/>
          <w:szCs w:val="24"/>
          <w:shd w:val="clear" w:color="auto" w:fill="FFFFFF"/>
        </w:rPr>
        <w:t>(6), 875-892.</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0E09F9">
        <w:rPr>
          <w:rFonts w:ascii="Times New Roman" w:hAnsi="Times New Roman" w:cs="Times New Roman"/>
          <w:color w:val="222222"/>
          <w:sz w:val="24"/>
          <w:szCs w:val="24"/>
          <w:shd w:val="clear" w:color="auto" w:fill="FFFFFF"/>
        </w:rPr>
        <w:t>Aulia</w:t>
      </w:r>
      <w:proofErr w:type="spellEnd"/>
      <w:r w:rsidRPr="000E09F9">
        <w:rPr>
          <w:rFonts w:ascii="Times New Roman" w:hAnsi="Times New Roman" w:cs="Times New Roman"/>
          <w:color w:val="222222"/>
          <w:sz w:val="24"/>
          <w:szCs w:val="24"/>
          <w:shd w:val="clear" w:color="auto" w:fill="FFFFFF"/>
        </w:rPr>
        <w:t xml:space="preserve">, D. N., &amp; </w:t>
      </w:r>
      <w:proofErr w:type="spellStart"/>
      <w:r w:rsidRPr="000E09F9">
        <w:rPr>
          <w:rFonts w:ascii="Times New Roman" w:hAnsi="Times New Roman" w:cs="Times New Roman"/>
          <w:color w:val="222222"/>
          <w:sz w:val="24"/>
          <w:szCs w:val="24"/>
          <w:shd w:val="clear" w:color="auto" w:fill="FFFFFF"/>
        </w:rPr>
        <w:t>Marpaung</w:t>
      </w:r>
      <w:proofErr w:type="spellEnd"/>
      <w:r w:rsidRPr="000E09F9">
        <w:rPr>
          <w:rFonts w:ascii="Times New Roman" w:hAnsi="Times New Roman" w:cs="Times New Roman"/>
          <w:color w:val="222222"/>
          <w:sz w:val="24"/>
          <w:szCs w:val="24"/>
          <w:shd w:val="clear" w:color="auto" w:fill="FFFFFF"/>
        </w:rPr>
        <w:t xml:space="preserve">, B. O. (2017). </w:t>
      </w:r>
      <w:proofErr w:type="gramStart"/>
      <w:r w:rsidRPr="000E09F9">
        <w:rPr>
          <w:rFonts w:ascii="Times New Roman" w:hAnsi="Times New Roman" w:cs="Times New Roman"/>
          <w:color w:val="222222"/>
          <w:sz w:val="24"/>
          <w:szCs w:val="24"/>
          <w:shd w:val="clear" w:color="auto" w:fill="FFFFFF"/>
        </w:rPr>
        <w:t>Transformation of gated community in the last three decades in Medan City, Indonesia.</w:t>
      </w:r>
      <w:proofErr w:type="gramEnd"/>
      <w:r w:rsidRPr="000E09F9">
        <w:rPr>
          <w:rFonts w:ascii="Times New Roman" w:hAnsi="Times New Roman" w:cs="Times New Roman"/>
          <w:color w:val="222222"/>
          <w:sz w:val="24"/>
          <w:szCs w:val="24"/>
          <w:shd w:val="clear" w:color="auto" w:fill="FFFFFF"/>
        </w:rPr>
        <w:t> </w:t>
      </w:r>
      <w:proofErr w:type="gramStart"/>
      <w:r w:rsidRPr="000E09F9">
        <w:rPr>
          <w:rFonts w:ascii="Times New Roman" w:hAnsi="Times New Roman" w:cs="Times New Roman"/>
          <w:i/>
          <w:iCs/>
          <w:color w:val="222222"/>
          <w:sz w:val="24"/>
          <w:szCs w:val="24"/>
          <w:shd w:val="clear" w:color="auto" w:fill="FFFFFF"/>
        </w:rPr>
        <w:t>IPTEK Journal of Proceedings Series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3</w:t>
      </w:r>
      <w:r w:rsidRPr="000E09F9">
        <w:rPr>
          <w:rFonts w:ascii="Times New Roman" w:hAnsi="Times New Roman" w:cs="Times New Roman"/>
          <w:color w:val="222222"/>
          <w:sz w:val="24"/>
          <w:szCs w:val="24"/>
          <w:shd w:val="clear" w:color="auto" w:fill="FFFFFF"/>
        </w:rPr>
        <w:t>(3).</w:t>
      </w:r>
      <w:proofErr w:type="gramEnd"/>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spellStart"/>
      <w:proofErr w:type="gramStart"/>
      <w:r w:rsidRPr="000E09F9">
        <w:rPr>
          <w:rFonts w:ascii="Times New Roman" w:hAnsi="Times New Roman" w:cs="Times New Roman"/>
          <w:color w:val="222222"/>
          <w:sz w:val="24"/>
          <w:szCs w:val="24"/>
          <w:shd w:val="clear" w:color="auto" w:fill="FFFFFF"/>
        </w:rPr>
        <w:t>Bagaeen</w:t>
      </w:r>
      <w:proofErr w:type="spellEnd"/>
      <w:r w:rsidRPr="000E09F9">
        <w:rPr>
          <w:rFonts w:ascii="Times New Roman" w:hAnsi="Times New Roman" w:cs="Times New Roman"/>
          <w:color w:val="222222"/>
          <w:sz w:val="24"/>
          <w:szCs w:val="24"/>
          <w:shd w:val="clear" w:color="auto" w:fill="FFFFFF"/>
        </w:rPr>
        <w:t xml:space="preserve">, S., &amp; </w:t>
      </w:r>
      <w:proofErr w:type="spellStart"/>
      <w:r w:rsidRPr="000E09F9">
        <w:rPr>
          <w:rFonts w:ascii="Times New Roman" w:hAnsi="Times New Roman" w:cs="Times New Roman"/>
          <w:color w:val="222222"/>
          <w:sz w:val="24"/>
          <w:szCs w:val="24"/>
          <w:shd w:val="clear" w:color="auto" w:fill="FFFFFF"/>
        </w:rPr>
        <w:t>Uduku</w:t>
      </w:r>
      <w:proofErr w:type="spellEnd"/>
      <w:r w:rsidRPr="000E09F9">
        <w:rPr>
          <w:rFonts w:ascii="Times New Roman" w:hAnsi="Times New Roman" w:cs="Times New Roman"/>
          <w:color w:val="222222"/>
          <w:sz w:val="24"/>
          <w:szCs w:val="24"/>
          <w:shd w:val="clear" w:color="auto" w:fill="FFFFFF"/>
        </w:rPr>
        <w:t>, O. (2010).</w:t>
      </w:r>
      <w:proofErr w:type="gramEnd"/>
      <w:r w:rsidRPr="000E09F9">
        <w:rPr>
          <w:rFonts w:ascii="Times New Roman" w:hAnsi="Times New Roman" w:cs="Times New Roman"/>
          <w:color w:val="222222"/>
          <w:sz w:val="24"/>
          <w:szCs w:val="24"/>
          <w:shd w:val="clear" w:color="auto" w:fill="FFFFFF"/>
        </w:rPr>
        <w:t xml:space="preserve"> </w:t>
      </w:r>
      <w:proofErr w:type="gramStart"/>
      <w:r w:rsidRPr="000E09F9">
        <w:rPr>
          <w:rFonts w:ascii="Times New Roman" w:hAnsi="Times New Roman" w:cs="Times New Roman"/>
          <w:color w:val="222222"/>
          <w:sz w:val="24"/>
          <w:szCs w:val="24"/>
          <w:shd w:val="clear" w:color="auto" w:fill="FFFFFF"/>
        </w:rPr>
        <w:t>Gated communities.</w:t>
      </w:r>
      <w:proofErr w:type="gramEnd"/>
      <w:r w:rsidRPr="000E09F9">
        <w:rPr>
          <w:rFonts w:ascii="Times New Roman" w:hAnsi="Times New Roman" w:cs="Times New Roman"/>
          <w:color w:val="222222"/>
          <w:sz w:val="24"/>
          <w:szCs w:val="24"/>
          <w:shd w:val="clear" w:color="auto" w:fill="FFFFFF"/>
        </w:rPr>
        <w:t> </w:t>
      </w:r>
      <w:proofErr w:type="gramStart"/>
      <w:r w:rsidRPr="000E09F9">
        <w:rPr>
          <w:rFonts w:ascii="Times New Roman" w:hAnsi="Times New Roman" w:cs="Times New Roman"/>
          <w:i/>
          <w:iCs/>
          <w:color w:val="222222"/>
          <w:sz w:val="24"/>
          <w:szCs w:val="24"/>
          <w:shd w:val="clear" w:color="auto" w:fill="FFFFFF"/>
        </w:rPr>
        <w:t>Social sustainability in contemporary and historical gated developments.</w:t>
      </w:r>
      <w:proofErr w:type="gramEnd"/>
      <w:r w:rsidRPr="000E09F9">
        <w:rPr>
          <w:rFonts w:ascii="Times New Roman" w:hAnsi="Times New Roman" w:cs="Times New Roman"/>
          <w:i/>
          <w:iCs/>
          <w:color w:val="222222"/>
          <w:sz w:val="24"/>
          <w:szCs w:val="24"/>
          <w:shd w:val="clear" w:color="auto" w:fill="FFFFFF"/>
        </w:rPr>
        <w:t xml:space="preserve"> London: </w:t>
      </w:r>
      <w:proofErr w:type="spellStart"/>
      <w:r w:rsidRPr="000E09F9">
        <w:rPr>
          <w:rFonts w:ascii="Times New Roman" w:hAnsi="Times New Roman" w:cs="Times New Roman"/>
          <w:i/>
          <w:iCs/>
          <w:color w:val="222222"/>
          <w:sz w:val="24"/>
          <w:szCs w:val="24"/>
          <w:shd w:val="clear" w:color="auto" w:fill="FFFFFF"/>
        </w:rPr>
        <w:t>Earthscan</w:t>
      </w:r>
      <w:proofErr w:type="spellEnd"/>
      <w:r w:rsidRPr="000E09F9">
        <w:rPr>
          <w:rFonts w:ascii="Times New Roman" w:hAnsi="Times New Roman" w:cs="Times New Roman"/>
          <w:color w:val="222222"/>
          <w:sz w:val="24"/>
          <w:szCs w:val="24"/>
          <w:shd w:val="clear" w:color="auto" w:fill="FFFFFF"/>
        </w:rPr>
        <w:t>.</w:t>
      </w:r>
    </w:p>
    <w:p w:rsidR="006D4449" w:rsidRDefault="006D4449" w:rsidP="002D3BF2">
      <w:pPr>
        <w:tabs>
          <w:tab w:val="left" w:pos="1890"/>
        </w:tabs>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0E09F9">
        <w:rPr>
          <w:rFonts w:ascii="Times New Roman" w:hAnsi="Times New Roman" w:cs="Times New Roman"/>
          <w:sz w:val="24"/>
          <w:szCs w:val="24"/>
        </w:rPr>
        <w:t>Blakely, E. (2007).</w:t>
      </w:r>
      <w:proofErr w:type="gramEnd"/>
      <w:r w:rsidRPr="000E09F9">
        <w:rPr>
          <w:rFonts w:ascii="Times New Roman" w:hAnsi="Times New Roman" w:cs="Times New Roman"/>
          <w:sz w:val="24"/>
          <w:szCs w:val="24"/>
        </w:rPr>
        <w:t xml:space="preserve"> </w:t>
      </w:r>
      <w:proofErr w:type="gramStart"/>
      <w:r w:rsidRPr="000E09F9">
        <w:rPr>
          <w:rFonts w:ascii="Times New Roman" w:hAnsi="Times New Roman" w:cs="Times New Roman"/>
          <w:sz w:val="24"/>
          <w:szCs w:val="24"/>
        </w:rPr>
        <w:t xml:space="preserve">Gated </w:t>
      </w:r>
      <w:r>
        <w:rPr>
          <w:rFonts w:ascii="Times New Roman" w:hAnsi="Times New Roman" w:cs="Times New Roman"/>
          <w:sz w:val="24"/>
          <w:szCs w:val="24"/>
        </w:rPr>
        <w:t>c</w:t>
      </w:r>
      <w:r w:rsidRPr="000E09F9">
        <w:rPr>
          <w:rFonts w:ascii="Times New Roman" w:hAnsi="Times New Roman" w:cs="Times New Roman"/>
          <w:sz w:val="24"/>
          <w:szCs w:val="24"/>
        </w:rPr>
        <w:t>ommunities for a frayed and afraid world.</w:t>
      </w:r>
      <w:proofErr w:type="gramEnd"/>
      <w:r w:rsidRPr="000E09F9">
        <w:rPr>
          <w:rFonts w:ascii="Times New Roman" w:hAnsi="Times New Roman" w:cs="Times New Roman"/>
          <w:sz w:val="24"/>
          <w:szCs w:val="24"/>
        </w:rPr>
        <w:t xml:space="preserve"> </w:t>
      </w:r>
      <w:proofErr w:type="gramStart"/>
      <w:r w:rsidRPr="000E09F9">
        <w:rPr>
          <w:rFonts w:ascii="Times New Roman" w:hAnsi="Times New Roman" w:cs="Times New Roman"/>
          <w:i/>
          <w:iCs/>
          <w:sz w:val="24"/>
          <w:szCs w:val="24"/>
        </w:rPr>
        <w:t xml:space="preserve">Housing Policy Debate </w:t>
      </w:r>
      <w:r w:rsidRPr="000E09F9">
        <w:rPr>
          <w:rFonts w:ascii="Times New Roman" w:hAnsi="Times New Roman" w:cs="Times New Roman"/>
          <w:i/>
          <w:sz w:val="24"/>
          <w:szCs w:val="24"/>
        </w:rPr>
        <w:t>18</w:t>
      </w:r>
      <w:r w:rsidRPr="000E09F9">
        <w:rPr>
          <w:rFonts w:ascii="Times New Roman" w:hAnsi="Times New Roman" w:cs="Times New Roman"/>
          <w:sz w:val="24"/>
          <w:szCs w:val="24"/>
        </w:rPr>
        <w:t>(3), 475–480.</w:t>
      </w:r>
      <w:proofErr w:type="gramEnd"/>
    </w:p>
    <w:p w:rsidR="006D4449" w:rsidRPr="002D3BF2" w:rsidRDefault="006D4449" w:rsidP="002D3BF2">
      <w:pPr>
        <w:tabs>
          <w:tab w:val="left" w:pos="1890"/>
        </w:tabs>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392E51">
        <w:rPr>
          <w:rFonts w:ascii="Times New Roman" w:hAnsi="Times New Roman" w:cs="Times New Roman"/>
          <w:color w:val="000000"/>
          <w:sz w:val="24"/>
        </w:rPr>
        <w:t>Blakely, E.J., &amp; Snyder, M.G. (1997).</w:t>
      </w:r>
      <w:proofErr w:type="gramEnd"/>
      <w:r w:rsidRPr="00392E51">
        <w:rPr>
          <w:rFonts w:ascii="Times New Roman" w:hAnsi="Times New Roman" w:cs="Times New Roman"/>
          <w:color w:val="000000"/>
          <w:sz w:val="24"/>
        </w:rPr>
        <w:t xml:space="preserve"> </w:t>
      </w:r>
      <w:r w:rsidRPr="00392E51">
        <w:rPr>
          <w:rFonts w:ascii="Times New Roman" w:hAnsi="Times New Roman" w:cs="Times New Roman"/>
          <w:i/>
          <w:color w:val="000000"/>
          <w:sz w:val="24"/>
        </w:rPr>
        <w:t>Fortress America: Gated communities in the United States</w:t>
      </w:r>
      <w:r w:rsidRPr="00392E51">
        <w:rPr>
          <w:rFonts w:ascii="Times New Roman" w:hAnsi="Times New Roman" w:cs="Times New Roman"/>
          <w:color w:val="000000"/>
          <w:sz w:val="24"/>
        </w:rPr>
        <w:t xml:space="preserve">. Washington: The Brookings Institution. </w:t>
      </w:r>
    </w:p>
    <w:p w:rsidR="006D4449" w:rsidRPr="002D3BF2" w:rsidRDefault="006D4449" w:rsidP="002D3BF2">
      <w:pPr>
        <w:pStyle w:val="Default"/>
        <w:ind w:left="720" w:hanging="720"/>
        <w:jc w:val="both"/>
        <w:rPr>
          <w:szCs w:val="20"/>
        </w:rPr>
      </w:pPr>
      <w:r w:rsidRPr="002D3BF2">
        <w:rPr>
          <w:szCs w:val="20"/>
        </w:rPr>
        <w:t xml:space="preserve">Creswell, J. W. (1998). </w:t>
      </w:r>
      <w:r w:rsidRPr="002D3BF2">
        <w:rPr>
          <w:i/>
          <w:iCs/>
          <w:szCs w:val="20"/>
        </w:rPr>
        <w:t xml:space="preserve">Qualitative inquiry and research design: Choosing among five traditions. </w:t>
      </w:r>
      <w:r w:rsidRPr="002D3BF2">
        <w:rPr>
          <w:szCs w:val="20"/>
        </w:rPr>
        <w:t xml:space="preserve">Thousand Oaks, CA: Sage. </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b/>
          <w:sz w:val="24"/>
          <w:szCs w:val="24"/>
        </w:rPr>
      </w:pPr>
      <w:proofErr w:type="spellStart"/>
      <w:proofErr w:type="gramStart"/>
      <w:r w:rsidRPr="000E09F9">
        <w:rPr>
          <w:rFonts w:ascii="Times New Roman" w:hAnsi="Times New Roman" w:cs="Times New Roman"/>
          <w:color w:val="222222"/>
          <w:sz w:val="24"/>
          <w:szCs w:val="24"/>
          <w:shd w:val="clear" w:color="auto" w:fill="FFFFFF"/>
        </w:rPr>
        <w:lastRenderedPageBreak/>
        <w:t>Edgü</w:t>
      </w:r>
      <w:proofErr w:type="spellEnd"/>
      <w:r w:rsidRPr="000E09F9">
        <w:rPr>
          <w:rFonts w:ascii="Times New Roman" w:hAnsi="Times New Roman" w:cs="Times New Roman"/>
          <w:color w:val="222222"/>
          <w:sz w:val="24"/>
          <w:szCs w:val="24"/>
          <w:shd w:val="clear" w:color="auto" w:fill="FFFFFF"/>
        </w:rPr>
        <w:t xml:space="preserve">, E., &amp; </w:t>
      </w:r>
      <w:proofErr w:type="spellStart"/>
      <w:r w:rsidRPr="000E09F9">
        <w:rPr>
          <w:rFonts w:ascii="Times New Roman" w:hAnsi="Times New Roman" w:cs="Times New Roman"/>
          <w:color w:val="222222"/>
          <w:sz w:val="24"/>
          <w:szCs w:val="24"/>
          <w:shd w:val="clear" w:color="auto" w:fill="FFFFFF"/>
        </w:rPr>
        <w:t>Cimşit</w:t>
      </w:r>
      <w:proofErr w:type="spellEnd"/>
      <w:r w:rsidRPr="000E09F9">
        <w:rPr>
          <w:rFonts w:ascii="Times New Roman" w:hAnsi="Times New Roman" w:cs="Times New Roman"/>
          <w:color w:val="222222"/>
          <w:sz w:val="24"/>
          <w:szCs w:val="24"/>
          <w:shd w:val="clear" w:color="auto" w:fill="FFFFFF"/>
        </w:rPr>
        <w:t>, F. (2011).</w:t>
      </w:r>
      <w:proofErr w:type="gramEnd"/>
      <w:r w:rsidRPr="000E09F9">
        <w:rPr>
          <w:rFonts w:ascii="Times New Roman" w:hAnsi="Times New Roman" w:cs="Times New Roman"/>
          <w:color w:val="222222"/>
          <w:sz w:val="24"/>
          <w:szCs w:val="24"/>
          <w:shd w:val="clear" w:color="auto" w:fill="FFFFFF"/>
        </w:rPr>
        <w:t xml:space="preserve"> Island living as a gated community: Place attachment in an isolated environment. </w:t>
      </w:r>
      <w:r w:rsidRPr="000E09F9">
        <w:rPr>
          <w:rFonts w:ascii="Times New Roman" w:hAnsi="Times New Roman" w:cs="Times New Roman"/>
          <w:i/>
          <w:iCs/>
          <w:color w:val="222222"/>
          <w:sz w:val="24"/>
          <w:szCs w:val="24"/>
          <w:shd w:val="clear" w:color="auto" w:fill="FFFFFF"/>
        </w:rPr>
        <w:t>A| Z ITU Journal of the Faculty of Architecture</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8</w:t>
      </w:r>
      <w:r w:rsidRPr="000E09F9">
        <w:rPr>
          <w:rFonts w:ascii="Times New Roman" w:hAnsi="Times New Roman" w:cs="Times New Roman"/>
          <w:color w:val="222222"/>
          <w:sz w:val="24"/>
          <w:szCs w:val="24"/>
          <w:shd w:val="clear" w:color="auto" w:fill="FFFFFF"/>
        </w:rPr>
        <w:t>(2), 156-177.</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gramStart"/>
      <w:r w:rsidRPr="000E09F9">
        <w:rPr>
          <w:rFonts w:ascii="Times New Roman" w:hAnsi="Times New Roman" w:cs="Times New Roman"/>
          <w:color w:val="222222"/>
          <w:sz w:val="24"/>
          <w:szCs w:val="24"/>
          <w:shd w:val="clear" w:color="auto" w:fill="FFFFFF"/>
        </w:rPr>
        <w:t>Forrest, R., &amp; Kearns, A. (2001).</w:t>
      </w:r>
      <w:proofErr w:type="gramEnd"/>
      <w:r w:rsidRPr="000E09F9">
        <w:rPr>
          <w:rFonts w:ascii="Times New Roman" w:hAnsi="Times New Roman" w:cs="Times New Roman"/>
          <w:color w:val="222222"/>
          <w:sz w:val="24"/>
          <w:szCs w:val="24"/>
          <w:shd w:val="clear" w:color="auto" w:fill="FFFFFF"/>
        </w:rPr>
        <w:t xml:space="preserve"> </w:t>
      </w:r>
      <w:proofErr w:type="gramStart"/>
      <w:r w:rsidRPr="000E09F9">
        <w:rPr>
          <w:rFonts w:ascii="Times New Roman" w:hAnsi="Times New Roman" w:cs="Times New Roman"/>
          <w:color w:val="222222"/>
          <w:sz w:val="24"/>
          <w:szCs w:val="24"/>
          <w:shd w:val="clear" w:color="auto" w:fill="FFFFFF"/>
        </w:rPr>
        <w:t xml:space="preserve">Social cohesion, social capital and the </w:t>
      </w:r>
      <w:proofErr w:type="spellStart"/>
      <w:r w:rsidRPr="000E09F9">
        <w:rPr>
          <w:rFonts w:ascii="Times New Roman" w:hAnsi="Times New Roman" w:cs="Times New Roman"/>
          <w:color w:val="222222"/>
          <w:sz w:val="24"/>
          <w:szCs w:val="24"/>
          <w:shd w:val="clear" w:color="auto" w:fill="FFFFFF"/>
        </w:rPr>
        <w:t>neighbourhood</w:t>
      </w:r>
      <w:proofErr w:type="spellEnd"/>
      <w:r w:rsidRPr="000E09F9">
        <w:rPr>
          <w:rFonts w:ascii="Times New Roman" w:hAnsi="Times New Roman" w:cs="Times New Roman"/>
          <w:color w:val="222222"/>
          <w:sz w:val="24"/>
          <w:szCs w:val="24"/>
          <w:shd w:val="clear" w:color="auto" w:fill="FFFFFF"/>
        </w:rPr>
        <w:t>.</w:t>
      </w:r>
      <w:proofErr w:type="gramEnd"/>
      <w:r w:rsidRPr="000E09F9">
        <w:rPr>
          <w:rFonts w:ascii="Times New Roman" w:hAnsi="Times New Roman" w:cs="Times New Roman"/>
          <w:color w:val="222222"/>
          <w:sz w:val="24"/>
          <w:szCs w:val="24"/>
          <w:shd w:val="clear" w:color="auto" w:fill="FFFFFF"/>
        </w:rPr>
        <w:t> </w:t>
      </w:r>
      <w:proofErr w:type="gramStart"/>
      <w:r w:rsidRPr="000E09F9">
        <w:rPr>
          <w:rFonts w:ascii="Times New Roman" w:hAnsi="Times New Roman" w:cs="Times New Roman"/>
          <w:i/>
          <w:iCs/>
          <w:color w:val="222222"/>
          <w:sz w:val="24"/>
          <w:szCs w:val="24"/>
          <w:shd w:val="clear" w:color="auto" w:fill="FFFFFF"/>
        </w:rPr>
        <w:t>Urban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38</w:t>
      </w:r>
      <w:r w:rsidRPr="000E09F9">
        <w:rPr>
          <w:rFonts w:ascii="Times New Roman" w:hAnsi="Times New Roman" w:cs="Times New Roman"/>
          <w:color w:val="222222"/>
          <w:sz w:val="24"/>
          <w:szCs w:val="24"/>
          <w:shd w:val="clear" w:color="auto" w:fill="FFFFFF"/>
        </w:rPr>
        <w:t>(12), 2125-2143.</w:t>
      </w:r>
      <w:proofErr w:type="gramEnd"/>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gramStart"/>
      <w:r w:rsidRPr="000E09F9">
        <w:rPr>
          <w:rFonts w:ascii="Times New Roman" w:hAnsi="Times New Roman" w:cs="Times New Roman"/>
          <w:color w:val="222222"/>
          <w:sz w:val="24"/>
          <w:szCs w:val="24"/>
          <w:shd w:val="clear" w:color="auto" w:fill="FFFFFF"/>
        </w:rPr>
        <w:t xml:space="preserve">Grant, J., &amp; </w:t>
      </w:r>
      <w:proofErr w:type="spellStart"/>
      <w:r w:rsidRPr="000E09F9">
        <w:rPr>
          <w:rFonts w:ascii="Times New Roman" w:hAnsi="Times New Roman" w:cs="Times New Roman"/>
          <w:color w:val="222222"/>
          <w:sz w:val="24"/>
          <w:szCs w:val="24"/>
          <w:shd w:val="clear" w:color="auto" w:fill="FFFFFF"/>
        </w:rPr>
        <w:t>Mittelsteadt</w:t>
      </w:r>
      <w:proofErr w:type="spellEnd"/>
      <w:r w:rsidRPr="000E09F9">
        <w:rPr>
          <w:rFonts w:ascii="Times New Roman" w:hAnsi="Times New Roman" w:cs="Times New Roman"/>
          <w:color w:val="222222"/>
          <w:sz w:val="24"/>
          <w:szCs w:val="24"/>
          <w:shd w:val="clear" w:color="auto" w:fill="FFFFFF"/>
        </w:rPr>
        <w:t>, L. (2004).</w:t>
      </w:r>
      <w:proofErr w:type="gramEnd"/>
      <w:r w:rsidRPr="000E09F9">
        <w:rPr>
          <w:rFonts w:ascii="Times New Roman" w:hAnsi="Times New Roman" w:cs="Times New Roman"/>
          <w:color w:val="222222"/>
          <w:sz w:val="24"/>
          <w:szCs w:val="24"/>
          <w:shd w:val="clear" w:color="auto" w:fill="FFFFFF"/>
        </w:rPr>
        <w:t xml:space="preserve"> </w:t>
      </w:r>
      <w:proofErr w:type="gramStart"/>
      <w:r w:rsidRPr="000E09F9">
        <w:rPr>
          <w:rFonts w:ascii="Times New Roman" w:hAnsi="Times New Roman" w:cs="Times New Roman"/>
          <w:color w:val="222222"/>
          <w:sz w:val="24"/>
          <w:szCs w:val="24"/>
          <w:shd w:val="clear" w:color="auto" w:fill="FFFFFF"/>
        </w:rPr>
        <w:t>Types of gated communities.</w:t>
      </w:r>
      <w:proofErr w:type="gramEnd"/>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Environment and Planning B: Planning and Design</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31</w:t>
      </w:r>
      <w:r w:rsidRPr="000E09F9">
        <w:rPr>
          <w:rFonts w:ascii="Times New Roman" w:hAnsi="Times New Roman" w:cs="Times New Roman"/>
          <w:color w:val="222222"/>
          <w:sz w:val="24"/>
          <w:szCs w:val="24"/>
          <w:shd w:val="clear" w:color="auto" w:fill="FFFFFF"/>
        </w:rPr>
        <w:t>(6), 913-930.</w:t>
      </w:r>
    </w:p>
    <w:p w:rsidR="006D444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gramStart"/>
      <w:r w:rsidRPr="000E09F9">
        <w:rPr>
          <w:rFonts w:ascii="Times New Roman" w:hAnsi="Times New Roman" w:cs="Times New Roman"/>
          <w:color w:val="222222"/>
          <w:sz w:val="24"/>
          <w:szCs w:val="24"/>
          <w:shd w:val="clear" w:color="auto" w:fill="FFFFFF"/>
        </w:rPr>
        <w:t>Hartanto, T. (2016).</w:t>
      </w:r>
      <w:proofErr w:type="gramEnd"/>
      <w:r w:rsidRPr="000E09F9">
        <w:rPr>
          <w:rFonts w:ascii="Times New Roman" w:hAnsi="Times New Roman" w:cs="Times New Roman"/>
          <w:color w:val="222222"/>
          <w:sz w:val="24"/>
          <w:szCs w:val="24"/>
          <w:shd w:val="clear" w:color="auto" w:fill="FFFFFF"/>
        </w:rPr>
        <w:t xml:space="preserve"> Gated community</w:t>
      </w:r>
      <w:r>
        <w:rPr>
          <w:rFonts w:ascii="Times New Roman" w:hAnsi="Times New Roman" w:cs="Times New Roman"/>
          <w:color w:val="222222"/>
          <w:sz w:val="24"/>
          <w:szCs w:val="24"/>
          <w:shd w:val="clear" w:color="auto" w:fill="FFFFFF"/>
        </w:rPr>
        <w:t>,</w:t>
      </w:r>
      <w:r w:rsidRPr="000E09F9">
        <w:rPr>
          <w:rFonts w:ascii="Times New Roman" w:hAnsi="Times New Roman" w:cs="Times New Roman"/>
          <w:color w:val="222222"/>
          <w:sz w:val="24"/>
          <w:szCs w:val="24"/>
          <w:shd w:val="clear" w:color="auto" w:fill="FFFFFF"/>
        </w:rPr>
        <w:t xml:space="preserve"> </w:t>
      </w:r>
      <w:proofErr w:type="spellStart"/>
      <w:r w:rsidRPr="000E09F9">
        <w:rPr>
          <w:rFonts w:ascii="Times New Roman" w:hAnsi="Times New Roman" w:cs="Times New Roman"/>
          <w:color w:val="222222"/>
          <w:sz w:val="24"/>
          <w:szCs w:val="24"/>
          <w:shd w:val="clear" w:color="auto" w:fill="FFFFFF"/>
        </w:rPr>
        <w:t>Studi</w:t>
      </w:r>
      <w:proofErr w:type="spellEnd"/>
      <w:r w:rsidRPr="000E09F9">
        <w:rPr>
          <w:rFonts w:ascii="Times New Roman" w:hAnsi="Times New Roman" w:cs="Times New Roman"/>
          <w:color w:val="222222"/>
          <w:sz w:val="24"/>
          <w:szCs w:val="24"/>
          <w:shd w:val="clear" w:color="auto" w:fill="FFFFFF"/>
        </w:rPr>
        <w:t xml:space="preserve"> </w:t>
      </w:r>
      <w:proofErr w:type="spellStart"/>
      <w:r w:rsidRPr="000E09F9">
        <w:rPr>
          <w:rFonts w:ascii="Times New Roman" w:hAnsi="Times New Roman" w:cs="Times New Roman"/>
          <w:color w:val="222222"/>
          <w:sz w:val="24"/>
          <w:szCs w:val="24"/>
          <w:shd w:val="clear" w:color="auto" w:fill="FFFFFF"/>
        </w:rPr>
        <w:t>Kasus</w:t>
      </w:r>
      <w:proofErr w:type="spellEnd"/>
      <w:r w:rsidRPr="000E09F9">
        <w:rPr>
          <w:rFonts w:ascii="Times New Roman" w:hAnsi="Times New Roman" w:cs="Times New Roman"/>
          <w:color w:val="222222"/>
          <w:sz w:val="24"/>
          <w:szCs w:val="24"/>
          <w:shd w:val="clear" w:color="auto" w:fill="FFFFFF"/>
        </w:rPr>
        <w:t xml:space="preserve">: </w:t>
      </w:r>
      <w:proofErr w:type="spellStart"/>
      <w:r w:rsidRPr="000E09F9">
        <w:rPr>
          <w:rFonts w:ascii="Times New Roman" w:hAnsi="Times New Roman" w:cs="Times New Roman"/>
          <w:color w:val="222222"/>
          <w:sz w:val="24"/>
          <w:szCs w:val="24"/>
          <w:shd w:val="clear" w:color="auto" w:fill="FFFFFF"/>
        </w:rPr>
        <w:t>Perumahan</w:t>
      </w:r>
      <w:proofErr w:type="spellEnd"/>
      <w:r w:rsidRPr="000E09F9">
        <w:rPr>
          <w:rFonts w:ascii="Times New Roman" w:hAnsi="Times New Roman" w:cs="Times New Roman"/>
          <w:color w:val="222222"/>
          <w:sz w:val="24"/>
          <w:szCs w:val="24"/>
          <w:shd w:val="clear" w:color="auto" w:fill="FFFFFF"/>
        </w:rPr>
        <w:t xml:space="preserve"> Casa Grande di Yogyakarta. </w:t>
      </w:r>
      <w:proofErr w:type="spellStart"/>
      <w:proofErr w:type="gramStart"/>
      <w:r w:rsidRPr="000E09F9">
        <w:rPr>
          <w:rFonts w:ascii="Times New Roman" w:hAnsi="Times New Roman" w:cs="Times New Roman"/>
          <w:i/>
          <w:iCs/>
          <w:color w:val="222222"/>
          <w:sz w:val="24"/>
          <w:szCs w:val="24"/>
          <w:shd w:val="clear" w:color="auto" w:fill="FFFFFF"/>
        </w:rPr>
        <w:t>Teknik</w:t>
      </w:r>
      <w:proofErr w:type="spellEnd"/>
      <w:r w:rsidRPr="000E09F9">
        <w:rPr>
          <w:rFonts w:ascii="Times New Roman" w:hAnsi="Times New Roman" w:cs="Times New Roman"/>
          <w:i/>
          <w:iCs/>
          <w:color w:val="222222"/>
          <w:sz w:val="24"/>
          <w:szCs w:val="24"/>
          <w:shd w:val="clear" w:color="auto" w:fill="FFFFFF"/>
        </w:rPr>
        <w:t xml:space="preserve"> </w:t>
      </w:r>
      <w:proofErr w:type="spellStart"/>
      <w:r w:rsidRPr="000E09F9">
        <w:rPr>
          <w:rFonts w:ascii="Times New Roman" w:hAnsi="Times New Roman" w:cs="Times New Roman"/>
          <w:i/>
          <w:iCs/>
          <w:color w:val="222222"/>
          <w:sz w:val="24"/>
          <w:szCs w:val="24"/>
          <w:shd w:val="clear" w:color="auto" w:fill="FFFFFF"/>
        </w:rPr>
        <w:t>Sipil</w:t>
      </w:r>
      <w:proofErr w:type="spellEnd"/>
      <w:r w:rsidRPr="000E09F9">
        <w:rPr>
          <w:rFonts w:ascii="Times New Roman" w:hAnsi="Times New Roman" w:cs="Times New Roman"/>
          <w:i/>
          <w:iCs/>
          <w:color w:val="222222"/>
          <w:sz w:val="24"/>
          <w:szCs w:val="24"/>
          <w:shd w:val="clear" w:color="auto" w:fill="FFFFFF"/>
        </w:rPr>
        <w:t xml:space="preserve"> </w:t>
      </w:r>
      <w:proofErr w:type="spellStart"/>
      <w:r w:rsidRPr="000E09F9">
        <w:rPr>
          <w:rFonts w:ascii="Times New Roman" w:hAnsi="Times New Roman" w:cs="Times New Roman"/>
          <w:i/>
          <w:iCs/>
          <w:color w:val="222222"/>
          <w:sz w:val="24"/>
          <w:szCs w:val="24"/>
          <w:shd w:val="clear" w:color="auto" w:fill="FFFFFF"/>
        </w:rPr>
        <w:t>dan</w:t>
      </w:r>
      <w:proofErr w:type="spellEnd"/>
      <w:r w:rsidRPr="000E09F9">
        <w:rPr>
          <w:rFonts w:ascii="Times New Roman" w:hAnsi="Times New Roman" w:cs="Times New Roman"/>
          <w:i/>
          <w:iCs/>
          <w:color w:val="222222"/>
          <w:sz w:val="24"/>
          <w:szCs w:val="24"/>
          <w:shd w:val="clear" w:color="auto" w:fill="FFFFFF"/>
        </w:rPr>
        <w:t xml:space="preserve"> </w:t>
      </w:r>
      <w:proofErr w:type="spellStart"/>
      <w:r w:rsidRPr="000E09F9">
        <w:rPr>
          <w:rFonts w:ascii="Times New Roman" w:hAnsi="Times New Roman" w:cs="Times New Roman"/>
          <w:i/>
          <w:iCs/>
          <w:color w:val="222222"/>
          <w:sz w:val="24"/>
          <w:szCs w:val="24"/>
          <w:shd w:val="clear" w:color="auto" w:fill="FFFFFF"/>
        </w:rPr>
        <w:t>Arsitektur</w:t>
      </w:r>
      <w:proofErr w:type="spellEnd"/>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18</w:t>
      </w:r>
      <w:r w:rsidRPr="000E09F9">
        <w:rPr>
          <w:rFonts w:ascii="Times New Roman" w:hAnsi="Times New Roman" w:cs="Times New Roman"/>
          <w:color w:val="222222"/>
          <w:sz w:val="24"/>
          <w:szCs w:val="24"/>
          <w:shd w:val="clear" w:color="auto" w:fill="FFFFFF"/>
        </w:rPr>
        <w:t>(22).</w:t>
      </w:r>
      <w:proofErr w:type="gramEnd"/>
    </w:p>
    <w:p w:rsidR="006D444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r w:rsidRPr="000E09F9">
        <w:rPr>
          <w:rFonts w:ascii="Times New Roman" w:hAnsi="Times New Roman" w:cs="Times New Roman"/>
          <w:color w:val="222222"/>
          <w:sz w:val="24"/>
          <w:szCs w:val="24"/>
          <w:shd w:val="clear" w:color="auto" w:fill="FFFFFF"/>
        </w:rPr>
        <w:t xml:space="preserve">Hawley, S. (2017a). Muslim-only gated housing booming in Indonesia </w:t>
      </w:r>
      <w:r w:rsidRPr="00594BF9">
        <w:rPr>
          <w:rFonts w:ascii="Times New Roman" w:hAnsi="Times New Roman" w:cs="Times New Roman"/>
          <w:sz w:val="24"/>
          <w:szCs w:val="24"/>
          <w:shd w:val="clear" w:color="auto" w:fill="FFFFFF"/>
        </w:rPr>
        <w:t>http://www.abc.net.au/am/content/2016/s4706775.htm</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r w:rsidRPr="000E09F9">
        <w:rPr>
          <w:rFonts w:ascii="Times New Roman" w:hAnsi="Times New Roman" w:cs="Times New Roman"/>
          <w:color w:val="222222"/>
          <w:sz w:val="24"/>
          <w:szCs w:val="24"/>
          <w:shd w:val="clear" w:color="auto" w:fill="FFFFFF"/>
        </w:rPr>
        <w:t xml:space="preserve">Hawley, S. (2017b). Diversity concerns as gated Muslim communities in popularity in Indonesia.   </w:t>
      </w:r>
      <w:r w:rsidRPr="00594BF9">
        <w:rPr>
          <w:rFonts w:ascii="Times New Roman" w:hAnsi="Times New Roman" w:cs="Times New Roman"/>
          <w:sz w:val="24"/>
          <w:szCs w:val="24"/>
          <w:shd w:val="clear" w:color="auto" w:fill="FFFFFF"/>
        </w:rPr>
        <w:t>https://www.abc.net.au/news/2017-07-24/gated-muslim-communities-rising-popularity-in-indonesia/8736246</w:t>
      </w:r>
      <w:r w:rsidRPr="000E09F9">
        <w:rPr>
          <w:rFonts w:ascii="Times New Roman" w:hAnsi="Times New Roman" w:cs="Times New Roman"/>
          <w:color w:val="222222"/>
          <w:sz w:val="24"/>
          <w:szCs w:val="24"/>
          <w:shd w:val="clear" w:color="auto" w:fill="FFFFFF"/>
        </w:rPr>
        <w:t xml:space="preserve">. </w:t>
      </w:r>
    </w:p>
    <w:p w:rsidR="006D4449" w:rsidRPr="000E09F9" w:rsidRDefault="006D4449" w:rsidP="00F622AE">
      <w:pPr>
        <w:tabs>
          <w:tab w:val="left" w:pos="1890"/>
        </w:tabs>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0E09F9">
        <w:rPr>
          <w:rFonts w:ascii="Times New Roman" w:hAnsi="Times New Roman" w:cs="Times New Roman"/>
          <w:color w:val="222222"/>
          <w:sz w:val="24"/>
          <w:szCs w:val="24"/>
          <w:shd w:val="clear" w:color="auto" w:fill="FFFFFF"/>
        </w:rPr>
        <w:t>Hishiyama</w:t>
      </w:r>
      <w:proofErr w:type="spellEnd"/>
      <w:r w:rsidRPr="000E09F9">
        <w:rPr>
          <w:rFonts w:ascii="Times New Roman" w:hAnsi="Times New Roman" w:cs="Times New Roman"/>
          <w:color w:val="222222"/>
          <w:sz w:val="24"/>
          <w:szCs w:val="24"/>
          <w:shd w:val="clear" w:color="auto" w:fill="FFFFFF"/>
        </w:rPr>
        <w:t>, K. (2010)</w:t>
      </w:r>
      <w:r>
        <w:rPr>
          <w:rFonts w:ascii="Times New Roman" w:hAnsi="Times New Roman" w:cs="Times New Roman"/>
          <w:color w:val="222222"/>
          <w:sz w:val="24"/>
          <w:szCs w:val="24"/>
          <w:shd w:val="clear" w:color="auto" w:fill="FFFFFF"/>
        </w:rPr>
        <w:t>. Uneasy society in Indonesia: W</w:t>
      </w:r>
      <w:r w:rsidRPr="000E09F9">
        <w:rPr>
          <w:rFonts w:ascii="Times New Roman" w:hAnsi="Times New Roman" w:cs="Times New Roman"/>
          <w:color w:val="222222"/>
          <w:sz w:val="24"/>
          <w:szCs w:val="24"/>
          <w:shd w:val="clear" w:color="auto" w:fill="FFFFFF"/>
        </w:rPr>
        <w:t>ith special attention to the gated community and CCTV in Bali. </w:t>
      </w:r>
      <w:r w:rsidRPr="000E09F9">
        <w:rPr>
          <w:rFonts w:ascii="Times New Roman" w:hAnsi="Times New Roman" w:cs="Times New Roman"/>
          <w:i/>
          <w:iCs/>
          <w:color w:val="222222"/>
          <w:sz w:val="24"/>
          <w:szCs w:val="24"/>
          <w:shd w:val="clear" w:color="auto" w:fill="FFFFFF"/>
        </w:rPr>
        <w:t>Procedia-Social and Behavioral Sciences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2</w:t>
      </w:r>
      <w:r w:rsidRPr="000E09F9">
        <w:rPr>
          <w:rFonts w:ascii="Times New Roman" w:hAnsi="Times New Roman" w:cs="Times New Roman"/>
          <w:color w:val="222222"/>
          <w:sz w:val="24"/>
          <w:szCs w:val="24"/>
          <w:shd w:val="clear" w:color="auto" w:fill="FFFFFF"/>
        </w:rPr>
        <w:t>(1), 14-23.</w:t>
      </w:r>
    </w:p>
    <w:p w:rsidR="006D4449" w:rsidRDefault="006D4449" w:rsidP="006D4449">
      <w:pPr>
        <w:autoSpaceDE w:val="0"/>
        <w:autoSpaceDN w:val="0"/>
        <w:adjustRightInd w:val="0"/>
        <w:spacing w:after="0" w:line="240" w:lineRule="auto"/>
        <w:ind w:left="720" w:hanging="720"/>
        <w:jc w:val="both"/>
        <w:rPr>
          <w:rFonts w:ascii="Times New Roman" w:hAnsi="Times New Roman" w:cs="Times New Roman"/>
          <w:sz w:val="24"/>
        </w:rPr>
      </w:pPr>
      <w:r w:rsidRPr="003618F1">
        <w:rPr>
          <w:rFonts w:ascii="Times New Roman" w:hAnsi="Times New Roman" w:cs="Times New Roman"/>
          <w:sz w:val="24"/>
        </w:rPr>
        <w:t>Hogg, M.A.</w:t>
      </w:r>
      <w:r>
        <w:rPr>
          <w:rFonts w:ascii="Times New Roman" w:hAnsi="Times New Roman" w:cs="Times New Roman"/>
          <w:sz w:val="24"/>
        </w:rPr>
        <w:t>,</w:t>
      </w:r>
      <w:r w:rsidRPr="003618F1">
        <w:rPr>
          <w:rFonts w:ascii="Times New Roman" w:hAnsi="Times New Roman" w:cs="Times New Roman"/>
          <w:sz w:val="24"/>
        </w:rPr>
        <w:t xml:space="preserve"> &amp; Abram, D</w:t>
      </w:r>
      <w:proofErr w:type="gramStart"/>
      <w:r w:rsidRPr="003618F1">
        <w:rPr>
          <w:rFonts w:ascii="Times New Roman" w:hAnsi="Times New Roman" w:cs="Times New Roman"/>
          <w:sz w:val="24"/>
        </w:rPr>
        <w:t>.(</w:t>
      </w:r>
      <w:proofErr w:type="gramEnd"/>
      <w:r w:rsidRPr="003618F1">
        <w:rPr>
          <w:rFonts w:ascii="Times New Roman" w:hAnsi="Times New Roman" w:cs="Times New Roman"/>
          <w:sz w:val="24"/>
        </w:rPr>
        <w:t xml:space="preserve">1988). </w:t>
      </w:r>
      <w:r w:rsidRPr="003618F1">
        <w:rPr>
          <w:rFonts w:ascii="Times New Roman" w:hAnsi="Times New Roman" w:cs="Times New Roman"/>
          <w:i/>
          <w:sz w:val="24"/>
        </w:rPr>
        <w:t>Social identification: A social psychology of intergroup relation and group processes</w:t>
      </w:r>
      <w:r w:rsidRPr="003618F1">
        <w:rPr>
          <w:rFonts w:ascii="Times New Roman" w:hAnsi="Times New Roman" w:cs="Times New Roman"/>
          <w:sz w:val="24"/>
        </w:rPr>
        <w:t>. London: Routledge.</w:t>
      </w:r>
    </w:p>
    <w:p w:rsidR="006D4449" w:rsidRPr="000E09F9" w:rsidRDefault="006D4449" w:rsidP="00F622AE">
      <w:pPr>
        <w:tabs>
          <w:tab w:val="left" w:pos="1890"/>
        </w:tabs>
        <w:autoSpaceDE w:val="0"/>
        <w:autoSpaceDN w:val="0"/>
        <w:adjustRightInd w:val="0"/>
        <w:spacing w:after="0" w:line="240" w:lineRule="auto"/>
        <w:ind w:left="720" w:hanging="720"/>
        <w:jc w:val="both"/>
        <w:rPr>
          <w:rFonts w:ascii="Times New Roman" w:hAnsi="Times New Roman" w:cs="Times New Roman"/>
          <w:sz w:val="24"/>
          <w:szCs w:val="24"/>
        </w:rPr>
      </w:pPr>
      <w:r w:rsidRPr="000E09F9">
        <w:rPr>
          <w:rFonts w:ascii="Times New Roman" w:hAnsi="Times New Roman" w:cs="Times New Roman"/>
          <w:color w:val="222222"/>
          <w:sz w:val="24"/>
          <w:szCs w:val="24"/>
          <w:shd w:val="clear" w:color="auto" w:fill="FFFFFF"/>
        </w:rPr>
        <w:t>Landman, K. (2000). Gated communities and urban sustainability: taking a closer look at the future.</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b/>
          <w:sz w:val="24"/>
          <w:szCs w:val="24"/>
        </w:rPr>
      </w:pPr>
      <w:r w:rsidRPr="000E09F9">
        <w:rPr>
          <w:rFonts w:ascii="Times New Roman" w:hAnsi="Times New Roman" w:cs="Times New Roman"/>
          <w:color w:val="222222"/>
          <w:sz w:val="24"/>
          <w:szCs w:val="24"/>
          <w:shd w:val="clear" w:color="auto" w:fill="FFFFFF"/>
        </w:rPr>
        <w:t xml:space="preserve">Le </w:t>
      </w:r>
      <w:proofErr w:type="spellStart"/>
      <w:r w:rsidRPr="000E09F9">
        <w:rPr>
          <w:rFonts w:ascii="Times New Roman" w:hAnsi="Times New Roman" w:cs="Times New Roman"/>
          <w:color w:val="222222"/>
          <w:sz w:val="24"/>
          <w:szCs w:val="24"/>
          <w:shd w:val="clear" w:color="auto" w:fill="FFFFFF"/>
        </w:rPr>
        <w:t>Goix</w:t>
      </w:r>
      <w:proofErr w:type="spellEnd"/>
      <w:r w:rsidRPr="000E09F9">
        <w:rPr>
          <w:rFonts w:ascii="Times New Roman" w:hAnsi="Times New Roman" w:cs="Times New Roman"/>
          <w:color w:val="222222"/>
          <w:sz w:val="24"/>
          <w:szCs w:val="24"/>
          <w:shd w:val="clear" w:color="auto" w:fill="FFFFFF"/>
        </w:rPr>
        <w:t>, R. (2005). Gated communities: Sprawl and social segregation in Southern California. </w:t>
      </w:r>
      <w:r w:rsidRPr="000E09F9">
        <w:rPr>
          <w:rFonts w:ascii="Times New Roman" w:hAnsi="Times New Roman" w:cs="Times New Roman"/>
          <w:i/>
          <w:iCs/>
          <w:color w:val="222222"/>
          <w:sz w:val="24"/>
          <w:szCs w:val="24"/>
          <w:shd w:val="clear" w:color="auto" w:fill="FFFFFF"/>
        </w:rPr>
        <w:t>Housing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20</w:t>
      </w:r>
      <w:r w:rsidRPr="000E09F9">
        <w:rPr>
          <w:rFonts w:ascii="Times New Roman" w:hAnsi="Times New Roman" w:cs="Times New Roman"/>
          <w:color w:val="222222"/>
          <w:sz w:val="24"/>
          <w:szCs w:val="24"/>
          <w:shd w:val="clear" w:color="auto" w:fill="FFFFFF"/>
        </w:rPr>
        <w:t>(2), 323-343.</w:t>
      </w:r>
    </w:p>
    <w:p w:rsidR="006D4449" w:rsidRPr="000E09F9" w:rsidRDefault="006D4449" w:rsidP="00F622AE">
      <w:pPr>
        <w:autoSpaceDE w:val="0"/>
        <w:autoSpaceDN w:val="0"/>
        <w:adjustRightInd w:val="0"/>
        <w:spacing w:after="0" w:line="240" w:lineRule="auto"/>
        <w:ind w:left="720" w:hanging="720"/>
        <w:jc w:val="both"/>
        <w:rPr>
          <w:rFonts w:ascii="Times New Roman" w:hAnsi="Times New Roman" w:cs="Times New Roman"/>
          <w:b/>
          <w:sz w:val="24"/>
          <w:szCs w:val="24"/>
        </w:rPr>
      </w:pPr>
      <w:proofErr w:type="spellStart"/>
      <w:r w:rsidRPr="000E09F9">
        <w:rPr>
          <w:rFonts w:ascii="Times New Roman" w:hAnsi="Times New Roman" w:cs="Times New Roman"/>
          <w:color w:val="222222"/>
          <w:sz w:val="24"/>
          <w:szCs w:val="24"/>
          <w:shd w:val="clear" w:color="auto" w:fill="FFFFFF"/>
        </w:rPr>
        <w:t>Leisch</w:t>
      </w:r>
      <w:proofErr w:type="spellEnd"/>
      <w:r w:rsidRPr="000E09F9">
        <w:rPr>
          <w:rFonts w:ascii="Times New Roman" w:hAnsi="Times New Roman" w:cs="Times New Roman"/>
          <w:color w:val="222222"/>
          <w:sz w:val="24"/>
          <w:szCs w:val="24"/>
          <w:shd w:val="clear" w:color="auto" w:fill="FFFFFF"/>
        </w:rPr>
        <w:t xml:space="preserve">, H. (2002). </w:t>
      </w:r>
      <w:proofErr w:type="gramStart"/>
      <w:r w:rsidRPr="000E09F9">
        <w:rPr>
          <w:rFonts w:ascii="Times New Roman" w:hAnsi="Times New Roman" w:cs="Times New Roman"/>
          <w:color w:val="222222"/>
          <w:sz w:val="24"/>
          <w:szCs w:val="24"/>
          <w:shd w:val="clear" w:color="auto" w:fill="FFFFFF"/>
        </w:rPr>
        <w:t>Gated communities in Indonesia.</w:t>
      </w:r>
      <w:proofErr w:type="gramEnd"/>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Cities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19</w:t>
      </w:r>
      <w:r w:rsidRPr="000E09F9">
        <w:rPr>
          <w:rFonts w:ascii="Times New Roman" w:hAnsi="Times New Roman" w:cs="Times New Roman"/>
          <w:color w:val="222222"/>
          <w:sz w:val="24"/>
          <w:szCs w:val="24"/>
          <w:shd w:val="clear" w:color="auto" w:fill="FFFFFF"/>
        </w:rPr>
        <w:t>(5), 341-350.</w:t>
      </w:r>
      <w:r w:rsidRPr="000E09F9">
        <w:rPr>
          <w:rFonts w:ascii="Times New Roman" w:hAnsi="Times New Roman" w:cs="Times New Roman"/>
          <w:b/>
          <w:sz w:val="24"/>
          <w:szCs w:val="24"/>
        </w:rPr>
        <w:t xml:space="preserve"> </w:t>
      </w:r>
    </w:p>
    <w:p w:rsidR="006D4449" w:rsidRDefault="006D4449" w:rsidP="00F622AE">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spellStart"/>
      <w:proofErr w:type="gramStart"/>
      <w:r w:rsidRPr="000E09F9">
        <w:rPr>
          <w:rFonts w:ascii="Times New Roman" w:hAnsi="Times New Roman" w:cs="Times New Roman"/>
          <w:color w:val="222222"/>
          <w:sz w:val="24"/>
          <w:szCs w:val="24"/>
          <w:shd w:val="clear" w:color="auto" w:fill="FFFFFF"/>
        </w:rPr>
        <w:t>Manzi</w:t>
      </w:r>
      <w:proofErr w:type="spellEnd"/>
      <w:r w:rsidRPr="000E09F9">
        <w:rPr>
          <w:rFonts w:ascii="Times New Roman" w:hAnsi="Times New Roman" w:cs="Times New Roman"/>
          <w:color w:val="222222"/>
          <w:sz w:val="24"/>
          <w:szCs w:val="24"/>
          <w:shd w:val="clear" w:color="auto" w:fill="FFFFFF"/>
        </w:rPr>
        <w:t>, T., &amp; Smith-Bowers, B. (2005).</w:t>
      </w:r>
      <w:proofErr w:type="gramEnd"/>
      <w:r w:rsidRPr="000E09F9">
        <w:rPr>
          <w:rFonts w:ascii="Times New Roman" w:hAnsi="Times New Roman" w:cs="Times New Roman"/>
          <w:color w:val="222222"/>
          <w:sz w:val="24"/>
          <w:szCs w:val="24"/>
          <w:shd w:val="clear" w:color="auto" w:fill="FFFFFF"/>
        </w:rPr>
        <w:t xml:space="preserve"> Gated communities as club goods: </w:t>
      </w:r>
      <w:r>
        <w:rPr>
          <w:rFonts w:ascii="Times New Roman" w:hAnsi="Times New Roman" w:cs="Times New Roman"/>
          <w:color w:val="222222"/>
          <w:sz w:val="24"/>
          <w:szCs w:val="24"/>
          <w:shd w:val="clear" w:color="auto" w:fill="FFFFFF"/>
        </w:rPr>
        <w:t>S</w:t>
      </w:r>
      <w:r w:rsidRPr="000E09F9">
        <w:rPr>
          <w:rFonts w:ascii="Times New Roman" w:hAnsi="Times New Roman" w:cs="Times New Roman"/>
          <w:color w:val="222222"/>
          <w:sz w:val="24"/>
          <w:szCs w:val="24"/>
          <w:shd w:val="clear" w:color="auto" w:fill="FFFFFF"/>
        </w:rPr>
        <w:t>egregation or social cohesion</w:t>
      </w:r>
      <w:proofErr w:type="gramStart"/>
      <w:r w:rsidRPr="000E09F9">
        <w:rPr>
          <w:rFonts w:ascii="Times New Roman" w:hAnsi="Times New Roman" w:cs="Times New Roman"/>
          <w:color w:val="222222"/>
          <w:sz w:val="24"/>
          <w:szCs w:val="24"/>
          <w:shd w:val="clear" w:color="auto" w:fill="FFFFFF"/>
        </w:rPr>
        <w:t>?.</w:t>
      </w:r>
      <w:proofErr w:type="gramEnd"/>
      <w:r w:rsidRPr="000E09F9">
        <w:rPr>
          <w:rFonts w:ascii="Times New Roman" w:hAnsi="Times New Roman" w:cs="Times New Roman"/>
          <w:color w:val="222222"/>
          <w:sz w:val="24"/>
          <w:szCs w:val="24"/>
          <w:shd w:val="clear" w:color="auto" w:fill="FFFFFF"/>
        </w:rPr>
        <w:t> </w:t>
      </w:r>
      <w:proofErr w:type="gramStart"/>
      <w:r w:rsidRPr="000E09F9">
        <w:rPr>
          <w:rFonts w:ascii="Times New Roman" w:hAnsi="Times New Roman" w:cs="Times New Roman"/>
          <w:i/>
          <w:iCs/>
          <w:color w:val="222222"/>
          <w:sz w:val="24"/>
          <w:szCs w:val="24"/>
          <w:shd w:val="clear" w:color="auto" w:fill="FFFFFF"/>
        </w:rPr>
        <w:t>Housing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20</w:t>
      </w:r>
      <w:r w:rsidRPr="000E09F9">
        <w:rPr>
          <w:rFonts w:ascii="Times New Roman" w:hAnsi="Times New Roman" w:cs="Times New Roman"/>
          <w:color w:val="222222"/>
          <w:sz w:val="24"/>
          <w:szCs w:val="24"/>
          <w:shd w:val="clear" w:color="auto" w:fill="FFFFFF"/>
        </w:rPr>
        <w:t>(2), 345-359.</w:t>
      </w:r>
      <w:proofErr w:type="gramEnd"/>
    </w:p>
    <w:p w:rsidR="006D4449" w:rsidRPr="00AE0859" w:rsidRDefault="006D4449" w:rsidP="00F622AE">
      <w:pPr>
        <w:autoSpaceDE w:val="0"/>
        <w:autoSpaceDN w:val="0"/>
        <w:adjustRightInd w:val="0"/>
        <w:spacing w:after="0" w:line="240" w:lineRule="auto"/>
        <w:ind w:left="720" w:hanging="720"/>
        <w:jc w:val="both"/>
        <w:rPr>
          <w:rFonts w:ascii="Times New Roman" w:hAnsi="Times New Roman" w:cs="Times New Roman"/>
          <w:sz w:val="24"/>
          <w:szCs w:val="24"/>
          <w:shd w:val="clear" w:color="auto" w:fill="FFFFFF"/>
        </w:rPr>
      </w:pPr>
      <w:proofErr w:type="spellStart"/>
      <w:proofErr w:type="gramStart"/>
      <w:r w:rsidRPr="00AE0859">
        <w:rPr>
          <w:rFonts w:ascii="Times New Roman" w:hAnsi="Times New Roman" w:cs="Times New Roman"/>
          <w:sz w:val="24"/>
          <w:szCs w:val="27"/>
          <w:shd w:val="clear" w:color="auto" w:fill="FFFFFF"/>
        </w:rPr>
        <w:t>Perumahan</w:t>
      </w:r>
      <w:proofErr w:type="spellEnd"/>
      <w:r w:rsidRPr="00AE0859">
        <w:rPr>
          <w:rFonts w:ascii="Times New Roman" w:hAnsi="Times New Roman" w:cs="Times New Roman"/>
          <w:sz w:val="24"/>
          <w:szCs w:val="27"/>
          <w:shd w:val="clear" w:color="auto" w:fill="FFFFFF"/>
        </w:rPr>
        <w:t xml:space="preserve"> </w:t>
      </w:r>
      <w:proofErr w:type="spellStart"/>
      <w:r w:rsidRPr="00AE0859">
        <w:rPr>
          <w:rFonts w:ascii="Times New Roman" w:hAnsi="Times New Roman" w:cs="Times New Roman"/>
          <w:sz w:val="24"/>
          <w:szCs w:val="27"/>
          <w:shd w:val="clear" w:color="auto" w:fill="FFFFFF"/>
        </w:rPr>
        <w:t>Islami</w:t>
      </w:r>
      <w:proofErr w:type="spellEnd"/>
      <w:r w:rsidRPr="00AE0859">
        <w:rPr>
          <w:rFonts w:ascii="Times New Roman" w:hAnsi="Times New Roman" w:cs="Times New Roman"/>
          <w:sz w:val="24"/>
          <w:szCs w:val="27"/>
          <w:shd w:val="clear" w:color="auto" w:fill="FFFFFF"/>
        </w:rPr>
        <w:t xml:space="preserve"> Indonesia.</w:t>
      </w:r>
      <w:proofErr w:type="gramEnd"/>
      <w:r w:rsidRPr="00AE0859">
        <w:rPr>
          <w:rFonts w:ascii="Times New Roman" w:hAnsi="Times New Roman" w:cs="Times New Roman"/>
          <w:sz w:val="24"/>
          <w:szCs w:val="27"/>
          <w:shd w:val="clear" w:color="auto" w:fill="FFFFFF"/>
        </w:rPr>
        <w:t xml:space="preserve"> </w:t>
      </w:r>
      <w:proofErr w:type="gramStart"/>
      <w:r w:rsidRPr="00AE0859">
        <w:rPr>
          <w:rFonts w:ascii="Times New Roman" w:hAnsi="Times New Roman" w:cs="Times New Roman"/>
          <w:sz w:val="24"/>
          <w:szCs w:val="27"/>
          <w:shd w:val="clear" w:color="auto" w:fill="FFFFFF"/>
        </w:rPr>
        <w:t xml:space="preserve">(2019). </w:t>
      </w:r>
      <w:proofErr w:type="spellStart"/>
      <w:r w:rsidRPr="00AE0859">
        <w:rPr>
          <w:rFonts w:ascii="Times New Roman" w:hAnsi="Times New Roman" w:cs="Times New Roman"/>
          <w:sz w:val="24"/>
          <w:szCs w:val="27"/>
          <w:shd w:val="clear" w:color="auto" w:fill="FFFFFF"/>
        </w:rPr>
        <w:t>Daftar</w:t>
      </w:r>
      <w:proofErr w:type="spellEnd"/>
      <w:r w:rsidRPr="00AE0859">
        <w:rPr>
          <w:rFonts w:ascii="Times New Roman" w:hAnsi="Times New Roman" w:cs="Times New Roman"/>
          <w:sz w:val="24"/>
          <w:szCs w:val="27"/>
          <w:shd w:val="clear" w:color="auto" w:fill="FFFFFF"/>
        </w:rPr>
        <w:t xml:space="preserve"> </w:t>
      </w:r>
      <w:proofErr w:type="spellStart"/>
      <w:r w:rsidRPr="00AE0859">
        <w:rPr>
          <w:rFonts w:ascii="Times New Roman" w:hAnsi="Times New Roman" w:cs="Times New Roman"/>
          <w:sz w:val="24"/>
          <w:szCs w:val="27"/>
          <w:shd w:val="clear" w:color="auto" w:fill="FFFFFF"/>
        </w:rPr>
        <w:t>perumahan</w:t>
      </w:r>
      <w:proofErr w:type="spellEnd"/>
      <w:r w:rsidRPr="00AE0859">
        <w:rPr>
          <w:rFonts w:ascii="Times New Roman" w:hAnsi="Times New Roman" w:cs="Times New Roman"/>
          <w:sz w:val="24"/>
          <w:szCs w:val="27"/>
          <w:shd w:val="clear" w:color="auto" w:fill="FFFFFF"/>
        </w:rPr>
        <w:t xml:space="preserve"> </w:t>
      </w:r>
      <w:proofErr w:type="spellStart"/>
      <w:r w:rsidRPr="00AE0859">
        <w:rPr>
          <w:rFonts w:ascii="Times New Roman" w:hAnsi="Times New Roman" w:cs="Times New Roman"/>
          <w:sz w:val="24"/>
          <w:szCs w:val="27"/>
          <w:shd w:val="clear" w:color="auto" w:fill="FFFFFF"/>
        </w:rPr>
        <w:t>islami</w:t>
      </w:r>
      <w:proofErr w:type="spellEnd"/>
      <w:r w:rsidRPr="00AE0859">
        <w:rPr>
          <w:rFonts w:ascii="Times New Roman" w:hAnsi="Times New Roman" w:cs="Times New Roman"/>
          <w:sz w:val="24"/>
          <w:szCs w:val="27"/>
          <w:shd w:val="clear" w:color="auto" w:fill="FFFFFF"/>
        </w:rPr>
        <w:t xml:space="preserve"> – </w:t>
      </w:r>
      <w:proofErr w:type="spellStart"/>
      <w:r w:rsidRPr="00AE0859">
        <w:rPr>
          <w:rFonts w:ascii="Times New Roman" w:hAnsi="Times New Roman" w:cs="Times New Roman"/>
          <w:sz w:val="24"/>
          <w:szCs w:val="27"/>
          <w:shd w:val="clear" w:color="auto" w:fill="FFFFFF"/>
        </w:rPr>
        <w:t>perumahan</w:t>
      </w:r>
      <w:proofErr w:type="spellEnd"/>
      <w:r w:rsidRPr="00AE0859">
        <w:rPr>
          <w:rFonts w:ascii="Times New Roman" w:hAnsi="Times New Roman" w:cs="Times New Roman"/>
          <w:sz w:val="24"/>
          <w:szCs w:val="27"/>
          <w:shd w:val="clear" w:color="auto" w:fill="FFFFFF"/>
        </w:rPr>
        <w:t xml:space="preserve"> </w:t>
      </w:r>
      <w:proofErr w:type="spellStart"/>
      <w:r w:rsidRPr="00AE0859">
        <w:rPr>
          <w:rFonts w:ascii="Times New Roman" w:hAnsi="Times New Roman" w:cs="Times New Roman"/>
          <w:sz w:val="24"/>
          <w:szCs w:val="27"/>
          <w:shd w:val="clear" w:color="auto" w:fill="FFFFFF"/>
        </w:rPr>
        <w:t>syariah</w:t>
      </w:r>
      <w:proofErr w:type="spellEnd"/>
      <w:r w:rsidRPr="00AE0859">
        <w:rPr>
          <w:rFonts w:ascii="Times New Roman" w:hAnsi="Times New Roman" w:cs="Times New Roman"/>
          <w:sz w:val="24"/>
          <w:szCs w:val="27"/>
          <w:shd w:val="clear" w:color="auto" w:fill="FFFFFF"/>
        </w:rPr>
        <w:t xml:space="preserve"> Indonesia.</w:t>
      </w:r>
      <w:proofErr w:type="gramEnd"/>
      <w:r w:rsidRPr="00AE0859">
        <w:rPr>
          <w:rFonts w:ascii="Times New Roman" w:hAnsi="Times New Roman" w:cs="Times New Roman"/>
          <w:sz w:val="24"/>
          <w:szCs w:val="27"/>
          <w:shd w:val="clear" w:color="auto" w:fill="FFFFFF"/>
        </w:rPr>
        <w:t xml:space="preserve"> http://www.perumahanislamiindonesia.com/p/daftar-lokasi.html.</w:t>
      </w:r>
    </w:p>
    <w:p w:rsidR="006D4449" w:rsidRPr="000E09F9" w:rsidRDefault="006D4449" w:rsidP="00F622AE">
      <w:pPr>
        <w:tabs>
          <w:tab w:val="left" w:pos="1890"/>
        </w:tabs>
        <w:autoSpaceDE w:val="0"/>
        <w:autoSpaceDN w:val="0"/>
        <w:adjustRightInd w:val="0"/>
        <w:spacing w:after="0" w:line="240" w:lineRule="auto"/>
        <w:ind w:left="720" w:hanging="720"/>
        <w:jc w:val="both"/>
        <w:rPr>
          <w:rFonts w:ascii="Times New Roman" w:hAnsi="Times New Roman" w:cs="Times New Roman"/>
          <w:b/>
          <w:sz w:val="24"/>
          <w:szCs w:val="24"/>
        </w:rPr>
      </w:pPr>
      <w:proofErr w:type="spellStart"/>
      <w:proofErr w:type="gramStart"/>
      <w:r w:rsidRPr="000E09F9">
        <w:rPr>
          <w:rFonts w:ascii="Times New Roman" w:hAnsi="Times New Roman" w:cs="Times New Roman"/>
          <w:color w:val="222222"/>
          <w:sz w:val="24"/>
          <w:szCs w:val="24"/>
          <w:shd w:val="clear" w:color="auto" w:fill="FFFFFF"/>
        </w:rPr>
        <w:t>Roitman</w:t>
      </w:r>
      <w:proofErr w:type="spellEnd"/>
      <w:r w:rsidRPr="000E09F9">
        <w:rPr>
          <w:rFonts w:ascii="Times New Roman" w:hAnsi="Times New Roman" w:cs="Times New Roman"/>
          <w:color w:val="222222"/>
          <w:sz w:val="24"/>
          <w:szCs w:val="24"/>
          <w:shd w:val="clear" w:color="auto" w:fill="FFFFFF"/>
        </w:rPr>
        <w:t>, S. (2010).</w:t>
      </w:r>
      <w:proofErr w:type="gramEnd"/>
      <w:r w:rsidRPr="000E09F9">
        <w:rPr>
          <w:rFonts w:ascii="Times New Roman" w:hAnsi="Times New Roman" w:cs="Times New Roman"/>
          <w:color w:val="222222"/>
          <w:sz w:val="24"/>
          <w:szCs w:val="24"/>
          <w:shd w:val="clear" w:color="auto" w:fill="FFFFFF"/>
        </w:rPr>
        <w:t xml:space="preserve"> Gated communities: definitions, causes and consequences. </w:t>
      </w:r>
      <w:r w:rsidRPr="000E09F9">
        <w:rPr>
          <w:rFonts w:ascii="Times New Roman" w:hAnsi="Times New Roman" w:cs="Times New Roman"/>
          <w:i/>
          <w:iCs/>
          <w:color w:val="222222"/>
          <w:sz w:val="24"/>
          <w:szCs w:val="24"/>
          <w:shd w:val="clear" w:color="auto" w:fill="FFFFFF"/>
        </w:rPr>
        <w:t>Proceedings of the Institution of Civil Engineers: Urban Design and Planning</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163</w:t>
      </w:r>
      <w:r w:rsidRPr="000E09F9">
        <w:rPr>
          <w:rFonts w:ascii="Times New Roman" w:hAnsi="Times New Roman" w:cs="Times New Roman"/>
          <w:color w:val="222222"/>
          <w:sz w:val="24"/>
          <w:szCs w:val="24"/>
          <w:shd w:val="clear" w:color="auto" w:fill="FFFFFF"/>
        </w:rPr>
        <w:t>(1), 31-38.</w:t>
      </w:r>
    </w:p>
    <w:p w:rsidR="006D4449" w:rsidRPr="006D4449" w:rsidRDefault="006D4449" w:rsidP="006D4449">
      <w:pPr>
        <w:autoSpaceDE w:val="0"/>
        <w:autoSpaceDN w:val="0"/>
        <w:adjustRightInd w:val="0"/>
        <w:spacing w:after="0" w:line="240" w:lineRule="auto"/>
        <w:ind w:left="720" w:hanging="720"/>
        <w:jc w:val="both"/>
        <w:rPr>
          <w:rFonts w:ascii="Times New Roman" w:hAnsi="Times New Roman" w:cs="Times New Roman"/>
          <w:sz w:val="24"/>
        </w:rPr>
      </w:pPr>
      <w:proofErr w:type="spellStart"/>
      <w:proofErr w:type="gramStart"/>
      <w:r w:rsidRPr="003618F1">
        <w:rPr>
          <w:rFonts w:ascii="Times New Roman" w:hAnsi="Times New Roman" w:cs="Times New Roman"/>
          <w:color w:val="222222"/>
          <w:sz w:val="24"/>
          <w:szCs w:val="20"/>
          <w:shd w:val="clear" w:color="auto" w:fill="FFFFFF"/>
        </w:rPr>
        <w:t>Tafjel</w:t>
      </w:r>
      <w:proofErr w:type="spellEnd"/>
      <w:r w:rsidRPr="003618F1">
        <w:rPr>
          <w:rFonts w:ascii="Times New Roman" w:hAnsi="Times New Roman" w:cs="Times New Roman"/>
          <w:color w:val="222222"/>
          <w:sz w:val="24"/>
          <w:szCs w:val="20"/>
          <w:shd w:val="clear" w:color="auto" w:fill="FFFFFF"/>
        </w:rPr>
        <w:t>, H., &amp; Turner, J. C. (1986).</w:t>
      </w:r>
      <w:proofErr w:type="gramEnd"/>
      <w:r w:rsidRPr="003618F1">
        <w:rPr>
          <w:rFonts w:ascii="Times New Roman" w:hAnsi="Times New Roman" w:cs="Times New Roman"/>
          <w:color w:val="222222"/>
          <w:sz w:val="24"/>
          <w:szCs w:val="20"/>
          <w:shd w:val="clear" w:color="auto" w:fill="FFFFFF"/>
        </w:rPr>
        <w:t xml:space="preserve"> </w:t>
      </w:r>
      <w:proofErr w:type="gramStart"/>
      <w:r w:rsidRPr="003618F1">
        <w:rPr>
          <w:rFonts w:ascii="Times New Roman" w:hAnsi="Times New Roman" w:cs="Times New Roman"/>
          <w:color w:val="222222"/>
          <w:sz w:val="24"/>
          <w:szCs w:val="20"/>
          <w:shd w:val="clear" w:color="auto" w:fill="FFFFFF"/>
        </w:rPr>
        <w:t>The social identity theory of intergroup behavior.</w:t>
      </w:r>
      <w:proofErr w:type="gramEnd"/>
      <w:r w:rsidRPr="003618F1">
        <w:rPr>
          <w:rFonts w:ascii="Times New Roman" w:hAnsi="Times New Roman" w:cs="Times New Roman"/>
          <w:color w:val="222222"/>
          <w:sz w:val="24"/>
          <w:szCs w:val="20"/>
          <w:shd w:val="clear" w:color="auto" w:fill="FFFFFF"/>
        </w:rPr>
        <w:t> </w:t>
      </w:r>
      <w:r w:rsidRPr="003618F1">
        <w:rPr>
          <w:rFonts w:ascii="Times New Roman" w:hAnsi="Times New Roman" w:cs="Times New Roman"/>
          <w:i/>
          <w:iCs/>
          <w:color w:val="222222"/>
          <w:sz w:val="24"/>
          <w:szCs w:val="20"/>
          <w:shd w:val="clear" w:color="auto" w:fill="FFFFFF"/>
        </w:rPr>
        <w:t>Psychology of Intergroup Relations</w:t>
      </w:r>
      <w:r w:rsidRPr="003618F1">
        <w:rPr>
          <w:rFonts w:ascii="Times New Roman" w:hAnsi="Times New Roman" w:cs="Times New Roman"/>
          <w:color w:val="222222"/>
          <w:sz w:val="24"/>
          <w:szCs w:val="20"/>
          <w:shd w:val="clear" w:color="auto" w:fill="FFFFFF"/>
        </w:rPr>
        <w:t>, 7-24.</w:t>
      </w:r>
    </w:p>
    <w:p w:rsidR="006D4449" w:rsidRDefault="006D4449" w:rsidP="006D4449">
      <w:pPr>
        <w:autoSpaceDE w:val="0"/>
        <w:autoSpaceDN w:val="0"/>
        <w:adjustRightInd w:val="0"/>
        <w:spacing w:after="0" w:line="240" w:lineRule="auto"/>
        <w:ind w:left="720" w:hanging="720"/>
        <w:jc w:val="both"/>
        <w:rPr>
          <w:rFonts w:ascii="Times New Roman" w:hAnsi="Times New Roman" w:cs="Times New Roman"/>
          <w:sz w:val="24"/>
        </w:rPr>
      </w:pPr>
      <w:r w:rsidRPr="003618F1">
        <w:rPr>
          <w:rFonts w:ascii="Times New Roman" w:hAnsi="Times New Roman" w:cs="Times New Roman"/>
          <w:sz w:val="24"/>
        </w:rPr>
        <w:t>Taylor, D.M.</w:t>
      </w:r>
      <w:r>
        <w:rPr>
          <w:rFonts w:ascii="Times New Roman" w:hAnsi="Times New Roman" w:cs="Times New Roman"/>
          <w:sz w:val="24"/>
        </w:rPr>
        <w:t>,</w:t>
      </w:r>
      <w:r w:rsidRPr="003618F1">
        <w:rPr>
          <w:rFonts w:ascii="Times New Roman" w:hAnsi="Times New Roman" w:cs="Times New Roman"/>
          <w:sz w:val="24"/>
        </w:rPr>
        <w:t xml:space="preserve"> &amp; </w:t>
      </w:r>
      <w:proofErr w:type="spellStart"/>
      <w:r w:rsidRPr="003618F1">
        <w:rPr>
          <w:rFonts w:ascii="Times New Roman" w:hAnsi="Times New Roman" w:cs="Times New Roman"/>
          <w:sz w:val="24"/>
        </w:rPr>
        <w:t>Moghaddam</w:t>
      </w:r>
      <w:proofErr w:type="spellEnd"/>
      <w:r w:rsidRPr="003618F1">
        <w:rPr>
          <w:rFonts w:ascii="Times New Roman" w:hAnsi="Times New Roman" w:cs="Times New Roman"/>
          <w:sz w:val="24"/>
        </w:rPr>
        <w:t>, F.M</w:t>
      </w:r>
      <w:proofErr w:type="gramStart"/>
      <w:r w:rsidRPr="003618F1">
        <w:rPr>
          <w:rFonts w:ascii="Times New Roman" w:hAnsi="Times New Roman" w:cs="Times New Roman"/>
          <w:sz w:val="24"/>
        </w:rPr>
        <w:t>.(</w:t>
      </w:r>
      <w:proofErr w:type="gramEnd"/>
      <w:r w:rsidRPr="003618F1">
        <w:rPr>
          <w:rFonts w:ascii="Times New Roman" w:hAnsi="Times New Roman" w:cs="Times New Roman"/>
          <w:sz w:val="24"/>
        </w:rPr>
        <w:t xml:space="preserve">1994). </w:t>
      </w:r>
      <w:proofErr w:type="gramStart"/>
      <w:r w:rsidRPr="003618F1">
        <w:rPr>
          <w:rFonts w:ascii="Times New Roman" w:hAnsi="Times New Roman" w:cs="Times New Roman"/>
          <w:i/>
          <w:sz w:val="24"/>
        </w:rPr>
        <w:t>Theories of intergroup relations</w:t>
      </w:r>
      <w:r w:rsidRPr="003618F1">
        <w:rPr>
          <w:rFonts w:ascii="Times New Roman" w:hAnsi="Times New Roman" w:cs="Times New Roman"/>
          <w:sz w:val="24"/>
        </w:rPr>
        <w:t>.</w:t>
      </w:r>
      <w:proofErr w:type="gramEnd"/>
      <w:r w:rsidRPr="003618F1">
        <w:rPr>
          <w:rFonts w:ascii="Times New Roman" w:hAnsi="Times New Roman" w:cs="Times New Roman"/>
          <w:sz w:val="24"/>
        </w:rPr>
        <w:t xml:space="preserve"> London: </w:t>
      </w:r>
      <w:proofErr w:type="spellStart"/>
      <w:r w:rsidRPr="003618F1">
        <w:rPr>
          <w:rFonts w:ascii="Times New Roman" w:hAnsi="Times New Roman" w:cs="Times New Roman"/>
          <w:sz w:val="24"/>
        </w:rPr>
        <w:t>Praeger</w:t>
      </w:r>
      <w:proofErr w:type="spellEnd"/>
      <w:r w:rsidRPr="003618F1">
        <w:rPr>
          <w:rFonts w:ascii="Times New Roman" w:hAnsi="Times New Roman" w:cs="Times New Roman"/>
          <w:sz w:val="24"/>
        </w:rPr>
        <w:t>.</w:t>
      </w:r>
    </w:p>
    <w:p w:rsidR="006D4449" w:rsidRDefault="006D4449" w:rsidP="006D4449">
      <w:pPr>
        <w:autoSpaceDE w:val="0"/>
        <w:autoSpaceDN w:val="0"/>
        <w:adjustRightInd w:val="0"/>
        <w:spacing w:after="0" w:line="240" w:lineRule="auto"/>
        <w:ind w:left="720" w:hanging="720"/>
        <w:jc w:val="both"/>
        <w:rPr>
          <w:rFonts w:ascii="Times New Roman" w:hAnsi="Times New Roman" w:cs="Times New Roman"/>
          <w:color w:val="222222"/>
          <w:sz w:val="24"/>
          <w:szCs w:val="24"/>
          <w:shd w:val="clear" w:color="auto" w:fill="FFFFFF"/>
        </w:rPr>
      </w:pPr>
      <w:proofErr w:type="spellStart"/>
      <w:r w:rsidRPr="000E09F9">
        <w:rPr>
          <w:rFonts w:ascii="Times New Roman" w:hAnsi="Times New Roman" w:cs="Times New Roman"/>
          <w:color w:val="222222"/>
          <w:sz w:val="24"/>
          <w:szCs w:val="24"/>
          <w:shd w:val="clear" w:color="auto" w:fill="FFFFFF"/>
        </w:rPr>
        <w:t>Thuillier</w:t>
      </w:r>
      <w:proofErr w:type="spellEnd"/>
      <w:r w:rsidRPr="000E09F9">
        <w:rPr>
          <w:rFonts w:ascii="Times New Roman" w:hAnsi="Times New Roman" w:cs="Times New Roman"/>
          <w:color w:val="222222"/>
          <w:sz w:val="24"/>
          <w:szCs w:val="24"/>
          <w:shd w:val="clear" w:color="auto" w:fill="FFFFFF"/>
        </w:rPr>
        <w:t>, G. (2005). Gated communities in the metropolitan area of Buenos Aires, Argentina: A challenge for town planning. </w:t>
      </w:r>
      <w:proofErr w:type="gramStart"/>
      <w:r w:rsidRPr="000E09F9">
        <w:rPr>
          <w:rFonts w:ascii="Times New Roman" w:hAnsi="Times New Roman" w:cs="Times New Roman"/>
          <w:i/>
          <w:iCs/>
          <w:color w:val="222222"/>
          <w:sz w:val="24"/>
          <w:szCs w:val="24"/>
          <w:shd w:val="clear" w:color="auto" w:fill="FFFFFF"/>
        </w:rPr>
        <w:t>Housing Studies</w:t>
      </w:r>
      <w:r w:rsidRPr="000E09F9">
        <w:rPr>
          <w:rFonts w:ascii="Times New Roman" w:hAnsi="Times New Roman" w:cs="Times New Roman"/>
          <w:color w:val="222222"/>
          <w:sz w:val="24"/>
          <w:szCs w:val="24"/>
          <w:shd w:val="clear" w:color="auto" w:fill="FFFFFF"/>
        </w:rPr>
        <w:t>, </w:t>
      </w:r>
      <w:r w:rsidRPr="000E09F9">
        <w:rPr>
          <w:rFonts w:ascii="Times New Roman" w:hAnsi="Times New Roman" w:cs="Times New Roman"/>
          <w:i/>
          <w:iCs/>
          <w:color w:val="222222"/>
          <w:sz w:val="24"/>
          <w:szCs w:val="24"/>
          <w:shd w:val="clear" w:color="auto" w:fill="FFFFFF"/>
        </w:rPr>
        <w:t>20</w:t>
      </w:r>
      <w:r w:rsidRPr="000E09F9">
        <w:rPr>
          <w:rFonts w:ascii="Times New Roman" w:hAnsi="Times New Roman" w:cs="Times New Roman"/>
          <w:color w:val="222222"/>
          <w:sz w:val="24"/>
          <w:szCs w:val="24"/>
          <w:shd w:val="clear" w:color="auto" w:fill="FFFFFF"/>
        </w:rPr>
        <w:t>(2), 255-271.</w:t>
      </w:r>
      <w:proofErr w:type="gramEnd"/>
      <w:r>
        <w:rPr>
          <w:rFonts w:ascii="Times New Roman" w:hAnsi="Times New Roman" w:cs="Times New Roman"/>
          <w:color w:val="222222"/>
          <w:sz w:val="24"/>
          <w:szCs w:val="24"/>
          <w:shd w:val="clear" w:color="auto" w:fill="FFFFFF"/>
        </w:rPr>
        <w:t xml:space="preserve"> </w:t>
      </w:r>
    </w:p>
    <w:p w:rsidR="00017CF0" w:rsidRPr="00E94704" w:rsidRDefault="00017CF0" w:rsidP="00F622AE">
      <w:pPr>
        <w:spacing w:after="0" w:line="240" w:lineRule="auto"/>
      </w:pPr>
    </w:p>
    <w:sectPr w:rsidR="00017CF0" w:rsidRPr="00E947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E5392"/>
    <w:multiLevelType w:val="multilevel"/>
    <w:tmpl w:val="C010BB6E"/>
    <w:lvl w:ilvl="0">
      <w:start w:val="1"/>
      <w:numFmt w:val="decimal"/>
      <w:lvlText w:val="%1."/>
      <w:lvlJc w:val="left"/>
      <w:pPr>
        <w:tabs>
          <w:tab w:val="num" w:pos="452"/>
        </w:tabs>
        <w:ind w:left="452" w:hanging="360"/>
      </w:pPr>
    </w:lvl>
    <w:lvl w:ilvl="1" w:tentative="1">
      <w:start w:val="1"/>
      <w:numFmt w:val="decimal"/>
      <w:lvlText w:val="%2."/>
      <w:lvlJc w:val="left"/>
      <w:pPr>
        <w:tabs>
          <w:tab w:val="num" w:pos="1172"/>
        </w:tabs>
        <w:ind w:left="1172" w:hanging="360"/>
      </w:pPr>
    </w:lvl>
    <w:lvl w:ilvl="2" w:tentative="1">
      <w:start w:val="1"/>
      <w:numFmt w:val="decimal"/>
      <w:lvlText w:val="%3."/>
      <w:lvlJc w:val="left"/>
      <w:pPr>
        <w:tabs>
          <w:tab w:val="num" w:pos="1892"/>
        </w:tabs>
        <w:ind w:left="1892" w:hanging="360"/>
      </w:pPr>
    </w:lvl>
    <w:lvl w:ilvl="3" w:tentative="1">
      <w:start w:val="1"/>
      <w:numFmt w:val="decimal"/>
      <w:lvlText w:val="%4."/>
      <w:lvlJc w:val="left"/>
      <w:pPr>
        <w:tabs>
          <w:tab w:val="num" w:pos="2612"/>
        </w:tabs>
        <w:ind w:left="2612" w:hanging="360"/>
      </w:pPr>
    </w:lvl>
    <w:lvl w:ilvl="4" w:tentative="1">
      <w:start w:val="1"/>
      <w:numFmt w:val="decimal"/>
      <w:lvlText w:val="%5."/>
      <w:lvlJc w:val="left"/>
      <w:pPr>
        <w:tabs>
          <w:tab w:val="num" w:pos="3332"/>
        </w:tabs>
        <w:ind w:left="3332" w:hanging="360"/>
      </w:pPr>
    </w:lvl>
    <w:lvl w:ilvl="5" w:tentative="1">
      <w:start w:val="1"/>
      <w:numFmt w:val="decimal"/>
      <w:lvlText w:val="%6."/>
      <w:lvlJc w:val="left"/>
      <w:pPr>
        <w:tabs>
          <w:tab w:val="num" w:pos="4052"/>
        </w:tabs>
        <w:ind w:left="4052" w:hanging="360"/>
      </w:pPr>
    </w:lvl>
    <w:lvl w:ilvl="6" w:tentative="1">
      <w:start w:val="1"/>
      <w:numFmt w:val="decimal"/>
      <w:lvlText w:val="%7."/>
      <w:lvlJc w:val="left"/>
      <w:pPr>
        <w:tabs>
          <w:tab w:val="num" w:pos="4772"/>
        </w:tabs>
        <w:ind w:left="4772" w:hanging="360"/>
      </w:pPr>
    </w:lvl>
    <w:lvl w:ilvl="7" w:tentative="1">
      <w:start w:val="1"/>
      <w:numFmt w:val="decimal"/>
      <w:lvlText w:val="%8."/>
      <w:lvlJc w:val="left"/>
      <w:pPr>
        <w:tabs>
          <w:tab w:val="num" w:pos="5492"/>
        </w:tabs>
        <w:ind w:left="5492" w:hanging="360"/>
      </w:pPr>
    </w:lvl>
    <w:lvl w:ilvl="8" w:tentative="1">
      <w:start w:val="1"/>
      <w:numFmt w:val="decimal"/>
      <w:lvlText w:val="%9."/>
      <w:lvlJc w:val="left"/>
      <w:pPr>
        <w:tabs>
          <w:tab w:val="num" w:pos="6212"/>
        </w:tabs>
        <w:ind w:left="6212" w:hanging="360"/>
      </w:pPr>
    </w:lvl>
  </w:abstractNum>
  <w:abstractNum w:abstractNumId="1">
    <w:nsid w:val="40857F98"/>
    <w:multiLevelType w:val="hybridMultilevel"/>
    <w:tmpl w:val="3FF88D12"/>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DCC09A4"/>
    <w:multiLevelType w:val="hybridMultilevel"/>
    <w:tmpl w:val="DFFEC89A"/>
    <w:lvl w:ilvl="0" w:tplc="7012E268">
      <w:start w:val="1"/>
      <w:numFmt w:val="bullet"/>
      <w:lvlText w:val="•"/>
      <w:lvlJc w:val="left"/>
      <w:pPr>
        <w:tabs>
          <w:tab w:val="num" w:pos="720"/>
        </w:tabs>
        <w:ind w:left="720" w:hanging="360"/>
      </w:pPr>
      <w:rPr>
        <w:rFonts w:ascii="Arial" w:hAnsi="Arial" w:hint="default"/>
      </w:rPr>
    </w:lvl>
    <w:lvl w:ilvl="1" w:tplc="55840F4C" w:tentative="1">
      <w:start w:val="1"/>
      <w:numFmt w:val="bullet"/>
      <w:lvlText w:val="•"/>
      <w:lvlJc w:val="left"/>
      <w:pPr>
        <w:tabs>
          <w:tab w:val="num" w:pos="1440"/>
        </w:tabs>
        <w:ind w:left="1440" w:hanging="360"/>
      </w:pPr>
      <w:rPr>
        <w:rFonts w:ascii="Arial" w:hAnsi="Arial" w:hint="default"/>
      </w:rPr>
    </w:lvl>
    <w:lvl w:ilvl="2" w:tplc="22407C4A" w:tentative="1">
      <w:start w:val="1"/>
      <w:numFmt w:val="bullet"/>
      <w:lvlText w:val="•"/>
      <w:lvlJc w:val="left"/>
      <w:pPr>
        <w:tabs>
          <w:tab w:val="num" w:pos="2160"/>
        </w:tabs>
        <w:ind w:left="2160" w:hanging="360"/>
      </w:pPr>
      <w:rPr>
        <w:rFonts w:ascii="Arial" w:hAnsi="Arial" w:hint="default"/>
      </w:rPr>
    </w:lvl>
    <w:lvl w:ilvl="3" w:tplc="932204C0" w:tentative="1">
      <w:start w:val="1"/>
      <w:numFmt w:val="bullet"/>
      <w:lvlText w:val="•"/>
      <w:lvlJc w:val="left"/>
      <w:pPr>
        <w:tabs>
          <w:tab w:val="num" w:pos="2880"/>
        </w:tabs>
        <w:ind w:left="2880" w:hanging="360"/>
      </w:pPr>
      <w:rPr>
        <w:rFonts w:ascii="Arial" w:hAnsi="Arial" w:hint="default"/>
      </w:rPr>
    </w:lvl>
    <w:lvl w:ilvl="4" w:tplc="9F7A9CA2" w:tentative="1">
      <w:start w:val="1"/>
      <w:numFmt w:val="bullet"/>
      <w:lvlText w:val="•"/>
      <w:lvlJc w:val="left"/>
      <w:pPr>
        <w:tabs>
          <w:tab w:val="num" w:pos="3600"/>
        </w:tabs>
        <w:ind w:left="3600" w:hanging="360"/>
      </w:pPr>
      <w:rPr>
        <w:rFonts w:ascii="Arial" w:hAnsi="Arial" w:hint="default"/>
      </w:rPr>
    </w:lvl>
    <w:lvl w:ilvl="5" w:tplc="77161922" w:tentative="1">
      <w:start w:val="1"/>
      <w:numFmt w:val="bullet"/>
      <w:lvlText w:val="•"/>
      <w:lvlJc w:val="left"/>
      <w:pPr>
        <w:tabs>
          <w:tab w:val="num" w:pos="4320"/>
        </w:tabs>
        <w:ind w:left="4320" w:hanging="360"/>
      </w:pPr>
      <w:rPr>
        <w:rFonts w:ascii="Arial" w:hAnsi="Arial" w:hint="default"/>
      </w:rPr>
    </w:lvl>
    <w:lvl w:ilvl="6" w:tplc="7F50AF2C" w:tentative="1">
      <w:start w:val="1"/>
      <w:numFmt w:val="bullet"/>
      <w:lvlText w:val="•"/>
      <w:lvlJc w:val="left"/>
      <w:pPr>
        <w:tabs>
          <w:tab w:val="num" w:pos="5040"/>
        </w:tabs>
        <w:ind w:left="5040" w:hanging="360"/>
      </w:pPr>
      <w:rPr>
        <w:rFonts w:ascii="Arial" w:hAnsi="Arial" w:hint="default"/>
      </w:rPr>
    </w:lvl>
    <w:lvl w:ilvl="7" w:tplc="AAD2E868" w:tentative="1">
      <w:start w:val="1"/>
      <w:numFmt w:val="bullet"/>
      <w:lvlText w:val="•"/>
      <w:lvlJc w:val="left"/>
      <w:pPr>
        <w:tabs>
          <w:tab w:val="num" w:pos="5760"/>
        </w:tabs>
        <w:ind w:left="5760" w:hanging="360"/>
      </w:pPr>
      <w:rPr>
        <w:rFonts w:ascii="Arial" w:hAnsi="Arial" w:hint="default"/>
      </w:rPr>
    </w:lvl>
    <w:lvl w:ilvl="8" w:tplc="5E3C99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C9A"/>
    <w:rsid w:val="00007DDE"/>
    <w:rsid w:val="00017CF0"/>
    <w:rsid w:val="00047877"/>
    <w:rsid w:val="000643B3"/>
    <w:rsid w:val="000E7A8D"/>
    <w:rsid w:val="00154D05"/>
    <w:rsid w:val="001F2591"/>
    <w:rsid w:val="00205E91"/>
    <w:rsid w:val="0024602A"/>
    <w:rsid w:val="002D3BF2"/>
    <w:rsid w:val="002E1B91"/>
    <w:rsid w:val="00317CB3"/>
    <w:rsid w:val="003618F1"/>
    <w:rsid w:val="00373C82"/>
    <w:rsid w:val="00380A6E"/>
    <w:rsid w:val="00381E84"/>
    <w:rsid w:val="00392E51"/>
    <w:rsid w:val="00417D5D"/>
    <w:rsid w:val="0046498E"/>
    <w:rsid w:val="00503FCB"/>
    <w:rsid w:val="00594BF9"/>
    <w:rsid w:val="005A53DF"/>
    <w:rsid w:val="005E53D8"/>
    <w:rsid w:val="005F1F5C"/>
    <w:rsid w:val="00665C9A"/>
    <w:rsid w:val="006970E5"/>
    <w:rsid w:val="006D4449"/>
    <w:rsid w:val="00743CD0"/>
    <w:rsid w:val="00757972"/>
    <w:rsid w:val="00795BFD"/>
    <w:rsid w:val="007A72B0"/>
    <w:rsid w:val="00841D43"/>
    <w:rsid w:val="00860920"/>
    <w:rsid w:val="00861EAA"/>
    <w:rsid w:val="008B3225"/>
    <w:rsid w:val="008E5438"/>
    <w:rsid w:val="00932CD9"/>
    <w:rsid w:val="009909DC"/>
    <w:rsid w:val="009F46D7"/>
    <w:rsid w:val="00A12494"/>
    <w:rsid w:val="00A44F73"/>
    <w:rsid w:val="00A7785B"/>
    <w:rsid w:val="00AC2D68"/>
    <w:rsid w:val="00AE0859"/>
    <w:rsid w:val="00B55868"/>
    <w:rsid w:val="00C425D1"/>
    <w:rsid w:val="00C81903"/>
    <w:rsid w:val="00C872A3"/>
    <w:rsid w:val="00CF703E"/>
    <w:rsid w:val="00D011AD"/>
    <w:rsid w:val="00D128B3"/>
    <w:rsid w:val="00D2052F"/>
    <w:rsid w:val="00D42627"/>
    <w:rsid w:val="00DB2B1D"/>
    <w:rsid w:val="00DE7C5F"/>
    <w:rsid w:val="00E21025"/>
    <w:rsid w:val="00E94704"/>
    <w:rsid w:val="00EC1D11"/>
    <w:rsid w:val="00F528E7"/>
    <w:rsid w:val="00F622AE"/>
    <w:rsid w:val="00F900BB"/>
    <w:rsid w:val="00FC3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22AE"/>
    <w:rPr>
      <w:color w:val="0000FF"/>
      <w:u w:val="single"/>
    </w:rPr>
  </w:style>
  <w:style w:type="paragraph" w:styleId="ListParagraph">
    <w:name w:val="List Paragraph"/>
    <w:basedOn w:val="Normal"/>
    <w:uiPriority w:val="34"/>
    <w:qFormat/>
    <w:rsid w:val="00503FCB"/>
    <w:pPr>
      <w:ind w:left="720"/>
      <w:contextualSpacing/>
    </w:pPr>
  </w:style>
  <w:style w:type="paragraph" w:styleId="BalloonText">
    <w:name w:val="Balloon Text"/>
    <w:basedOn w:val="Normal"/>
    <w:link w:val="BalloonTextChar"/>
    <w:uiPriority w:val="99"/>
    <w:semiHidden/>
    <w:unhideWhenUsed/>
    <w:rsid w:val="00757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972"/>
    <w:rPr>
      <w:rFonts w:ascii="Tahoma" w:hAnsi="Tahoma" w:cs="Tahoma"/>
      <w:sz w:val="16"/>
      <w:szCs w:val="16"/>
    </w:rPr>
  </w:style>
  <w:style w:type="paragraph" w:styleId="NormalWeb">
    <w:name w:val="Normal (Web)"/>
    <w:basedOn w:val="Normal"/>
    <w:uiPriority w:val="99"/>
    <w:unhideWhenUsed/>
    <w:rsid w:val="00DE7C5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E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F2591"/>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1F2591"/>
    <w:rPr>
      <w:rFonts w:ascii="Times New Roman" w:eastAsia="SimSun" w:hAnsi="Times New Roman" w:cs="Times New Roman"/>
      <w:spacing w:val="-1"/>
      <w:sz w:val="20"/>
      <w:szCs w:val="20"/>
      <w:lang w:val="x-none" w:eastAsia="x-none"/>
    </w:rPr>
  </w:style>
  <w:style w:type="paragraph" w:customStyle="1" w:styleId="Default">
    <w:name w:val="Default"/>
    <w:rsid w:val="002D3BF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22AE"/>
    <w:rPr>
      <w:color w:val="0000FF"/>
      <w:u w:val="single"/>
    </w:rPr>
  </w:style>
  <w:style w:type="paragraph" w:styleId="ListParagraph">
    <w:name w:val="List Paragraph"/>
    <w:basedOn w:val="Normal"/>
    <w:uiPriority w:val="34"/>
    <w:qFormat/>
    <w:rsid w:val="00503FCB"/>
    <w:pPr>
      <w:ind w:left="720"/>
      <w:contextualSpacing/>
    </w:pPr>
  </w:style>
  <w:style w:type="paragraph" w:styleId="BalloonText">
    <w:name w:val="Balloon Text"/>
    <w:basedOn w:val="Normal"/>
    <w:link w:val="BalloonTextChar"/>
    <w:uiPriority w:val="99"/>
    <w:semiHidden/>
    <w:unhideWhenUsed/>
    <w:rsid w:val="00757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972"/>
    <w:rPr>
      <w:rFonts w:ascii="Tahoma" w:hAnsi="Tahoma" w:cs="Tahoma"/>
      <w:sz w:val="16"/>
      <w:szCs w:val="16"/>
    </w:rPr>
  </w:style>
  <w:style w:type="paragraph" w:styleId="NormalWeb">
    <w:name w:val="Normal (Web)"/>
    <w:basedOn w:val="Normal"/>
    <w:uiPriority w:val="99"/>
    <w:unhideWhenUsed/>
    <w:rsid w:val="00DE7C5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E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F2591"/>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1F2591"/>
    <w:rPr>
      <w:rFonts w:ascii="Times New Roman" w:eastAsia="SimSun" w:hAnsi="Times New Roman" w:cs="Times New Roman"/>
      <w:spacing w:val="-1"/>
      <w:sz w:val="20"/>
      <w:szCs w:val="20"/>
      <w:lang w:val="x-none" w:eastAsia="x-none"/>
    </w:rPr>
  </w:style>
  <w:style w:type="paragraph" w:customStyle="1" w:styleId="Default">
    <w:name w:val="Default"/>
    <w:rsid w:val="002D3BF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5218">
      <w:bodyDiv w:val="1"/>
      <w:marLeft w:val="0"/>
      <w:marRight w:val="0"/>
      <w:marTop w:val="0"/>
      <w:marBottom w:val="0"/>
      <w:divBdr>
        <w:top w:val="none" w:sz="0" w:space="0" w:color="auto"/>
        <w:left w:val="none" w:sz="0" w:space="0" w:color="auto"/>
        <w:bottom w:val="none" w:sz="0" w:space="0" w:color="auto"/>
        <w:right w:val="none" w:sz="0" w:space="0" w:color="auto"/>
      </w:divBdr>
      <w:divsChild>
        <w:div w:id="248588325">
          <w:marLeft w:val="0"/>
          <w:marRight w:val="0"/>
          <w:marTop w:val="0"/>
          <w:marBottom w:val="0"/>
          <w:divBdr>
            <w:top w:val="none" w:sz="0" w:space="0" w:color="auto"/>
            <w:left w:val="none" w:sz="0" w:space="0" w:color="auto"/>
            <w:bottom w:val="none" w:sz="0" w:space="0" w:color="auto"/>
            <w:right w:val="none" w:sz="0" w:space="0" w:color="auto"/>
          </w:divBdr>
          <w:divsChild>
            <w:div w:id="1543009826">
              <w:marLeft w:val="0"/>
              <w:marRight w:val="0"/>
              <w:marTop w:val="0"/>
              <w:marBottom w:val="0"/>
              <w:divBdr>
                <w:top w:val="none" w:sz="0" w:space="0" w:color="auto"/>
                <w:left w:val="none" w:sz="0" w:space="0" w:color="auto"/>
                <w:bottom w:val="none" w:sz="0" w:space="0" w:color="auto"/>
                <w:right w:val="none" w:sz="0" w:space="0" w:color="auto"/>
              </w:divBdr>
              <w:divsChild>
                <w:div w:id="548034308">
                  <w:marLeft w:val="0"/>
                  <w:marRight w:val="0"/>
                  <w:marTop w:val="0"/>
                  <w:marBottom w:val="0"/>
                  <w:divBdr>
                    <w:top w:val="none" w:sz="0" w:space="0" w:color="auto"/>
                    <w:left w:val="none" w:sz="0" w:space="0" w:color="auto"/>
                    <w:bottom w:val="none" w:sz="0" w:space="0" w:color="auto"/>
                    <w:right w:val="none" w:sz="0" w:space="0" w:color="auto"/>
                  </w:divBdr>
                  <w:divsChild>
                    <w:div w:id="768157439">
                      <w:marLeft w:val="0"/>
                      <w:marRight w:val="0"/>
                      <w:marTop w:val="0"/>
                      <w:marBottom w:val="0"/>
                      <w:divBdr>
                        <w:top w:val="none" w:sz="0" w:space="0" w:color="auto"/>
                        <w:left w:val="none" w:sz="0" w:space="0" w:color="auto"/>
                        <w:bottom w:val="none" w:sz="0" w:space="0" w:color="auto"/>
                        <w:right w:val="none" w:sz="0" w:space="0" w:color="auto"/>
                      </w:divBdr>
                      <w:divsChild>
                        <w:div w:id="372777212">
                          <w:marLeft w:val="0"/>
                          <w:marRight w:val="0"/>
                          <w:marTop w:val="0"/>
                          <w:marBottom w:val="0"/>
                          <w:divBdr>
                            <w:top w:val="none" w:sz="0" w:space="0" w:color="auto"/>
                            <w:left w:val="none" w:sz="0" w:space="0" w:color="auto"/>
                            <w:bottom w:val="none" w:sz="0" w:space="0" w:color="auto"/>
                            <w:right w:val="none" w:sz="0" w:space="0" w:color="auto"/>
                          </w:divBdr>
                        </w:div>
                        <w:div w:id="436874011">
                          <w:marLeft w:val="0"/>
                          <w:marRight w:val="0"/>
                          <w:marTop w:val="0"/>
                          <w:marBottom w:val="0"/>
                          <w:divBdr>
                            <w:top w:val="none" w:sz="0" w:space="0" w:color="auto"/>
                            <w:left w:val="none" w:sz="0" w:space="0" w:color="auto"/>
                            <w:bottom w:val="none" w:sz="0" w:space="0" w:color="auto"/>
                            <w:right w:val="none" w:sz="0" w:space="0" w:color="auto"/>
                          </w:divBdr>
                          <w:divsChild>
                            <w:div w:id="539631732">
                              <w:marLeft w:val="0"/>
                              <w:marRight w:val="300"/>
                              <w:marTop w:val="180"/>
                              <w:marBottom w:val="0"/>
                              <w:divBdr>
                                <w:top w:val="none" w:sz="0" w:space="0" w:color="auto"/>
                                <w:left w:val="none" w:sz="0" w:space="0" w:color="auto"/>
                                <w:bottom w:val="none" w:sz="0" w:space="0" w:color="auto"/>
                                <w:right w:val="none" w:sz="0" w:space="0" w:color="auto"/>
                              </w:divBdr>
                              <w:divsChild>
                                <w:div w:id="20777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001455">
          <w:marLeft w:val="0"/>
          <w:marRight w:val="0"/>
          <w:marTop w:val="0"/>
          <w:marBottom w:val="0"/>
          <w:divBdr>
            <w:top w:val="none" w:sz="0" w:space="0" w:color="auto"/>
            <w:left w:val="none" w:sz="0" w:space="0" w:color="auto"/>
            <w:bottom w:val="none" w:sz="0" w:space="0" w:color="auto"/>
            <w:right w:val="none" w:sz="0" w:space="0" w:color="auto"/>
          </w:divBdr>
          <w:divsChild>
            <w:div w:id="1475293641">
              <w:marLeft w:val="0"/>
              <w:marRight w:val="0"/>
              <w:marTop w:val="0"/>
              <w:marBottom w:val="0"/>
              <w:divBdr>
                <w:top w:val="none" w:sz="0" w:space="0" w:color="auto"/>
                <w:left w:val="none" w:sz="0" w:space="0" w:color="auto"/>
                <w:bottom w:val="none" w:sz="0" w:space="0" w:color="auto"/>
                <w:right w:val="none" w:sz="0" w:space="0" w:color="auto"/>
              </w:divBdr>
              <w:divsChild>
                <w:div w:id="1117069153">
                  <w:marLeft w:val="0"/>
                  <w:marRight w:val="0"/>
                  <w:marTop w:val="0"/>
                  <w:marBottom w:val="0"/>
                  <w:divBdr>
                    <w:top w:val="none" w:sz="0" w:space="0" w:color="auto"/>
                    <w:left w:val="none" w:sz="0" w:space="0" w:color="auto"/>
                    <w:bottom w:val="none" w:sz="0" w:space="0" w:color="auto"/>
                    <w:right w:val="none" w:sz="0" w:space="0" w:color="auto"/>
                  </w:divBdr>
                  <w:divsChild>
                    <w:div w:id="1091588660">
                      <w:marLeft w:val="0"/>
                      <w:marRight w:val="0"/>
                      <w:marTop w:val="0"/>
                      <w:marBottom w:val="0"/>
                      <w:divBdr>
                        <w:top w:val="none" w:sz="0" w:space="0" w:color="auto"/>
                        <w:left w:val="none" w:sz="0" w:space="0" w:color="auto"/>
                        <w:bottom w:val="none" w:sz="0" w:space="0" w:color="auto"/>
                        <w:right w:val="none" w:sz="0" w:space="0" w:color="auto"/>
                      </w:divBdr>
                      <w:divsChild>
                        <w:div w:id="6511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986374">
      <w:bodyDiv w:val="1"/>
      <w:marLeft w:val="0"/>
      <w:marRight w:val="0"/>
      <w:marTop w:val="0"/>
      <w:marBottom w:val="0"/>
      <w:divBdr>
        <w:top w:val="none" w:sz="0" w:space="0" w:color="auto"/>
        <w:left w:val="none" w:sz="0" w:space="0" w:color="auto"/>
        <w:bottom w:val="none" w:sz="0" w:space="0" w:color="auto"/>
        <w:right w:val="none" w:sz="0" w:space="0" w:color="auto"/>
      </w:divBdr>
      <w:divsChild>
        <w:div w:id="1085221818">
          <w:marLeft w:val="547"/>
          <w:marRight w:val="0"/>
          <w:marTop w:val="120"/>
          <w:marBottom w:val="0"/>
          <w:divBdr>
            <w:top w:val="none" w:sz="0" w:space="0" w:color="auto"/>
            <w:left w:val="none" w:sz="0" w:space="0" w:color="auto"/>
            <w:bottom w:val="none" w:sz="0" w:space="0" w:color="auto"/>
            <w:right w:val="none" w:sz="0" w:space="0" w:color="auto"/>
          </w:divBdr>
        </w:div>
      </w:divsChild>
    </w:div>
    <w:div w:id="1410270893">
      <w:bodyDiv w:val="1"/>
      <w:marLeft w:val="0"/>
      <w:marRight w:val="0"/>
      <w:marTop w:val="0"/>
      <w:marBottom w:val="0"/>
      <w:divBdr>
        <w:top w:val="none" w:sz="0" w:space="0" w:color="auto"/>
        <w:left w:val="none" w:sz="0" w:space="0" w:color="auto"/>
        <w:bottom w:val="none" w:sz="0" w:space="0" w:color="auto"/>
        <w:right w:val="none" w:sz="0" w:space="0" w:color="auto"/>
      </w:divBdr>
    </w:div>
    <w:div w:id="180488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lve_7@yahoo.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hendro prabowo</dc:creator>
  <cp:lastModifiedBy>hendro prabowo</cp:lastModifiedBy>
  <cp:revision>4</cp:revision>
  <dcterms:created xsi:type="dcterms:W3CDTF">2019-01-29T15:42:00Z</dcterms:created>
  <dcterms:modified xsi:type="dcterms:W3CDTF">2019-01-29T15:47:00Z</dcterms:modified>
</cp:coreProperties>
</file>