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3F" w:rsidRPr="00D774CF" w:rsidRDefault="00FD6FB6" w:rsidP="00B053CB">
      <w:pPr>
        <w:widowControl w:val="0"/>
        <w:tabs>
          <w:tab w:val="left" w:pos="567"/>
          <w:tab w:val="left" w:pos="851"/>
          <w:tab w:val="left" w:pos="1134"/>
        </w:tabs>
        <w:jc w:val="center"/>
        <w:rPr>
          <w:b/>
          <w:sz w:val="20"/>
        </w:rPr>
      </w:pPr>
      <w:r w:rsidRPr="00D774CF">
        <w:rPr>
          <w:b/>
          <w:sz w:val="20"/>
        </w:rPr>
        <w:t>EFFECTS</w:t>
      </w:r>
      <w:r w:rsidR="00AA5DBD" w:rsidRPr="00D774CF">
        <w:rPr>
          <w:b/>
          <w:sz w:val="20"/>
        </w:rPr>
        <w:t xml:space="preserve"> OF LAND </w:t>
      </w:r>
      <w:r w:rsidRPr="00D774CF">
        <w:rPr>
          <w:b/>
          <w:sz w:val="20"/>
        </w:rPr>
        <w:t xml:space="preserve">AREA </w:t>
      </w:r>
      <w:r w:rsidR="00AA5DBD" w:rsidRPr="00D774CF">
        <w:rPr>
          <w:b/>
          <w:sz w:val="20"/>
        </w:rPr>
        <w:t xml:space="preserve">AND AGRICULTURAL INVESTMENT ON LABOR THROUGH </w:t>
      </w:r>
      <w:r w:rsidRPr="00D774CF">
        <w:rPr>
          <w:b/>
          <w:sz w:val="20"/>
        </w:rPr>
        <w:t xml:space="preserve">GRDP DISTRICT </w:t>
      </w:r>
      <w:r w:rsidR="00AA5DBD" w:rsidRPr="00D774CF">
        <w:rPr>
          <w:b/>
          <w:sz w:val="20"/>
        </w:rPr>
        <w:t xml:space="preserve">/ CITY </w:t>
      </w:r>
      <w:r w:rsidRPr="00D774CF">
        <w:rPr>
          <w:b/>
          <w:sz w:val="20"/>
        </w:rPr>
        <w:t xml:space="preserve">OF </w:t>
      </w:r>
      <w:r w:rsidR="00AA5DBD" w:rsidRPr="00D774CF">
        <w:rPr>
          <w:b/>
          <w:sz w:val="20"/>
        </w:rPr>
        <w:t>EAST JAVA 2017</w:t>
      </w:r>
    </w:p>
    <w:p w:rsidR="00AA5DBD" w:rsidRPr="00D774CF" w:rsidRDefault="00AA5DBD" w:rsidP="00B053CB">
      <w:pPr>
        <w:widowControl w:val="0"/>
        <w:tabs>
          <w:tab w:val="left" w:pos="567"/>
          <w:tab w:val="left" w:pos="851"/>
          <w:tab w:val="left" w:pos="1134"/>
        </w:tabs>
        <w:rPr>
          <w:b/>
          <w:sz w:val="20"/>
        </w:rPr>
      </w:pPr>
    </w:p>
    <w:p w:rsidR="00AA5DBD" w:rsidRPr="00D774CF" w:rsidRDefault="00AA5DBD" w:rsidP="00B053CB">
      <w:pPr>
        <w:widowControl w:val="0"/>
        <w:tabs>
          <w:tab w:val="left" w:pos="567"/>
          <w:tab w:val="left" w:pos="851"/>
          <w:tab w:val="left" w:pos="1134"/>
        </w:tabs>
        <w:rPr>
          <w:sz w:val="20"/>
        </w:rPr>
      </w:pPr>
    </w:p>
    <w:p w:rsidR="008F49A6" w:rsidRPr="00D774CF" w:rsidRDefault="005A4034" w:rsidP="00B053CB">
      <w:pPr>
        <w:widowControl w:val="0"/>
        <w:tabs>
          <w:tab w:val="left" w:pos="567"/>
          <w:tab w:val="left" w:pos="851"/>
          <w:tab w:val="left" w:pos="1134"/>
        </w:tabs>
        <w:jc w:val="center"/>
        <w:rPr>
          <w:b/>
          <w:sz w:val="20"/>
          <w:lang w:val="id-ID"/>
        </w:rPr>
      </w:pPr>
      <w:r>
        <w:rPr>
          <w:b/>
          <w:sz w:val="20"/>
          <w:vertAlign w:val="superscript"/>
          <w:lang w:val="id-ID"/>
        </w:rPr>
        <w:t>1</w:t>
      </w:r>
      <w:r w:rsidR="00D774CF" w:rsidRPr="00224AF8">
        <w:rPr>
          <w:b/>
          <w:sz w:val="20"/>
          <w:vertAlign w:val="superscript"/>
          <w:lang w:val="id-ID"/>
        </w:rPr>
        <w:t>)</w:t>
      </w:r>
      <w:r w:rsidR="008F49A6" w:rsidRPr="00D774CF">
        <w:rPr>
          <w:b/>
          <w:sz w:val="20"/>
        </w:rPr>
        <w:t>Achmad Daengs  GS</w:t>
      </w:r>
      <w:r w:rsidR="00D774CF" w:rsidRPr="00D774CF">
        <w:rPr>
          <w:b/>
          <w:sz w:val="20"/>
          <w:lang w:val="id-ID"/>
        </w:rPr>
        <w:t xml:space="preserve">, </w:t>
      </w:r>
      <w:r>
        <w:rPr>
          <w:b/>
          <w:sz w:val="20"/>
          <w:vertAlign w:val="superscript"/>
          <w:lang w:val="id-ID"/>
        </w:rPr>
        <w:t>2</w:t>
      </w:r>
      <w:r w:rsidR="00D774CF" w:rsidRPr="00224AF8">
        <w:rPr>
          <w:b/>
          <w:sz w:val="20"/>
          <w:vertAlign w:val="superscript"/>
          <w:lang w:val="id-ID"/>
        </w:rPr>
        <w:t>)</w:t>
      </w:r>
      <w:r w:rsidR="00D774CF" w:rsidRPr="00D774CF">
        <w:rPr>
          <w:b/>
          <w:sz w:val="20"/>
          <w:lang w:val="id-ID"/>
        </w:rPr>
        <w:t xml:space="preserve">Mahjudin, </w:t>
      </w:r>
      <w:r>
        <w:rPr>
          <w:b/>
          <w:sz w:val="20"/>
          <w:vertAlign w:val="superscript"/>
          <w:lang w:val="id-ID"/>
        </w:rPr>
        <w:t>3</w:t>
      </w:r>
      <w:r w:rsidR="00D774CF" w:rsidRPr="00224AF8">
        <w:rPr>
          <w:b/>
          <w:sz w:val="20"/>
          <w:vertAlign w:val="superscript"/>
          <w:lang w:val="id-ID"/>
        </w:rPr>
        <w:t>)</w:t>
      </w:r>
      <w:r w:rsidR="00D774CF" w:rsidRPr="00D774CF">
        <w:rPr>
          <w:b/>
          <w:sz w:val="20"/>
          <w:lang w:val="id-ID"/>
        </w:rPr>
        <w:t xml:space="preserve">Eva Desembrianita </w:t>
      </w:r>
    </w:p>
    <w:p w:rsidR="00D774CF" w:rsidRDefault="00D774CF" w:rsidP="00B053CB">
      <w:pPr>
        <w:widowControl w:val="0"/>
        <w:tabs>
          <w:tab w:val="left" w:pos="567"/>
          <w:tab w:val="left" w:pos="851"/>
          <w:tab w:val="left" w:pos="1134"/>
        </w:tabs>
        <w:jc w:val="center"/>
        <w:rPr>
          <w:b/>
          <w:sz w:val="20"/>
          <w:lang w:val="id-ID"/>
        </w:rPr>
      </w:pPr>
    </w:p>
    <w:p w:rsidR="005A4034" w:rsidRDefault="005A4034" w:rsidP="005A4034">
      <w:pPr>
        <w:widowControl w:val="0"/>
        <w:tabs>
          <w:tab w:val="left" w:pos="567"/>
          <w:tab w:val="left" w:pos="851"/>
          <w:tab w:val="left" w:pos="1134"/>
        </w:tabs>
        <w:jc w:val="center"/>
        <w:rPr>
          <w:b/>
          <w:sz w:val="20"/>
          <w:lang w:val="id-ID"/>
        </w:rPr>
      </w:pPr>
      <w:r>
        <w:rPr>
          <w:b/>
          <w:sz w:val="20"/>
          <w:vertAlign w:val="superscript"/>
          <w:lang w:val="id-ID"/>
        </w:rPr>
        <w:t>1</w:t>
      </w:r>
      <w:r w:rsidRPr="00D774CF">
        <w:rPr>
          <w:b/>
          <w:sz w:val="20"/>
          <w:vertAlign w:val="superscript"/>
          <w:lang w:val="id-ID"/>
        </w:rPr>
        <w:t>)</w:t>
      </w:r>
      <w:r>
        <w:rPr>
          <w:b/>
          <w:sz w:val="20"/>
          <w:lang w:val="id-ID"/>
        </w:rPr>
        <w:t>Universitas 45 Surabaya</w:t>
      </w:r>
    </w:p>
    <w:p w:rsidR="00D774CF" w:rsidRDefault="005A4034" w:rsidP="00B053CB">
      <w:pPr>
        <w:widowControl w:val="0"/>
        <w:tabs>
          <w:tab w:val="left" w:pos="567"/>
          <w:tab w:val="left" w:pos="851"/>
          <w:tab w:val="left" w:pos="1134"/>
        </w:tabs>
        <w:jc w:val="center"/>
        <w:rPr>
          <w:b/>
          <w:sz w:val="20"/>
          <w:lang w:val="id-ID"/>
        </w:rPr>
      </w:pPr>
      <w:r>
        <w:rPr>
          <w:b/>
          <w:sz w:val="20"/>
          <w:vertAlign w:val="superscript"/>
          <w:lang w:val="id-ID"/>
        </w:rPr>
        <w:t>2</w:t>
      </w:r>
      <w:r w:rsidR="00D774CF" w:rsidRPr="00D774CF">
        <w:rPr>
          <w:b/>
          <w:sz w:val="20"/>
          <w:vertAlign w:val="superscript"/>
          <w:lang w:val="id-ID"/>
        </w:rPr>
        <w:t>),3),</w:t>
      </w:r>
      <w:r w:rsidR="00D774CF">
        <w:rPr>
          <w:b/>
          <w:sz w:val="20"/>
          <w:lang w:val="id-ID"/>
        </w:rPr>
        <w:t>Universitas Muhammadiyah Gresik</w:t>
      </w:r>
    </w:p>
    <w:p w:rsidR="00D774CF" w:rsidRDefault="00D774CF" w:rsidP="00B053CB">
      <w:pPr>
        <w:widowControl w:val="0"/>
        <w:tabs>
          <w:tab w:val="left" w:pos="567"/>
          <w:tab w:val="left" w:pos="851"/>
          <w:tab w:val="left" w:pos="1134"/>
        </w:tabs>
        <w:jc w:val="center"/>
        <w:rPr>
          <w:b/>
          <w:sz w:val="20"/>
          <w:lang w:val="id-ID"/>
        </w:rPr>
      </w:pPr>
    </w:p>
    <w:p w:rsidR="005A4034" w:rsidRPr="00D774CF" w:rsidRDefault="005A4034" w:rsidP="00B053CB">
      <w:pPr>
        <w:widowControl w:val="0"/>
        <w:tabs>
          <w:tab w:val="left" w:pos="567"/>
          <w:tab w:val="left" w:pos="851"/>
          <w:tab w:val="left" w:pos="1134"/>
        </w:tabs>
        <w:jc w:val="center"/>
        <w:rPr>
          <w:b/>
          <w:sz w:val="20"/>
          <w:lang w:val="id-ID"/>
        </w:rPr>
      </w:pPr>
      <w:r>
        <w:rPr>
          <w:b/>
          <w:sz w:val="20"/>
          <w:lang w:val="id-ID"/>
        </w:rPr>
        <w:t>Email Corespondensi : bumigora80@gmail.com</w:t>
      </w:r>
    </w:p>
    <w:p w:rsidR="008F49A6" w:rsidRPr="00D774CF" w:rsidRDefault="008F49A6" w:rsidP="00B053CB">
      <w:pPr>
        <w:widowControl w:val="0"/>
        <w:tabs>
          <w:tab w:val="left" w:pos="567"/>
          <w:tab w:val="left" w:pos="851"/>
          <w:tab w:val="left" w:pos="1134"/>
        </w:tabs>
        <w:rPr>
          <w:b/>
          <w:sz w:val="20"/>
        </w:rPr>
      </w:pPr>
    </w:p>
    <w:p w:rsidR="00AA5DBD" w:rsidRPr="00D774CF" w:rsidRDefault="00AA5DBD" w:rsidP="00B053CB">
      <w:pPr>
        <w:widowControl w:val="0"/>
        <w:tabs>
          <w:tab w:val="left" w:pos="567"/>
          <w:tab w:val="left" w:pos="851"/>
          <w:tab w:val="left" w:pos="1134"/>
        </w:tabs>
        <w:jc w:val="center"/>
        <w:rPr>
          <w:b/>
          <w:sz w:val="20"/>
        </w:rPr>
      </w:pPr>
      <w:r w:rsidRPr="00D774CF">
        <w:rPr>
          <w:b/>
          <w:sz w:val="20"/>
        </w:rPr>
        <w:t>ABSTRACT</w:t>
      </w:r>
    </w:p>
    <w:p w:rsidR="008F49A6" w:rsidRPr="00D774CF" w:rsidRDefault="008F49A6" w:rsidP="00B053CB">
      <w:pPr>
        <w:widowControl w:val="0"/>
        <w:tabs>
          <w:tab w:val="left" w:pos="567"/>
          <w:tab w:val="left" w:pos="851"/>
          <w:tab w:val="left" w:pos="1134"/>
        </w:tabs>
        <w:jc w:val="both"/>
        <w:rPr>
          <w:b/>
          <w:sz w:val="20"/>
        </w:rPr>
      </w:pPr>
    </w:p>
    <w:p w:rsidR="00AA5DBD" w:rsidRPr="00D774CF" w:rsidRDefault="008F49A6" w:rsidP="00B053CB">
      <w:pPr>
        <w:widowControl w:val="0"/>
        <w:tabs>
          <w:tab w:val="left" w:pos="567"/>
          <w:tab w:val="left" w:pos="851"/>
          <w:tab w:val="left" w:pos="1134"/>
        </w:tabs>
        <w:jc w:val="both"/>
        <w:rPr>
          <w:sz w:val="20"/>
        </w:rPr>
      </w:pPr>
      <w:r w:rsidRPr="00D774CF">
        <w:rPr>
          <w:sz w:val="20"/>
        </w:rPr>
        <w:tab/>
        <w:t xml:space="preserve">                                                                                                                                                                                                                                                                                                                                                                                                                                                             </w:t>
      </w:r>
      <w:r w:rsidRPr="00D774CF">
        <w:rPr>
          <w:sz w:val="20"/>
        </w:rPr>
        <w:tab/>
      </w:r>
      <w:r w:rsidR="000E3AB8" w:rsidRPr="00D774CF">
        <w:rPr>
          <w:sz w:val="20"/>
        </w:rPr>
        <w:t xml:space="preserve">The objectives of this </w:t>
      </w:r>
      <w:r w:rsidR="00AA5DBD" w:rsidRPr="00D774CF">
        <w:rPr>
          <w:sz w:val="20"/>
        </w:rPr>
        <w:t xml:space="preserve">study </w:t>
      </w:r>
      <w:r w:rsidR="000E3AB8" w:rsidRPr="00D774CF">
        <w:rPr>
          <w:sz w:val="20"/>
        </w:rPr>
        <w:t xml:space="preserve">are </w:t>
      </w:r>
      <w:r w:rsidR="00AA5DBD" w:rsidRPr="00D774CF">
        <w:rPr>
          <w:sz w:val="20"/>
        </w:rPr>
        <w:t xml:space="preserve">to </w:t>
      </w:r>
      <w:r w:rsidR="000E3AB8" w:rsidRPr="00D774CF">
        <w:rPr>
          <w:sz w:val="20"/>
        </w:rPr>
        <w:t xml:space="preserve">probe </w:t>
      </w:r>
      <w:r w:rsidR="00AA5DBD" w:rsidRPr="00D774CF">
        <w:rPr>
          <w:sz w:val="20"/>
        </w:rPr>
        <w:t xml:space="preserve"> the </w:t>
      </w:r>
      <w:r w:rsidRPr="00D774CF">
        <w:rPr>
          <w:sz w:val="20"/>
        </w:rPr>
        <w:t xml:space="preserve">effects </w:t>
      </w:r>
      <w:r w:rsidR="00AA5DBD" w:rsidRPr="00D774CF">
        <w:rPr>
          <w:sz w:val="20"/>
        </w:rPr>
        <w:t xml:space="preserve">of land area and agricultural investment on labor through district / city </w:t>
      </w:r>
      <w:r w:rsidR="000E3AB8" w:rsidRPr="00D774CF">
        <w:rPr>
          <w:sz w:val="20"/>
        </w:rPr>
        <w:t xml:space="preserve">GRDP </w:t>
      </w:r>
      <w:r w:rsidR="00AA5DBD" w:rsidRPr="00D774CF">
        <w:rPr>
          <w:sz w:val="20"/>
        </w:rPr>
        <w:t xml:space="preserve">in East Java. This research uses explanatory type </w:t>
      </w:r>
      <w:r w:rsidR="000E3AB8" w:rsidRPr="00D774CF">
        <w:rPr>
          <w:sz w:val="20"/>
        </w:rPr>
        <w:t xml:space="preserve">by </w:t>
      </w:r>
      <w:r w:rsidR="00AA5DBD" w:rsidRPr="00D774CF">
        <w:rPr>
          <w:sz w:val="20"/>
        </w:rPr>
        <w:t xml:space="preserve">a quantitative approach. Data collection techniques in this </w:t>
      </w:r>
      <w:r w:rsidR="000E3AB8" w:rsidRPr="00D774CF">
        <w:rPr>
          <w:sz w:val="20"/>
        </w:rPr>
        <w:t xml:space="preserve">study are </w:t>
      </w:r>
      <w:r w:rsidR="00AA5DBD" w:rsidRPr="00D774CF">
        <w:rPr>
          <w:sz w:val="20"/>
        </w:rPr>
        <w:t xml:space="preserve">carried out by means of a literature study. </w:t>
      </w:r>
      <w:r w:rsidR="000E3AB8" w:rsidRPr="00D774CF">
        <w:rPr>
          <w:sz w:val="20"/>
        </w:rPr>
        <w:t xml:space="preserve">Data </w:t>
      </w:r>
      <w:r w:rsidR="00AA5DBD" w:rsidRPr="00D774CF">
        <w:rPr>
          <w:sz w:val="20"/>
        </w:rPr>
        <w:t xml:space="preserve">analysis technique used is Structural Equation Model (SEM) with the Smart Partial Least Square (PLS) tool. The results in this study indicate that: (1) Land Area has a significant </w:t>
      </w:r>
      <w:r w:rsidR="000E3AB8" w:rsidRPr="00D774CF">
        <w:rPr>
          <w:sz w:val="20"/>
        </w:rPr>
        <w:t xml:space="preserve">effect </w:t>
      </w:r>
      <w:r w:rsidR="00AA5DBD" w:rsidRPr="00D774CF">
        <w:rPr>
          <w:sz w:val="20"/>
        </w:rPr>
        <w:t xml:space="preserve">on </w:t>
      </w:r>
      <w:r w:rsidR="000E3AB8" w:rsidRPr="00D774CF">
        <w:rPr>
          <w:sz w:val="20"/>
        </w:rPr>
        <w:t xml:space="preserve">district </w:t>
      </w:r>
      <w:r w:rsidR="00AA5DBD" w:rsidRPr="00D774CF">
        <w:rPr>
          <w:sz w:val="20"/>
        </w:rPr>
        <w:t xml:space="preserve">/ </w:t>
      </w:r>
      <w:r w:rsidR="000E3AB8" w:rsidRPr="00D774CF">
        <w:rPr>
          <w:sz w:val="20"/>
        </w:rPr>
        <w:t xml:space="preserve">city </w:t>
      </w:r>
      <w:r w:rsidR="00AA5DBD" w:rsidRPr="00D774CF">
        <w:rPr>
          <w:sz w:val="20"/>
        </w:rPr>
        <w:t xml:space="preserve">GRDP </w:t>
      </w:r>
      <w:r w:rsidR="000E3AB8" w:rsidRPr="00D774CF">
        <w:rPr>
          <w:sz w:val="20"/>
        </w:rPr>
        <w:t xml:space="preserve">of </w:t>
      </w:r>
      <w:r w:rsidR="00AA5DBD" w:rsidRPr="00D774CF">
        <w:rPr>
          <w:sz w:val="20"/>
        </w:rPr>
        <w:t xml:space="preserve">East Java; (2) Agricultural Investment has a significant </w:t>
      </w:r>
      <w:r w:rsidR="000E3AB8" w:rsidRPr="00D774CF">
        <w:rPr>
          <w:sz w:val="20"/>
        </w:rPr>
        <w:t xml:space="preserve">effect </w:t>
      </w:r>
      <w:r w:rsidR="00AA5DBD" w:rsidRPr="00D774CF">
        <w:rPr>
          <w:sz w:val="20"/>
        </w:rPr>
        <w:t xml:space="preserve">on </w:t>
      </w:r>
      <w:r w:rsidR="000E3AB8" w:rsidRPr="00D774CF">
        <w:rPr>
          <w:sz w:val="20"/>
        </w:rPr>
        <w:t xml:space="preserve">district </w:t>
      </w:r>
      <w:r w:rsidR="00AA5DBD" w:rsidRPr="00D774CF">
        <w:rPr>
          <w:sz w:val="20"/>
        </w:rPr>
        <w:t xml:space="preserve">/ </w:t>
      </w:r>
      <w:r w:rsidR="000E3AB8" w:rsidRPr="00D774CF">
        <w:rPr>
          <w:sz w:val="20"/>
        </w:rPr>
        <w:t xml:space="preserve">city </w:t>
      </w:r>
      <w:r w:rsidR="00AA5DBD" w:rsidRPr="00D774CF">
        <w:rPr>
          <w:sz w:val="20"/>
        </w:rPr>
        <w:t xml:space="preserve">GRDP </w:t>
      </w:r>
      <w:r w:rsidR="000E3AB8" w:rsidRPr="00D774CF">
        <w:rPr>
          <w:sz w:val="20"/>
        </w:rPr>
        <w:t xml:space="preserve">of </w:t>
      </w:r>
      <w:r w:rsidR="00AA5DBD" w:rsidRPr="00D774CF">
        <w:rPr>
          <w:sz w:val="20"/>
        </w:rPr>
        <w:t xml:space="preserve">East Java; (3) GRDP has a significant </w:t>
      </w:r>
      <w:r w:rsidR="000E3AB8" w:rsidRPr="00D774CF">
        <w:rPr>
          <w:sz w:val="20"/>
        </w:rPr>
        <w:t xml:space="preserve">effect </w:t>
      </w:r>
      <w:r w:rsidR="00AA5DBD" w:rsidRPr="00D774CF">
        <w:rPr>
          <w:sz w:val="20"/>
        </w:rPr>
        <w:t xml:space="preserve">on </w:t>
      </w:r>
      <w:r w:rsidR="000E3AB8" w:rsidRPr="00D774CF">
        <w:rPr>
          <w:sz w:val="20"/>
        </w:rPr>
        <w:t xml:space="preserve">District </w:t>
      </w:r>
      <w:r w:rsidR="00AA5DBD" w:rsidRPr="00D774CF">
        <w:rPr>
          <w:sz w:val="20"/>
        </w:rPr>
        <w:t xml:space="preserve">/ City </w:t>
      </w:r>
      <w:r w:rsidR="000E3AB8" w:rsidRPr="00D774CF">
        <w:rPr>
          <w:sz w:val="20"/>
        </w:rPr>
        <w:t xml:space="preserve">labors of </w:t>
      </w:r>
      <w:r w:rsidR="00AA5DBD" w:rsidRPr="00D774CF">
        <w:rPr>
          <w:sz w:val="20"/>
        </w:rPr>
        <w:t>East Java.</w:t>
      </w:r>
    </w:p>
    <w:p w:rsidR="00AA5DBD" w:rsidRPr="00D774CF" w:rsidRDefault="00AA5DBD" w:rsidP="00B053CB">
      <w:pPr>
        <w:widowControl w:val="0"/>
        <w:tabs>
          <w:tab w:val="left" w:pos="567"/>
          <w:tab w:val="left" w:pos="851"/>
          <w:tab w:val="left" w:pos="1134"/>
        </w:tabs>
        <w:rPr>
          <w:sz w:val="20"/>
        </w:rPr>
      </w:pPr>
    </w:p>
    <w:p w:rsidR="00AA5DBD" w:rsidRPr="00D774CF" w:rsidRDefault="00AA5DBD" w:rsidP="00B053CB">
      <w:pPr>
        <w:widowControl w:val="0"/>
        <w:tabs>
          <w:tab w:val="left" w:pos="567"/>
          <w:tab w:val="left" w:pos="851"/>
          <w:tab w:val="left" w:pos="1134"/>
        </w:tabs>
        <w:rPr>
          <w:sz w:val="20"/>
        </w:rPr>
      </w:pPr>
      <w:r w:rsidRPr="00D774CF">
        <w:rPr>
          <w:sz w:val="20"/>
        </w:rPr>
        <w:t>Keywords: Land Area, Agricultural Investment, GRDP, Labor</w:t>
      </w:r>
    </w:p>
    <w:p w:rsidR="00AA5DBD" w:rsidRPr="00D774CF" w:rsidRDefault="00AA5DBD" w:rsidP="00B053CB">
      <w:pPr>
        <w:widowControl w:val="0"/>
        <w:tabs>
          <w:tab w:val="left" w:pos="567"/>
          <w:tab w:val="left" w:pos="851"/>
          <w:tab w:val="left" w:pos="1134"/>
        </w:tabs>
        <w:rPr>
          <w:sz w:val="20"/>
        </w:rPr>
      </w:pPr>
    </w:p>
    <w:p w:rsidR="005C0830" w:rsidRDefault="005C0830" w:rsidP="00B053CB">
      <w:pPr>
        <w:widowControl w:val="0"/>
        <w:tabs>
          <w:tab w:val="left" w:pos="567"/>
          <w:tab w:val="left" w:pos="851"/>
          <w:tab w:val="left" w:pos="1134"/>
        </w:tabs>
        <w:rPr>
          <w:b/>
          <w:sz w:val="20"/>
        </w:rPr>
        <w:sectPr w:rsidR="005C0830" w:rsidSect="00D774CF">
          <w:footerReference w:type="default" r:id="rId8"/>
          <w:pgSz w:w="11907" w:h="16839" w:code="9"/>
          <w:pgMar w:top="2268" w:right="1701" w:bottom="1701" w:left="2268" w:header="1418" w:footer="851" w:gutter="0"/>
          <w:cols w:space="720"/>
          <w:noEndnote/>
          <w:docGrid w:linePitch="326"/>
        </w:sectPr>
      </w:pPr>
    </w:p>
    <w:p w:rsidR="00AA5DBD" w:rsidRPr="001F232C" w:rsidRDefault="001F232C" w:rsidP="00B053CB">
      <w:pPr>
        <w:widowControl w:val="0"/>
        <w:tabs>
          <w:tab w:val="left" w:pos="567"/>
          <w:tab w:val="left" w:pos="851"/>
          <w:tab w:val="left" w:pos="1134"/>
        </w:tabs>
        <w:rPr>
          <w:b/>
          <w:sz w:val="20"/>
          <w:lang w:val="id-ID"/>
        </w:rPr>
      </w:pPr>
      <w:r>
        <w:rPr>
          <w:b/>
          <w:sz w:val="20"/>
        </w:rPr>
        <w:lastRenderedPageBreak/>
        <w:t>INTRODUC</w:t>
      </w:r>
      <w:r>
        <w:rPr>
          <w:b/>
          <w:sz w:val="20"/>
          <w:lang w:val="id-ID"/>
        </w:rPr>
        <w:t>E</w:t>
      </w:r>
    </w:p>
    <w:p w:rsidR="00AA5DBD" w:rsidRPr="00D774CF" w:rsidRDefault="000E3AB8" w:rsidP="00B053CB">
      <w:pPr>
        <w:widowControl w:val="0"/>
        <w:tabs>
          <w:tab w:val="left" w:pos="567"/>
          <w:tab w:val="left" w:pos="851"/>
          <w:tab w:val="left" w:pos="1134"/>
        </w:tabs>
        <w:jc w:val="both"/>
        <w:rPr>
          <w:sz w:val="20"/>
        </w:rPr>
      </w:pPr>
      <w:r w:rsidRPr="00D774CF">
        <w:rPr>
          <w:sz w:val="20"/>
        </w:rPr>
        <w:tab/>
      </w:r>
      <w:r w:rsidR="00AA5DBD" w:rsidRPr="00D774CF">
        <w:rPr>
          <w:sz w:val="20"/>
        </w:rPr>
        <w:t xml:space="preserve">Indonesia is an agrarian country that has rich natural resources and </w:t>
      </w:r>
      <w:r w:rsidRPr="00D774CF">
        <w:rPr>
          <w:sz w:val="20"/>
        </w:rPr>
        <w:t xml:space="preserve">plentiful </w:t>
      </w:r>
      <w:r w:rsidR="00AA5DBD" w:rsidRPr="00D774CF">
        <w:rPr>
          <w:sz w:val="20"/>
        </w:rPr>
        <w:t>labor, so that until now the agricultural sector is one of the priorities that gets the government</w:t>
      </w:r>
      <w:r w:rsidRPr="00D774CF">
        <w:rPr>
          <w:sz w:val="20"/>
        </w:rPr>
        <w:t xml:space="preserve"> attention</w:t>
      </w:r>
      <w:r w:rsidR="00AA5DBD" w:rsidRPr="00D774CF">
        <w:rPr>
          <w:sz w:val="20"/>
        </w:rPr>
        <w:t>. The agricultural sector has a multifunctionalit</w:t>
      </w:r>
      <w:r w:rsidRPr="00D774CF">
        <w:rPr>
          <w:sz w:val="20"/>
        </w:rPr>
        <w:t>y</w:t>
      </w:r>
      <w:r w:rsidR="00AA5DBD" w:rsidRPr="00D774CF">
        <w:rPr>
          <w:sz w:val="20"/>
        </w:rPr>
        <w:t xml:space="preserve"> that covers aspects of production or food security, improving the farmers </w:t>
      </w:r>
      <w:r w:rsidRPr="00D774CF">
        <w:rPr>
          <w:sz w:val="20"/>
        </w:rPr>
        <w:t xml:space="preserve">welfare </w:t>
      </w:r>
      <w:r w:rsidR="00AA5DBD" w:rsidRPr="00D774CF">
        <w:rPr>
          <w:sz w:val="20"/>
        </w:rPr>
        <w:t>or alleviating poverty, and preserving the environment (Sudaryanto and Rusastra, 2006). Data from the Central Statistics Agency (BPS) in 2019 shows that the agricultural sector ranks fourth in the sector's contribution to GDP in 2018. This is because agriculture in terms of production is the second most influential sector after the manufacturing industry. Whereas when compared to other sectors agriculture is still in fourth position besides the trade and construction sector (BPS, 2019).</w:t>
      </w:r>
    </w:p>
    <w:p w:rsidR="00AA5DBD" w:rsidRPr="00D774CF" w:rsidRDefault="000E3AB8" w:rsidP="00B053CB">
      <w:pPr>
        <w:widowControl w:val="0"/>
        <w:tabs>
          <w:tab w:val="left" w:pos="567"/>
          <w:tab w:val="left" w:pos="851"/>
          <w:tab w:val="left" w:pos="1134"/>
        </w:tabs>
        <w:jc w:val="both"/>
        <w:rPr>
          <w:sz w:val="20"/>
        </w:rPr>
      </w:pPr>
      <w:r w:rsidRPr="00D774CF">
        <w:rPr>
          <w:sz w:val="20"/>
        </w:rPr>
        <w:tab/>
        <w:t>A</w:t>
      </w:r>
      <w:r w:rsidR="00AA5DBD" w:rsidRPr="00D774CF">
        <w:rPr>
          <w:sz w:val="20"/>
        </w:rPr>
        <w:t xml:space="preserve">gricultural sector in its production process requires the main production factor, namely land. According to Sumardjono (2008), land has special characteristics that are two-sided, namely as objects and as natural resources. Land becomes an object if it has been cultivated by humans, for example into agricultural land or can also be developed into urban land. Its development </w:t>
      </w:r>
      <w:r w:rsidR="00AA5DBD" w:rsidRPr="00D774CF">
        <w:rPr>
          <w:sz w:val="20"/>
        </w:rPr>
        <w:lastRenderedPageBreak/>
        <w:t xml:space="preserve">is carried out by the government through the provision of infrastructure. Provision of this infrastructure has an impact on increasing value of </w:t>
      </w:r>
      <w:r w:rsidRPr="00D774CF">
        <w:rPr>
          <w:sz w:val="20"/>
        </w:rPr>
        <w:t xml:space="preserve">the </w:t>
      </w:r>
      <w:r w:rsidR="00AA5DBD" w:rsidRPr="00D774CF">
        <w:rPr>
          <w:sz w:val="20"/>
        </w:rPr>
        <w:t>land. Another characteristic of land is its permanent nature, limited amount, and its supply which cannot be changed.</w:t>
      </w:r>
    </w:p>
    <w:p w:rsidR="00AA5DBD" w:rsidRPr="00D774CF" w:rsidRDefault="000E3AB8" w:rsidP="00B053CB">
      <w:pPr>
        <w:widowControl w:val="0"/>
        <w:tabs>
          <w:tab w:val="left" w:pos="567"/>
          <w:tab w:val="left" w:pos="851"/>
          <w:tab w:val="left" w:pos="1134"/>
        </w:tabs>
        <w:jc w:val="both"/>
        <w:rPr>
          <w:sz w:val="20"/>
        </w:rPr>
      </w:pPr>
      <w:r w:rsidRPr="00D774CF">
        <w:rPr>
          <w:sz w:val="20"/>
        </w:rPr>
        <w:tab/>
      </w:r>
      <w:r w:rsidR="00CA37FD" w:rsidRPr="00D774CF">
        <w:rPr>
          <w:sz w:val="20"/>
        </w:rPr>
        <w:t xml:space="preserve">Indonesia </w:t>
      </w:r>
      <w:r w:rsidR="00AA5DBD" w:rsidRPr="00D774CF">
        <w:rPr>
          <w:sz w:val="20"/>
        </w:rPr>
        <w:t>amount of land now compared to 10 years ago has narrowed. The amount of agricultural land in Indonesia is getting narrower because of the increasing population growth rate. This is not proportional to the food needs that continue to increase when compared to the available land, and therefore needs to be balanced with efforts to increase agricultural sector production with the maximization of available land through government programs. This also happened in East Java, which showed a high rate of depreciation of agricultural land in East Java, which averaged 2,900 hectares per year (Surya, 2019).</w:t>
      </w:r>
    </w:p>
    <w:p w:rsidR="00AA5DBD" w:rsidRPr="00D774CF" w:rsidRDefault="000E3AB8" w:rsidP="00B053CB">
      <w:pPr>
        <w:widowControl w:val="0"/>
        <w:tabs>
          <w:tab w:val="left" w:pos="567"/>
          <w:tab w:val="left" w:pos="851"/>
          <w:tab w:val="left" w:pos="1134"/>
        </w:tabs>
        <w:jc w:val="both"/>
        <w:rPr>
          <w:sz w:val="20"/>
        </w:rPr>
      </w:pPr>
      <w:r w:rsidRPr="00D774CF">
        <w:rPr>
          <w:sz w:val="20"/>
        </w:rPr>
        <w:tab/>
      </w:r>
      <w:r w:rsidR="00AA5DBD" w:rsidRPr="00D774CF">
        <w:rPr>
          <w:sz w:val="20"/>
        </w:rPr>
        <w:t xml:space="preserve">One of the efforts that can increase contribution in the agricultural sector to GRDP is absolutely needed investment. </w:t>
      </w:r>
      <w:r w:rsidR="005A1842" w:rsidRPr="00D774CF">
        <w:rPr>
          <w:sz w:val="20"/>
        </w:rPr>
        <w:t>Assumed</w:t>
      </w:r>
      <w:r w:rsidR="00AA5DBD" w:rsidRPr="00D774CF">
        <w:rPr>
          <w:sz w:val="20"/>
        </w:rPr>
        <w:t xml:space="preserve"> the importance of the agricultural sector </w:t>
      </w:r>
      <w:r w:rsidR="005A1842" w:rsidRPr="00D774CF">
        <w:rPr>
          <w:sz w:val="20"/>
        </w:rPr>
        <w:t xml:space="preserve">development </w:t>
      </w:r>
      <w:r w:rsidR="00AA5DBD" w:rsidRPr="00D774CF">
        <w:rPr>
          <w:sz w:val="20"/>
        </w:rPr>
        <w:t xml:space="preserve">as a trigger for economic progress, it must be followed by a large investment in the agricultural sector, so that it will increase economic growth. In </w:t>
      </w:r>
      <w:r w:rsidR="00AA5DBD" w:rsidRPr="00D774CF">
        <w:rPr>
          <w:sz w:val="20"/>
        </w:rPr>
        <w:lastRenderedPageBreak/>
        <w:t xml:space="preserve">accordance with the World Food Security Summit held in November 2009 </w:t>
      </w:r>
      <w:r w:rsidR="005A1842" w:rsidRPr="00D774CF">
        <w:rPr>
          <w:sz w:val="20"/>
        </w:rPr>
        <w:t xml:space="preserve">yielded </w:t>
      </w:r>
      <w:r w:rsidR="00AA5DBD" w:rsidRPr="00D774CF">
        <w:rPr>
          <w:sz w:val="20"/>
        </w:rPr>
        <w:t xml:space="preserve">a commitment to increase investment in the agricultural sector and eliminate hunger problems faster than originally targeted. The high poverty rate in developing countries </w:t>
      </w:r>
      <w:r w:rsidR="005A1842" w:rsidRPr="00D774CF">
        <w:rPr>
          <w:sz w:val="20"/>
        </w:rPr>
        <w:t xml:space="preserve">as said by </w:t>
      </w:r>
      <w:r w:rsidR="00AA5DBD" w:rsidRPr="00D774CF">
        <w:rPr>
          <w:sz w:val="20"/>
        </w:rPr>
        <w:t xml:space="preserve">Todaro (2006) is due to the fact that most of the population works in the agricultural sector and has low productivity. Thus, investment in agriculture will be able to </w:t>
      </w:r>
      <w:r w:rsidR="005A1842" w:rsidRPr="00D774CF">
        <w:rPr>
          <w:sz w:val="20"/>
        </w:rPr>
        <w:t xml:space="preserve">boosting </w:t>
      </w:r>
      <w:r w:rsidR="00AA5DBD" w:rsidRPr="00D774CF">
        <w:rPr>
          <w:sz w:val="20"/>
        </w:rPr>
        <w:t>technological innovations to increase the productivity of the agribusiness sector so as to be able to provide increased welfare to business people in particular, and to society in general.</w:t>
      </w:r>
    </w:p>
    <w:p w:rsidR="00AA5DBD" w:rsidRPr="00D774CF" w:rsidRDefault="005A1842" w:rsidP="00B053CB">
      <w:pPr>
        <w:widowControl w:val="0"/>
        <w:tabs>
          <w:tab w:val="left" w:pos="567"/>
          <w:tab w:val="left" w:pos="851"/>
          <w:tab w:val="left" w:pos="1134"/>
        </w:tabs>
        <w:jc w:val="both"/>
        <w:rPr>
          <w:sz w:val="20"/>
        </w:rPr>
      </w:pPr>
      <w:r w:rsidRPr="00D774CF">
        <w:rPr>
          <w:sz w:val="20"/>
        </w:rPr>
        <w:tab/>
        <w:t xml:space="preserve">Consistent with </w:t>
      </w:r>
      <w:r w:rsidR="00AA5DBD" w:rsidRPr="00D774CF">
        <w:rPr>
          <w:sz w:val="20"/>
        </w:rPr>
        <w:t xml:space="preserve">Sudirja (2008) the conversion of agricultural land functions is not merely having a negative impact such as reducing rice production, but it can also have a positive impact on the new jobs </w:t>
      </w:r>
      <w:r w:rsidRPr="00D774CF">
        <w:rPr>
          <w:sz w:val="20"/>
        </w:rPr>
        <w:t xml:space="preserve">availability </w:t>
      </w:r>
      <w:r w:rsidR="00AA5DBD" w:rsidRPr="00D774CF">
        <w:rPr>
          <w:sz w:val="20"/>
        </w:rPr>
        <w:t xml:space="preserve">for a number of farmers, especially farm workers who are affected by the conversion of functions and increase economic growth. Datrini (2009) </w:t>
      </w:r>
      <w:r w:rsidRPr="00D774CF">
        <w:rPr>
          <w:sz w:val="20"/>
        </w:rPr>
        <w:t xml:space="preserve">suggests </w:t>
      </w:r>
      <w:r w:rsidR="00AA5DBD" w:rsidRPr="00D774CF">
        <w:rPr>
          <w:sz w:val="20"/>
        </w:rPr>
        <w:t>that labor factor is an important factor in relation to an increase in a region's GRDP. According to him the rate of investment growth will determine the rate of growth of labor, then the growth of labor will determine the amount of output growth.</w:t>
      </w:r>
    </w:p>
    <w:p w:rsidR="00AA5DBD" w:rsidRPr="00D774CF" w:rsidRDefault="00AA5DBD" w:rsidP="00B053CB">
      <w:pPr>
        <w:widowControl w:val="0"/>
        <w:tabs>
          <w:tab w:val="left" w:pos="567"/>
          <w:tab w:val="left" w:pos="851"/>
          <w:tab w:val="left" w:pos="1134"/>
        </w:tabs>
        <w:rPr>
          <w:sz w:val="20"/>
        </w:rPr>
      </w:pPr>
    </w:p>
    <w:p w:rsidR="00AA5DBD" w:rsidRPr="00D774CF" w:rsidRDefault="00AA5DBD" w:rsidP="00B053CB">
      <w:pPr>
        <w:widowControl w:val="0"/>
        <w:tabs>
          <w:tab w:val="left" w:pos="567"/>
          <w:tab w:val="left" w:pos="851"/>
          <w:tab w:val="left" w:pos="1134"/>
        </w:tabs>
        <w:rPr>
          <w:b/>
          <w:sz w:val="20"/>
        </w:rPr>
      </w:pPr>
      <w:r w:rsidRPr="00D774CF">
        <w:rPr>
          <w:b/>
          <w:sz w:val="20"/>
        </w:rPr>
        <w:t>LITERATURE REVIEW</w:t>
      </w:r>
    </w:p>
    <w:p w:rsidR="00AA5DBD" w:rsidRPr="00D774CF" w:rsidRDefault="00AA5DBD" w:rsidP="00B053CB">
      <w:pPr>
        <w:widowControl w:val="0"/>
        <w:tabs>
          <w:tab w:val="left" w:pos="567"/>
          <w:tab w:val="left" w:pos="851"/>
          <w:tab w:val="left" w:pos="1134"/>
        </w:tabs>
        <w:rPr>
          <w:b/>
          <w:sz w:val="20"/>
        </w:rPr>
      </w:pPr>
      <w:r w:rsidRPr="00D774CF">
        <w:rPr>
          <w:b/>
          <w:sz w:val="20"/>
        </w:rPr>
        <w:t>Land area</w:t>
      </w:r>
    </w:p>
    <w:p w:rsidR="00AA5DBD" w:rsidRPr="00D774CF" w:rsidRDefault="009D7E30" w:rsidP="00B053CB">
      <w:pPr>
        <w:widowControl w:val="0"/>
        <w:tabs>
          <w:tab w:val="left" w:pos="567"/>
          <w:tab w:val="left" w:pos="851"/>
          <w:tab w:val="left" w:pos="1134"/>
        </w:tabs>
        <w:jc w:val="both"/>
        <w:rPr>
          <w:sz w:val="20"/>
        </w:rPr>
      </w:pPr>
      <w:r w:rsidRPr="00D774CF">
        <w:rPr>
          <w:sz w:val="20"/>
        </w:rPr>
        <w:tab/>
      </w:r>
      <w:r w:rsidR="00AA5DBD" w:rsidRPr="00D774CF">
        <w:rPr>
          <w:sz w:val="20"/>
        </w:rPr>
        <w:t xml:space="preserve">Land has a very important role for human life, all forms of human intervention are cyclical and permanent to meet the needs of life, both material and spiritual originating from land covered in terms of land use. Various types of land use are found on the surface of the earth, each type has its own characteristics (Juhadi, 2007). Assis et al. (2014) </w:t>
      </w:r>
      <w:r w:rsidRPr="00D774CF">
        <w:rPr>
          <w:sz w:val="20"/>
        </w:rPr>
        <w:t xml:space="preserve">said </w:t>
      </w:r>
      <w:r w:rsidR="00AA5DBD" w:rsidRPr="00D774CF">
        <w:rPr>
          <w:sz w:val="20"/>
        </w:rPr>
        <w:t>that land area is the only factor that has a significant effect on monthly income for farmers, so if land area increases, farmers' income will increase.</w:t>
      </w:r>
    </w:p>
    <w:p w:rsidR="00AA5DBD" w:rsidRPr="00D774CF" w:rsidRDefault="00AA5DBD" w:rsidP="00B053CB">
      <w:pPr>
        <w:widowControl w:val="0"/>
        <w:tabs>
          <w:tab w:val="left" w:pos="567"/>
          <w:tab w:val="left" w:pos="851"/>
          <w:tab w:val="left" w:pos="1134"/>
        </w:tabs>
        <w:jc w:val="both"/>
        <w:rPr>
          <w:sz w:val="20"/>
        </w:rPr>
      </w:pPr>
    </w:p>
    <w:p w:rsidR="00AA5DBD" w:rsidRPr="00D774CF" w:rsidRDefault="00AA5DBD" w:rsidP="00B053CB">
      <w:pPr>
        <w:widowControl w:val="0"/>
        <w:tabs>
          <w:tab w:val="left" w:pos="567"/>
          <w:tab w:val="left" w:pos="851"/>
          <w:tab w:val="left" w:pos="1134"/>
        </w:tabs>
        <w:jc w:val="both"/>
        <w:rPr>
          <w:b/>
          <w:sz w:val="20"/>
        </w:rPr>
      </w:pPr>
      <w:r w:rsidRPr="00D774CF">
        <w:rPr>
          <w:b/>
          <w:sz w:val="20"/>
        </w:rPr>
        <w:t>Agricultural Investment</w:t>
      </w:r>
    </w:p>
    <w:p w:rsidR="00AA5DBD" w:rsidRPr="00D774CF" w:rsidRDefault="009D7E30" w:rsidP="00B053CB">
      <w:pPr>
        <w:widowControl w:val="0"/>
        <w:tabs>
          <w:tab w:val="left" w:pos="567"/>
          <w:tab w:val="left" w:pos="851"/>
          <w:tab w:val="left" w:pos="1134"/>
        </w:tabs>
        <w:jc w:val="both"/>
        <w:rPr>
          <w:sz w:val="20"/>
        </w:rPr>
      </w:pPr>
      <w:r w:rsidRPr="00D774CF">
        <w:rPr>
          <w:sz w:val="20"/>
        </w:rPr>
        <w:tab/>
      </w:r>
      <w:r w:rsidR="00AA5DBD" w:rsidRPr="00D774CF">
        <w:rPr>
          <w:sz w:val="20"/>
        </w:rPr>
        <w:t xml:space="preserve">Investment theory is the theory of capital demand. Investment is the flow of expenditure that increases the stock of physical expenditure or in other words investment is the amount spent by the business sector to increase the stock of capital in a certain period. Investment usually occupies a relatively small </w:t>
      </w:r>
      <w:r w:rsidR="00AA5DBD" w:rsidRPr="00D774CF">
        <w:rPr>
          <w:sz w:val="20"/>
        </w:rPr>
        <w:lastRenderedPageBreak/>
        <w:t>proportion of aggregate demand, but investment fluctuations occupy most of the business cycle movement in GDP. One reason why high-growth countries are because they devote a substantial share of output to investment (Makmun, 2003). Bank Indonesia and the Central Statistics Agency interpret investment as an investment activity in various economic activities in the hope of obtaining benefits in the future.</w:t>
      </w:r>
    </w:p>
    <w:p w:rsidR="00AA5DBD" w:rsidRDefault="002108FB" w:rsidP="002108FB">
      <w:pPr>
        <w:widowControl w:val="0"/>
        <w:tabs>
          <w:tab w:val="left" w:pos="567"/>
          <w:tab w:val="left" w:pos="851"/>
          <w:tab w:val="left" w:pos="1134"/>
        </w:tabs>
        <w:ind w:firstLine="567"/>
        <w:jc w:val="both"/>
        <w:rPr>
          <w:sz w:val="20"/>
          <w:lang w:val="id-ID"/>
        </w:rPr>
      </w:pPr>
      <w:r>
        <w:rPr>
          <w:sz w:val="20"/>
          <w:lang w:val="id-ID"/>
        </w:rPr>
        <w:t>Increased economic growth shows the performance of the city development in East Java Province at the macro level has risen from crisis situation. (Achmad Daengs GS, et al. 2017 : 15)</w:t>
      </w:r>
      <w:r w:rsidR="00AC3100">
        <w:rPr>
          <w:sz w:val="20"/>
          <w:lang w:val="id-ID"/>
        </w:rPr>
        <w:t>.</w:t>
      </w:r>
    </w:p>
    <w:p w:rsidR="00AC3100" w:rsidRPr="002108FB" w:rsidRDefault="00AC3100" w:rsidP="002108FB">
      <w:pPr>
        <w:widowControl w:val="0"/>
        <w:tabs>
          <w:tab w:val="left" w:pos="567"/>
          <w:tab w:val="left" w:pos="851"/>
          <w:tab w:val="left" w:pos="1134"/>
        </w:tabs>
        <w:ind w:firstLine="567"/>
        <w:jc w:val="both"/>
        <w:rPr>
          <w:sz w:val="20"/>
          <w:lang w:val="id-ID"/>
        </w:rPr>
      </w:pPr>
    </w:p>
    <w:p w:rsidR="00AA5DBD" w:rsidRPr="00D774CF" w:rsidRDefault="00AA5DBD" w:rsidP="00B053CB">
      <w:pPr>
        <w:widowControl w:val="0"/>
        <w:tabs>
          <w:tab w:val="left" w:pos="567"/>
          <w:tab w:val="left" w:pos="851"/>
          <w:tab w:val="left" w:pos="1134"/>
        </w:tabs>
        <w:rPr>
          <w:b/>
          <w:sz w:val="20"/>
        </w:rPr>
      </w:pPr>
      <w:r w:rsidRPr="00D774CF">
        <w:rPr>
          <w:b/>
          <w:sz w:val="20"/>
        </w:rPr>
        <w:t>GRDP</w:t>
      </w:r>
    </w:p>
    <w:p w:rsidR="00AA5DBD" w:rsidRPr="00D774CF" w:rsidRDefault="00B053CB" w:rsidP="00B053CB">
      <w:pPr>
        <w:widowControl w:val="0"/>
        <w:tabs>
          <w:tab w:val="left" w:pos="567"/>
          <w:tab w:val="left" w:pos="851"/>
          <w:tab w:val="left" w:pos="1134"/>
        </w:tabs>
        <w:jc w:val="both"/>
        <w:rPr>
          <w:sz w:val="20"/>
        </w:rPr>
      </w:pPr>
      <w:r w:rsidRPr="00D774CF">
        <w:rPr>
          <w:sz w:val="20"/>
        </w:rPr>
        <w:tab/>
      </w:r>
      <w:r w:rsidR="00AA5DBD" w:rsidRPr="00D774CF">
        <w:rPr>
          <w:sz w:val="20"/>
        </w:rPr>
        <w:t xml:space="preserve">Gross Regional Domestic Product (GRDP) is the net value of final goods and services produced by various economic activities in a region in a period (Sasana, 2006). Therefore, the GRDP </w:t>
      </w:r>
      <w:r w:rsidRPr="00D774CF">
        <w:rPr>
          <w:sz w:val="20"/>
        </w:rPr>
        <w:t xml:space="preserve">amount </w:t>
      </w:r>
      <w:r w:rsidR="00AA5DBD" w:rsidRPr="00D774CF">
        <w:rPr>
          <w:sz w:val="20"/>
        </w:rPr>
        <w:t xml:space="preserve">produced by each region is highly dependent on the potential of natural resources and factors of production in the area. The limitation in providing these factors causes the GRDP </w:t>
      </w:r>
      <w:r w:rsidRPr="00D774CF">
        <w:rPr>
          <w:sz w:val="20"/>
        </w:rPr>
        <w:t xml:space="preserve">amount </w:t>
      </w:r>
      <w:r w:rsidR="00AA5DBD" w:rsidRPr="00D774CF">
        <w:rPr>
          <w:sz w:val="20"/>
        </w:rPr>
        <w:t xml:space="preserve">varies between regions. GRDP is the total aggregate of the amount of income obtained by citizens both inside and outside the country. Gross regional domestic product shows a country's ability to create an equitable distribution of income in every area of </w:t>
      </w:r>
      <w:r w:rsidR="00AA5DBD" w:rsidRPr="00D774CF">
        <w:rPr>
          <w:rFonts w:ascii="Cambria Math" w:hAnsi="Cambria Math" w:cs="Cambria Math"/>
          <w:sz w:val="20"/>
        </w:rPr>
        <w:t>​​</w:t>
      </w:r>
      <w:r w:rsidR="00AA5DBD" w:rsidRPr="00D774CF">
        <w:rPr>
          <w:sz w:val="20"/>
        </w:rPr>
        <w:t>life (Sukirno, 2010). The benefits of the GRDP data are as follows (BPS, 2019):</w:t>
      </w:r>
    </w:p>
    <w:p w:rsidR="00AA5DBD" w:rsidRPr="00D774CF" w:rsidRDefault="00AA5DBD" w:rsidP="00B053CB">
      <w:pPr>
        <w:widowControl w:val="0"/>
        <w:tabs>
          <w:tab w:val="left" w:pos="567"/>
          <w:tab w:val="left" w:pos="851"/>
          <w:tab w:val="left" w:pos="1134"/>
        </w:tabs>
        <w:rPr>
          <w:sz w:val="20"/>
        </w:rPr>
      </w:pPr>
    </w:p>
    <w:p w:rsidR="00AA5DBD" w:rsidRPr="005D1A47" w:rsidRDefault="00AA5DBD" w:rsidP="000166CF">
      <w:pPr>
        <w:pStyle w:val="ListParagraph"/>
        <w:widowControl w:val="0"/>
        <w:numPr>
          <w:ilvl w:val="0"/>
          <w:numId w:val="1"/>
        </w:numPr>
        <w:ind w:left="360"/>
        <w:jc w:val="both"/>
        <w:rPr>
          <w:sz w:val="20"/>
        </w:rPr>
      </w:pPr>
      <w:r w:rsidRPr="005D1A47">
        <w:rPr>
          <w:sz w:val="20"/>
        </w:rPr>
        <w:t>Knowing or examining the economic structure or structure of a region.</w:t>
      </w:r>
    </w:p>
    <w:p w:rsidR="00AA5DBD" w:rsidRPr="00D774CF" w:rsidRDefault="00AA5DBD" w:rsidP="000166CF">
      <w:pPr>
        <w:pStyle w:val="ListParagraph"/>
        <w:widowControl w:val="0"/>
        <w:numPr>
          <w:ilvl w:val="0"/>
          <w:numId w:val="1"/>
        </w:numPr>
        <w:ind w:left="360"/>
        <w:jc w:val="both"/>
        <w:rPr>
          <w:sz w:val="20"/>
        </w:rPr>
      </w:pPr>
      <w:r w:rsidRPr="00D774CF">
        <w:rPr>
          <w:sz w:val="20"/>
        </w:rPr>
        <w:t>Comparing the economy of a region from time to time.</w:t>
      </w:r>
    </w:p>
    <w:p w:rsidR="00AA5DBD" w:rsidRPr="00D774CF" w:rsidRDefault="00AA5DBD" w:rsidP="000166CF">
      <w:pPr>
        <w:pStyle w:val="ListParagraph"/>
        <w:widowControl w:val="0"/>
        <w:numPr>
          <w:ilvl w:val="0"/>
          <w:numId w:val="1"/>
        </w:numPr>
        <w:ind w:left="360"/>
        <w:jc w:val="both"/>
        <w:rPr>
          <w:sz w:val="20"/>
        </w:rPr>
      </w:pPr>
      <w:r w:rsidRPr="00D774CF">
        <w:rPr>
          <w:sz w:val="20"/>
        </w:rPr>
        <w:t>Comparing economies between regions.</w:t>
      </w:r>
    </w:p>
    <w:p w:rsidR="00AA5DBD" w:rsidRPr="00D774CF" w:rsidRDefault="00AA5DBD" w:rsidP="000166CF">
      <w:pPr>
        <w:pStyle w:val="ListParagraph"/>
        <w:widowControl w:val="0"/>
        <w:numPr>
          <w:ilvl w:val="0"/>
          <w:numId w:val="1"/>
        </w:numPr>
        <w:ind w:left="360"/>
        <w:jc w:val="both"/>
        <w:rPr>
          <w:sz w:val="20"/>
        </w:rPr>
      </w:pPr>
      <w:r w:rsidRPr="00D774CF">
        <w:rPr>
          <w:sz w:val="20"/>
        </w:rPr>
        <w:t>Formulate government policies.</w:t>
      </w:r>
    </w:p>
    <w:p w:rsidR="005D1A47" w:rsidRDefault="005D1A47" w:rsidP="00B053CB">
      <w:pPr>
        <w:widowControl w:val="0"/>
        <w:tabs>
          <w:tab w:val="left" w:pos="567"/>
          <w:tab w:val="left" w:pos="851"/>
          <w:tab w:val="left" w:pos="1134"/>
        </w:tabs>
        <w:rPr>
          <w:sz w:val="20"/>
          <w:lang w:val="id-ID"/>
        </w:rPr>
      </w:pPr>
    </w:p>
    <w:p w:rsidR="00AA5DBD" w:rsidRPr="00D774CF" w:rsidRDefault="005D1A47" w:rsidP="005D1A47">
      <w:pPr>
        <w:widowControl w:val="0"/>
        <w:ind w:firstLine="567"/>
        <w:jc w:val="both"/>
        <w:rPr>
          <w:sz w:val="20"/>
        </w:rPr>
      </w:pPr>
      <w:r>
        <w:rPr>
          <w:sz w:val="20"/>
        </w:rPr>
        <w:t>The GDP can be periodically</w:t>
      </w:r>
      <w:r>
        <w:rPr>
          <w:sz w:val="20"/>
          <w:lang w:val="id-ID"/>
        </w:rPr>
        <w:t xml:space="preserve"> </w:t>
      </w:r>
      <w:r w:rsidR="00AA5DBD" w:rsidRPr="00D774CF">
        <w:rPr>
          <w:sz w:val="20"/>
        </w:rPr>
        <w:t>presented in two forms, namely on the basis of price</w:t>
      </w:r>
      <w:r w:rsidR="00B053CB" w:rsidRPr="00D774CF">
        <w:rPr>
          <w:sz w:val="20"/>
        </w:rPr>
        <w:t xml:space="preserve"> </w:t>
      </w:r>
      <w:r w:rsidR="00AA5DBD" w:rsidRPr="00D774CF">
        <w:rPr>
          <w:sz w:val="20"/>
        </w:rPr>
        <w:t>valid and at constant prices in a year or quarter, as</w:t>
      </w:r>
      <w:r w:rsidR="00B053CB" w:rsidRPr="00D774CF">
        <w:rPr>
          <w:sz w:val="20"/>
        </w:rPr>
        <w:t xml:space="preserve"> </w:t>
      </w:r>
      <w:r w:rsidR="00AA5DBD" w:rsidRPr="00D774CF">
        <w:rPr>
          <w:sz w:val="20"/>
        </w:rPr>
        <w:t>the following is explained (BPS, 2014):</w:t>
      </w:r>
    </w:p>
    <w:p w:rsidR="00AA5DBD" w:rsidRPr="005D1A47" w:rsidRDefault="00AA5DBD" w:rsidP="005D1A47">
      <w:pPr>
        <w:pStyle w:val="ListParagraph"/>
        <w:widowControl w:val="0"/>
        <w:numPr>
          <w:ilvl w:val="0"/>
          <w:numId w:val="2"/>
        </w:numPr>
        <w:ind w:left="360"/>
        <w:jc w:val="both"/>
        <w:rPr>
          <w:sz w:val="20"/>
        </w:rPr>
      </w:pPr>
      <w:r w:rsidRPr="005D1A47">
        <w:rPr>
          <w:sz w:val="20"/>
        </w:rPr>
        <w:t>Presentation at current prices, all aggregate income is valued at stated prices</w:t>
      </w:r>
      <w:r w:rsidR="00B053CB" w:rsidRPr="005D1A47">
        <w:rPr>
          <w:sz w:val="20"/>
        </w:rPr>
        <w:t xml:space="preserve"> </w:t>
      </w:r>
      <w:r w:rsidRPr="005D1A47">
        <w:rPr>
          <w:sz w:val="20"/>
        </w:rPr>
        <w:t>applies to each year, both when assessing production and costs</w:t>
      </w:r>
      <w:r w:rsidR="00B053CB" w:rsidRPr="005D1A47">
        <w:rPr>
          <w:sz w:val="20"/>
        </w:rPr>
        <w:t xml:space="preserve"> </w:t>
      </w:r>
      <w:r w:rsidRPr="005D1A47">
        <w:rPr>
          <w:sz w:val="20"/>
        </w:rPr>
        <w:t>between and in the valuation of value added components and expenditure components</w:t>
      </w:r>
      <w:r w:rsidR="00B053CB" w:rsidRPr="005D1A47">
        <w:rPr>
          <w:sz w:val="20"/>
        </w:rPr>
        <w:t xml:space="preserve"> </w:t>
      </w:r>
      <w:r w:rsidRPr="005D1A47">
        <w:rPr>
          <w:sz w:val="20"/>
        </w:rPr>
        <w:t>GRDP.</w:t>
      </w:r>
    </w:p>
    <w:p w:rsidR="00AA5DBD" w:rsidRPr="00D774CF" w:rsidRDefault="00AA5DBD" w:rsidP="005D1A47">
      <w:pPr>
        <w:pStyle w:val="ListParagraph"/>
        <w:widowControl w:val="0"/>
        <w:numPr>
          <w:ilvl w:val="0"/>
          <w:numId w:val="2"/>
        </w:numPr>
        <w:ind w:left="360"/>
        <w:jc w:val="both"/>
        <w:rPr>
          <w:sz w:val="20"/>
        </w:rPr>
      </w:pPr>
      <w:r w:rsidRPr="00D774CF">
        <w:rPr>
          <w:sz w:val="20"/>
        </w:rPr>
        <w:lastRenderedPageBreak/>
        <w:t>Presentation at constant prices for a base year, all aggregates</w:t>
      </w:r>
      <w:r w:rsidR="00B053CB" w:rsidRPr="00D774CF">
        <w:rPr>
          <w:sz w:val="20"/>
        </w:rPr>
        <w:t xml:space="preserve"> </w:t>
      </w:r>
      <w:r w:rsidRPr="00D774CF">
        <w:rPr>
          <w:sz w:val="20"/>
        </w:rPr>
        <w:t>income is valued at the price that occurs in the base year (in this case used</w:t>
      </w:r>
      <w:r w:rsidR="00B053CB" w:rsidRPr="00D774CF">
        <w:rPr>
          <w:sz w:val="20"/>
        </w:rPr>
        <w:t xml:space="preserve"> </w:t>
      </w:r>
      <w:r w:rsidRPr="00D774CF">
        <w:rPr>
          <w:sz w:val="20"/>
        </w:rPr>
        <w:t>constant prices based on prices in 2000). Because using fixed prices, the aggregate development from year to year is solely due</w:t>
      </w:r>
      <w:r w:rsidR="00B053CB" w:rsidRPr="00D774CF">
        <w:rPr>
          <w:sz w:val="20"/>
        </w:rPr>
        <w:t xml:space="preserve"> </w:t>
      </w:r>
      <w:r w:rsidRPr="00D774CF">
        <w:rPr>
          <w:sz w:val="20"/>
        </w:rPr>
        <w:t>by the real development of quantum production without containing fluctuations</w:t>
      </w:r>
      <w:r w:rsidR="00B053CB" w:rsidRPr="00D774CF">
        <w:rPr>
          <w:sz w:val="20"/>
        </w:rPr>
        <w:t xml:space="preserve"> </w:t>
      </w:r>
      <w:r w:rsidRPr="00D774CF">
        <w:rPr>
          <w:sz w:val="20"/>
        </w:rPr>
        <w:t>price.</w:t>
      </w:r>
    </w:p>
    <w:p w:rsidR="00AA5DBD" w:rsidRPr="00D774CF" w:rsidRDefault="00AA5DBD" w:rsidP="00B053CB">
      <w:pPr>
        <w:widowControl w:val="0"/>
        <w:tabs>
          <w:tab w:val="left" w:pos="567"/>
          <w:tab w:val="left" w:pos="851"/>
          <w:tab w:val="left" w:pos="1134"/>
        </w:tabs>
        <w:rPr>
          <w:sz w:val="20"/>
        </w:rPr>
      </w:pPr>
    </w:p>
    <w:p w:rsidR="00AA5DBD" w:rsidRPr="00D774CF" w:rsidRDefault="00AA5DBD" w:rsidP="00B053CB">
      <w:pPr>
        <w:widowControl w:val="0"/>
        <w:tabs>
          <w:tab w:val="left" w:pos="567"/>
          <w:tab w:val="left" w:pos="851"/>
          <w:tab w:val="left" w:pos="1134"/>
        </w:tabs>
        <w:rPr>
          <w:b/>
          <w:sz w:val="20"/>
        </w:rPr>
      </w:pPr>
      <w:r w:rsidRPr="00D774CF">
        <w:rPr>
          <w:b/>
          <w:sz w:val="20"/>
        </w:rPr>
        <w:t>Labor</w:t>
      </w:r>
    </w:p>
    <w:p w:rsidR="00AA5DBD" w:rsidRPr="00D774CF" w:rsidRDefault="00B053CB" w:rsidP="00B053CB">
      <w:pPr>
        <w:widowControl w:val="0"/>
        <w:tabs>
          <w:tab w:val="left" w:pos="567"/>
          <w:tab w:val="left" w:pos="851"/>
          <w:tab w:val="left" w:pos="1134"/>
        </w:tabs>
        <w:jc w:val="both"/>
        <w:rPr>
          <w:sz w:val="20"/>
        </w:rPr>
      </w:pPr>
      <w:r w:rsidRPr="00D774CF">
        <w:rPr>
          <w:sz w:val="20"/>
        </w:rPr>
        <w:tab/>
      </w:r>
      <w:r w:rsidR="00AA5DBD" w:rsidRPr="00D774CF">
        <w:rPr>
          <w:sz w:val="20"/>
        </w:rPr>
        <w:t xml:space="preserve">Labor can also be interpreted, that labor is people who are willing or able to work for themselves or family members who do not receive wages and those who work for wages (Tambunan, 2001), whereas in the opinion of Simanjuntak in Tambunan (2001), labor is a group of people of working age, where they are able to work or carry out economic activities in producing goods and services to meet the needs of the </w:t>
      </w:r>
      <w:r w:rsidR="00AA5DBD" w:rsidRPr="00D774CF">
        <w:rPr>
          <w:sz w:val="20"/>
        </w:rPr>
        <w:lastRenderedPageBreak/>
        <w:t>community. Workers are residents of the working age who are ready to do work, including those who are already working, those who are looking for work, those who are in school and those who take care of the household.</w:t>
      </w:r>
    </w:p>
    <w:p w:rsidR="005C0830" w:rsidRDefault="00B053CB" w:rsidP="00B053CB">
      <w:pPr>
        <w:widowControl w:val="0"/>
        <w:tabs>
          <w:tab w:val="left" w:pos="567"/>
          <w:tab w:val="left" w:pos="851"/>
          <w:tab w:val="left" w:pos="1134"/>
        </w:tabs>
        <w:jc w:val="both"/>
        <w:rPr>
          <w:sz w:val="20"/>
        </w:rPr>
        <w:sectPr w:rsidR="005C0830" w:rsidSect="005C0830">
          <w:type w:val="continuous"/>
          <w:pgSz w:w="11907" w:h="16839" w:code="9"/>
          <w:pgMar w:top="2268" w:right="1701" w:bottom="1701" w:left="2268" w:header="1418" w:footer="851" w:gutter="0"/>
          <w:cols w:num="2" w:space="720"/>
          <w:noEndnote/>
          <w:docGrid w:linePitch="326"/>
        </w:sectPr>
      </w:pPr>
      <w:r w:rsidRPr="00D774CF">
        <w:rPr>
          <w:sz w:val="20"/>
        </w:rPr>
        <w:tab/>
        <w:t>D</w:t>
      </w:r>
      <w:r w:rsidR="00AA5DBD" w:rsidRPr="00D774CF">
        <w:rPr>
          <w:sz w:val="20"/>
        </w:rPr>
        <w:t>efinition of labor according to Sumitro Djojohadikusumo is all people who are willing and able, and this group includes those who work for themselves, family members who do not receive payment and those who work to receive payment / wages / salary (Djojohadikusumo, 2005). Meanwhile, according to Siamanjuntak in Manulang (2001) workers are residents who are already or are working, who are looking for work, and who carry out other activities such as attending school and taking care of the household. In practical terms, the definition of labor and not labor according to him is only distinguished by age limits</w:t>
      </w:r>
    </w:p>
    <w:p w:rsidR="00AA5DBD" w:rsidRPr="00D774CF" w:rsidRDefault="00AA5DBD" w:rsidP="00B053CB">
      <w:pPr>
        <w:widowControl w:val="0"/>
        <w:tabs>
          <w:tab w:val="left" w:pos="567"/>
          <w:tab w:val="left" w:pos="851"/>
          <w:tab w:val="left" w:pos="1134"/>
        </w:tabs>
        <w:rPr>
          <w:sz w:val="20"/>
        </w:rPr>
      </w:pPr>
    </w:p>
    <w:p w:rsidR="00AA5DBD" w:rsidRPr="00D774CF" w:rsidRDefault="00B053CB" w:rsidP="00B053CB">
      <w:pPr>
        <w:widowControl w:val="0"/>
        <w:tabs>
          <w:tab w:val="left" w:pos="567"/>
          <w:tab w:val="left" w:pos="851"/>
          <w:tab w:val="left" w:pos="1134"/>
        </w:tabs>
        <w:rPr>
          <w:b/>
          <w:sz w:val="20"/>
        </w:rPr>
      </w:pPr>
      <w:r w:rsidRPr="00D774CF">
        <w:rPr>
          <w:b/>
          <w:sz w:val="20"/>
        </w:rPr>
        <w:t>Conceptual Framework</w:t>
      </w:r>
    </w:p>
    <w:p w:rsidR="00B053CB" w:rsidRPr="00D774CF" w:rsidRDefault="00B053CB" w:rsidP="00B053CB">
      <w:pPr>
        <w:widowControl w:val="0"/>
        <w:tabs>
          <w:tab w:val="left" w:pos="567"/>
          <w:tab w:val="left" w:pos="851"/>
          <w:tab w:val="left" w:pos="1134"/>
        </w:tabs>
        <w:rPr>
          <w:sz w:val="20"/>
        </w:rPr>
      </w:pPr>
    </w:p>
    <w:p w:rsidR="00B053CB" w:rsidRPr="00D774CF" w:rsidRDefault="00CA37FD" w:rsidP="00B053CB">
      <w:pPr>
        <w:widowControl w:val="0"/>
        <w:tabs>
          <w:tab w:val="left" w:pos="567"/>
          <w:tab w:val="left" w:pos="851"/>
          <w:tab w:val="left" w:pos="1134"/>
        </w:tabs>
        <w:rPr>
          <w:sz w:val="20"/>
        </w:rPr>
      </w:pPr>
      <w:r w:rsidRPr="00D774CF">
        <w:rPr>
          <w:b/>
          <w:bCs/>
          <w:noProof/>
          <w:sz w:val="16"/>
          <w:lang w:val="id-ID" w:eastAsia="id-ID"/>
        </w:rPr>
        <mc:AlternateContent>
          <mc:Choice Requires="wpg">
            <w:drawing>
              <wp:inline distT="0" distB="0" distL="0" distR="0" wp14:anchorId="615892C6" wp14:editId="1E038F8C">
                <wp:extent cx="4899804" cy="1785668"/>
                <wp:effectExtent l="0" t="0" r="15240" b="2413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804" cy="1785668"/>
                          <a:chOff x="2283" y="4491"/>
                          <a:chExt cx="8770" cy="3515"/>
                        </a:xfrm>
                      </wpg:grpSpPr>
                      <wps:wsp>
                        <wps:cNvPr id="2" name="Oval 3"/>
                        <wps:cNvSpPr>
                          <a:spLocks noChangeArrowheads="1"/>
                        </wps:cNvSpPr>
                        <wps:spPr bwMode="auto">
                          <a:xfrm>
                            <a:off x="2283" y="4491"/>
                            <a:ext cx="2309" cy="1005"/>
                          </a:xfrm>
                          <a:prstGeom prst="ellipse">
                            <a:avLst/>
                          </a:prstGeom>
                          <a:solidFill>
                            <a:srgbClr val="FFFFFF"/>
                          </a:solidFill>
                          <a:ln w="9525">
                            <a:solidFill>
                              <a:srgbClr val="000000"/>
                            </a:solidFill>
                            <a:round/>
                            <a:headEnd/>
                            <a:tailEnd/>
                          </a:ln>
                        </wps:spPr>
                        <wps:txbx>
                          <w:txbxContent>
                            <w:p w:rsidR="00CA37FD" w:rsidRDefault="00CA37FD" w:rsidP="00CA37FD">
                              <w:pPr>
                                <w:jc w:val="center"/>
                                <w:rPr>
                                  <w:sz w:val="20"/>
                                </w:rPr>
                              </w:pPr>
                              <w:r>
                                <w:rPr>
                                  <w:sz w:val="20"/>
                                </w:rPr>
                                <w:t>Land area</w:t>
                              </w:r>
                            </w:p>
                            <w:p w:rsidR="00CA37FD" w:rsidRPr="00AD095D" w:rsidRDefault="00CA37FD" w:rsidP="00CA37FD">
                              <w:pPr>
                                <w:jc w:val="center"/>
                                <w:rPr>
                                  <w:sz w:val="20"/>
                                </w:rPr>
                              </w:pPr>
                              <w:r w:rsidRPr="00AD095D">
                                <w:rPr>
                                  <w:sz w:val="20"/>
                                </w:rPr>
                                <w:t>(X</w:t>
                              </w:r>
                              <w:r w:rsidRPr="00AD095D">
                                <w:rPr>
                                  <w:sz w:val="20"/>
                                  <w:vertAlign w:val="subscript"/>
                                </w:rPr>
                                <w:t>1</w:t>
                              </w:r>
                              <w:r w:rsidRPr="00AD095D">
                                <w:rPr>
                                  <w:sz w:val="20"/>
                                </w:rPr>
                                <w:t>)</w:t>
                              </w:r>
                            </w:p>
                          </w:txbxContent>
                        </wps:txbx>
                        <wps:bodyPr rot="0" vert="horz" wrap="square" lIns="91440" tIns="45720" rIns="91440" bIns="45720" anchor="t" anchorCtr="0" upright="1">
                          <a:noAutofit/>
                        </wps:bodyPr>
                      </wps:wsp>
                      <wps:wsp>
                        <wps:cNvPr id="3" name="Oval 4"/>
                        <wps:cNvSpPr>
                          <a:spLocks noChangeArrowheads="1"/>
                        </wps:cNvSpPr>
                        <wps:spPr bwMode="auto">
                          <a:xfrm>
                            <a:off x="5462" y="5710"/>
                            <a:ext cx="2309" cy="1005"/>
                          </a:xfrm>
                          <a:prstGeom prst="ellipse">
                            <a:avLst/>
                          </a:prstGeom>
                          <a:solidFill>
                            <a:srgbClr val="FFFFFF"/>
                          </a:solidFill>
                          <a:ln w="9525">
                            <a:solidFill>
                              <a:srgbClr val="000000"/>
                            </a:solidFill>
                            <a:round/>
                            <a:headEnd/>
                            <a:tailEnd/>
                          </a:ln>
                        </wps:spPr>
                        <wps:txbx>
                          <w:txbxContent>
                            <w:p w:rsidR="00CA37FD" w:rsidRDefault="00CA37FD" w:rsidP="00CA37FD">
                              <w:pPr>
                                <w:jc w:val="center"/>
                                <w:rPr>
                                  <w:sz w:val="20"/>
                                </w:rPr>
                              </w:pPr>
                              <w:r>
                                <w:rPr>
                                  <w:sz w:val="20"/>
                                </w:rPr>
                                <w:t>GRDP</w:t>
                              </w:r>
                            </w:p>
                            <w:p w:rsidR="00CA37FD" w:rsidRPr="00AD095D" w:rsidRDefault="00CA37FD" w:rsidP="00CA37FD">
                              <w:pPr>
                                <w:jc w:val="center"/>
                                <w:rPr>
                                  <w:sz w:val="20"/>
                                </w:rPr>
                              </w:pPr>
                              <w:r w:rsidRPr="00AD095D">
                                <w:rPr>
                                  <w:sz w:val="20"/>
                                </w:rPr>
                                <w:t>(Z)</w:t>
                              </w:r>
                            </w:p>
                          </w:txbxContent>
                        </wps:txbx>
                        <wps:bodyPr rot="0" vert="horz" wrap="square" lIns="91440" tIns="45720" rIns="91440" bIns="45720" anchor="t" anchorCtr="0" upright="1">
                          <a:noAutofit/>
                        </wps:bodyPr>
                      </wps:wsp>
                      <wps:wsp>
                        <wps:cNvPr id="4" name="Oval 5"/>
                        <wps:cNvSpPr>
                          <a:spLocks noChangeArrowheads="1"/>
                        </wps:cNvSpPr>
                        <wps:spPr bwMode="auto">
                          <a:xfrm>
                            <a:off x="2283" y="7001"/>
                            <a:ext cx="2309" cy="1005"/>
                          </a:xfrm>
                          <a:prstGeom prst="ellipse">
                            <a:avLst/>
                          </a:prstGeom>
                          <a:solidFill>
                            <a:srgbClr val="FFFFFF"/>
                          </a:solidFill>
                          <a:ln w="9525">
                            <a:solidFill>
                              <a:srgbClr val="000000"/>
                            </a:solidFill>
                            <a:round/>
                            <a:headEnd/>
                            <a:tailEnd/>
                          </a:ln>
                        </wps:spPr>
                        <wps:txbx>
                          <w:txbxContent>
                            <w:p w:rsidR="00CA37FD" w:rsidRPr="00AD095D" w:rsidRDefault="00CA37FD" w:rsidP="00CA37FD">
                              <w:pPr>
                                <w:jc w:val="center"/>
                                <w:rPr>
                                  <w:sz w:val="20"/>
                                </w:rPr>
                              </w:pPr>
                              <w:r>
                                <w:rPr>
                                  <w:sz w:val="20"/>
                                </w:rPr>
                                <w:t>Agriculture Investment</w:t>
                              </w:r>
                              <w:r w:rsidRPr="00AD095D">
                                <w:rPr>
                                  <w:sz w:val="20"/>
                                </w:rPr>
                                <w:t>(X</w:t>
                              </w:r>
                              <w:r w:rsidRPr="00AD095D">
                                <w:rPr>
                                  <w:sz w:val="20"/>
                                  <w:vertAlign w:val="subscript"/>
                                </w:rPr>
                                <w:t>2</w:t>
                              </w:r>
                              <w:r w:rsidRPr="00AD095D">
                                <w:rPr>
                                  <w:sz w:val="20"/>
                                </w:rPr>
                                <w:t>)</w:t>
                              </w:r>
                            </w:p>
                            <w:p w:rsidR="00CA37FD" w:rsidRPr="00AD095D" w:rsidRDefault="00CA37FD" w:rsidP="00CA37FD">
                              <w:pPr>
                                <w:jc w:val="center"/>
                                <w:rPr>
                                  <w:sz w:val="20"/>
                                </w:rPr>
                              </w:pPr>
                            </w:p>
                          </w:txbxContent>
                        </wps:txbx>
                        <wps:bodyPr rot="0" vert="horz" wrap="square" lIns="0" tIns="0" rIns="0" bIns="0" anchor="t" anchorCtr="0" upright="1">
                          <a:noAutofit/>
                        </wps:bodyPr>
                      </wps:wsp>
                      <wps:wsp>
                        <wps:cNvPr id="5" name="Oval 6"/>
                        <wps:cNvSpPr>
                          <a:spLocks noChangeArrowheads="1"/>
                        </wps:cNvSpPr>
                        <wps:spPr bwMode="auto">
                          <a:xfrm>
                            <a:off x="8744" y="5710"/>
                            <a:ext cx="2309" cy="1005"/>
                          </a:xfrm>
                          <a:prstGeom prst="ellipse">
                            <a:avLst/>
                          </a:prstGeom>
                          <a:solidFill>
                            <a:srgbClr val="FFFFFF"/>
                          </a:solidFill>
                          <a:ln w="9525">
                            <a:solidFill>
                              <a:srgbClr val="000000"/>
                            </a:solidFill>
                            <a:round/>
                            <a:headEnd/>
                            <a:tailEnd/>
                          </a:ln>
                        </wps:spPr>
                        <wps:txbx>
                          <w:txbxContent>
                            <w:p w:rsidR="00CA37FD" w:rsidRDefault="00CA37FD" w:rsidP="00CA37FD">
                              <w:pPr>
                                <w:jc w:val="center"/>
                                <w:rPr>
                                  <w:sz w:val="20"/>
                                </w:rPr>
                              </w:pPr>
                              <w:r>
                                <w:rPr>
                                  <w:sz w:val="20"/>
                                </w:rPr>
                                <w:t xml:space="preserve">Labor </w:t>
                              </w:r>
                            </w:p>
                            <w:p w:rsidR="00CA37FD" w:rsidRPr="00AD095D" w:rsidRDefault="00CA37FD" w:rsidP="00CA37FD">
                              <w:pPr>
                                <w:jc w:val="center"/>
                                <w:rPr>
                                  <w:sz w:val="20"/>
                                </w:rPr>
                              </w:pPr>
                              <w:r w:rsidRPr="00AD095D">
                                <w:rPr>
                                  <w:sz w:val="20"/>
                                </w:rPr>
                                <w:t>(Y)</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4619" y="4981"/>
                            <a:ext cx="843" cy="1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V="1">
                            <a:off x="4592" y="6271"/>
                            <a:ext cx="870" cy="1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7771" y="6231"/>
                            <a:ext cx="9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385.8pt;height:140.6pt;mso-position-horizontal-relative:char;mso-position-vertical-relative:line" coordorigin="2283,4491" coordsize="8770,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">
                <v:oval id="Oval 3" o:spid="_x0000_s1027" style="position:absolute;left:2283;top:4491;width:2309;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CA37FD" w:rsidRDefault="00CA37FD" w:rsidP="00CA37FD">
                        <w:pPr>
                          <w:jc w:val="center"/>
                          <w:rPr>
                            <w:sz w:val="20"/>
                          </w:rPr>
                        </w:pPr>
                        <w:r>
                          <w:rPr>
                            <w:sz w:val="20"/>
                          </w:rPr>
                          <w:t>Land area</w:t>
                        </w:r>
                      </w:p>
                      <w:p w:rsidR="00CA37FD" w:rsidRPr="00AD095D" w:rsidRDefault="00CA37FD" w:rsidP="00CA37FD">
                        <w:pPr>
                          <w:jc w:val="center"/>
                          <w:rPr>
                            <w:sz w:val="20"/>
                          </w:rPr>
                        </w:pPr>
                        <w:r w:rsidRPr="00AD095D">
                          <w:rPr>
                            <w:sz w:val="20"/>
                          </w:rPr>
                          <w:t>(X</w:t>
                        </w:r>
                        <w:r w:rsidRPr="00AD095D">
                          <w:rPr>
                            <w:sz w:val="20"/>
                            <w:vertAlign w:val="subscript"/>
                          </w:rPr>
                          <w:t>1</w:t>
                        </w:r>
                        <w:r w:rsidRPr="00AD095D">
                          <w:rPr>
                            <w:sz w:val="20"/>
                          </w:rPr>
                          <w:t>)</w:t>
                        </w:r>
                      </w:p>
                    </w:txbxContent>
                  </v:textbox>
                </v:oval>
                <v:oval id="Oval 4" o:spid="_x0000_s1028" style="position:absolute;left:5462;top:5710;width:2309;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CA37FD" w:rsidRDefault="00CA37FD" w:rsidP="00CA37FD">
                        <w:pPr>
                          <w:jc w:val="center"/>
                          <w:rPr>
                            <w:sz w:val="20"/>
                          </w:rPr>
                        </w:pPr>
                        <w:r>
                          <w:rPr>
                            <w:sz w:val="20"/>
                          </w:rPr>
                          <w:t>GRDP</w:t>
                        </w:r>
                      </w:p>
                      <w:p w:rsidR="00CA37FD" w:rsidRPr="00AD095D" w:rsidRDefault="00CA37FD" w:rsidP="00CA37FD">
                        <w:pPr>
                          <w:jc w:val="center"/>
                          <w:rPr>
                            <w:sz w:val="20"/>
                          </w:rPr>
                        </w:pPr>
                        <w:r w:rsidRPr="00AD095D">
                          <w:rPr>
                            <w:sz w:val="20"/>
                          </w:rPr>
                          <w:t>(Z)</w:t>
                        </w:r>
                      </w:p>
                    </w:txbxContent>
                  </v:textbox>
                </v:oval>
                <v:oval id="Oval 5" o:spid="_x0000_s1029" style="position:absolute;left:2283;top:7001;width:2309;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j8AA&#10;AADaAAAADwAAAGRycy9kb3ducmV2LnhtbESPQYvCMBSE78L+h/AW9qapIiLVKLqs6E2sy56fzTMp&#10;Ni+lyWr990YQPA4z8w0zX3auFldqQ+VZwXCQgSAuva7YKPg9bvpTECEia6w9k4I7BVguPnpzzLW/&#10;8YGuRTQiQTjkqMDG2ORShtKSwzDwDXHyzr51GJNsjdQt3hLc1XKUZRPpsOK0YLGhb0vlpfh3Ci71&#10;aRs3OClG2/F+baxxP3z/U+rrs1vNQETq4jv8au+0gjE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j8AAAADaAAAADwAAAAAAAAAAAAAAAACYAgAAZHJzL2Rvd25y&#10;ZXYueG1sUEsFBgAAAAAEAAQA9QAAAIUDAAAAAA==&#10;">
                  <v:textbox inset="0,0,0,0">
                    <w:txbxContent>
                      <w:p w:rsidR="00CA37FD" w:rsidRPr="00AD095D" w:rsidRDefault="00CA37FD" w:rsidP="00CA37FD">
                        <w:pPr>
                          <w:jc w:val="center"/>
                          <w:rPr>
                            <w:sz w:val="20"/>
                          </w:rPr>
                        </w:pPr>
                        <w:r>
                          <w:rPr>
                            <w:sz w:val="20"/>
                          </w:rPr>
                          <w:t>Agriculture Investment</w:t>
                        </w:r>
                        <w:r w:rsidRPr="00AD095D">
                          <w:rPr>
                            <w:sz w:val="20"/>
                          </w:rPr>
                          <w:t>(X</w:t>
                        </w:r>
                        <w:r w:rsidRPr="00AD095D">
                          <w:rPr>
                            <w:sz w:val="20"/>
                            <w:vertAlign w:val="subscript"/>
                          </w:rPr>
                          <w:t>2</w:t>
                        </w:r>
                        <w:r w:rsidRPr="00AD095D">
                          <w:rPr>
                            <w:sz w:val="20"/>
                          </w:rPr>
                          <w:t>)</w:t>
                        </w:r>
                      </w:p>
                      <w:p w:rsidR="00CA37FD" w:rsidRPr="00AD095D" w:rsidRDefault="00CA37FD" w:rsidP="00CA37FD">
                        <w:pPr>
                          <w:jc w:val="center"/>
                          <w:rPr>
                            <w:sz w:val="20"/>
                          </w:rPr>
                        </w:pPr>
                      </w:p>
                    </w:txbxContent>
                  </v:textbox>
                </v:oval>
                <v:oval id="Oval 6" o:spid="_x0000_s1030" style="position:absolute;left:8744;top:5710;width:2309;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CA37FD" w:rsidRDefault="00CA37FD" w:rsidP="00CA37FD">
                        <w:pPr>
                          <w:jc w:val="center"/>
                          <w:rPr>
                            <w:sz w:val="20"/>
                          </w:rPr>
                        </w:pPr>
                        <w:r>
                          <w:rPr>
                            <w:sz w:val="20"/>
                          </w:rPr>
                          <w:t xml:space="preserve">Labor </w:t>
                        </w:r>
                      </w:p>
                      <w:p w:rsidR="00CA37FD" w:rsidRPr="00AD095D" w:rsidRDefault="00CA37FD" w:rsidP="00CA37FD">
                        <w:pPr>
                          <w:jc w:val="center"/>
                          <w:rPr>
                            <w:sz w:val="20"/>
                          </w:rPr>
                        </w:pPr>
                        <w:r w:rsidRPr="00AD095D">
                          <w:rPr>
                            <w:sz w:val="20"/>
                          </w:rPr>
                          <w:t>(Y)</w:t>
                        </w:r>
                      </w:p>
                    </w:txbxContent>
                  </v:textbox>
                </v:oval>
                <v:shapetype id="_x0000_t32" coordsize="21600,21600" o:spt="32" o:oned="t" path="m,l21600,21600e" filled="f">
                  <v:path arrowok="t" fillok="f" o:connecttype="none"/>
                  <o:lock v:ext="edit" shapetype="t"/>
                </v:shapetype>
                <v:shape id="AutoShape 7" o:spid="_x0000_s1031" type="#_x0000_t32" style="position:absolute;left:4619;top:4981;width:843;height:1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32" type="#_x0000_t32" style="position:absolute;left:4592;top:6271;width:870;height:1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9" o:spid="_x0000_s1033" type="#_x0000_t32" style="position:absolute;left:7771;top:6231;width: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w10:anchorlock/>
              </v:group>
            </w:pict>
          </mc:Fallback>
        </mc:AlternateContent>
      </w:r>
    </w:p>
    <w:p w:rsidR="00B053CB" w:rsidRPr="00D774CF" w:rsidRDefault="00B053CB" w:rsidP="00B053CB">
      <w:pPr>
        <w:widowControl w:val="0"/>
        <w:tabs>
          <w:tab w:val="left" w:pos="567"/>
          <w:tab w:val="left" w:pos="851"/>
          <w:tab w:val="left" w:pos="1134"/>
        </w:tabs>
        <w:rPr>
          <w:sz w:val="20"/>
        </w:rPr>
      </w:pPr>
    </w:p>
    <w:p w:rsidR="00CA37FD" w:rsidRPr="00D774CF" w:rsidRDefault="00CA37FD" w:rsidP="00CA37FD">
      <w:pPr>
        <w:pStyle w:val="Style4"/>
        <w:widowControl/>
        <w:spacing w:line="240" w:lineRule="auto"/>
        <w:ind w:firstLine="0"/>
        <w:jc w:val="center"/>
        <w:rPr>
          <w:rStyle w:val="FontStyle12"/>
          <w:sz w:val="16"/>
          <w:lang w:eastAsia="id-ID"/>
        </w:rPr>
      </w:pPr>
      <w:r w:rsidRPr="00D774CF">
        <w:rPr>
          <w:rStyle w:val="FontStyle12"/>
          <w:sz w:val="16"/>
          <w:lang w:eastAsia="id-ID"/>
        </w:rPr>
        <w:t xml:space="preserve">Figure </w:t>
      </w:r>
      <w:r w:rsidRPr="00D774CF">
        <w:rPr>
          <w:rStyle w:val="FontStyle12"/>
          <w:sz w:val="16"/>
          <w:lang w:val="id-ID" w:eastAsia="id-ID"/>
        </w:rPr>
        <w:t xml:space="preserve">1. </w:t>
      </w:r>
      <w:r w:rsidRPr="00D774CF">
        <w:rPr>
          <w:rStyle w:val="FontStyle12"/>
          <w:sz w:val="16"/>
          <w:lang w:eastAsia="id-ID"/>
        </w:rPr>
        <w:t xml:space="preserve">Conceptual Framework </w:t>
      </w:r>
    </w:p>
    <w:p w:rsidR="00CA37FD" w:rsidRPr="00D774CF" w:rsidRDefault="00CA37FD" w:rsidP="00CA37FD">
      <w:pPr>
        <w:pStyle w:val="Style4"/>
        <w:widowControl/>
        <w:spacing w:line="240" w:lineRule="auto"/>
        <w:ind w:firstLine="0"/>
        <w:jc w:val="center"/>
        <w:rPr>
          <w:rStyle w:val="FontStyle12"/>
          <w:sz w:val="16"/>
          <w:lang w:val="id-ID" w:eastAsia="id-ID"/>
        </w:rPr>
      </w:pPr>
    </w:p>
    <w:p w:rsidR="005C0830" w:rsidRDefault="005C0830" w:rsidP="00B053CB">
      <w:pPr>
        <w:widowControl w:val="0"/>
        <w:tabs>
          <w:tab w:val="left" w:pos="567"/>
          <w:tab w:val="left" w:pos="851"/>
          <w:tab w:val="left" w:pos="1134"/>
        </w:tabs>
        <w:rPr>
          <w:b/>
          <w:sz w:val="20"/>
        </w:rPr>
        <w:sectPr w:rsidR="005C0830" w:rsidSect="005C0830">
          <w:type w:val="continuous"/>
          <w:pgSz w:w="11907" w:h="16839" w:code="9"/>
          <w:pgMar w:top="2268" w:right="1701" w:bottom="1701" w:left="2268" w:header="1418" w:footer="851" w:gutter="0"/>
          <w:cols w:space="720"/>
          <w:noEndnote/>
          <w:docGrid w:linePitch="326"/>
        </w:sectPr>
      </w:pPr>
    </w:p>
    <w:p w:rsidR="00AA5DBD" w:rsidRPr="00D774CF" w:rsidRDefault="00AA5DBD" w:rsidP="005D1A47">
      <w:pPr>
        <w:widowControl w:val="0"/>
        <w:tabs>
          <w:tab w:val="left" w:pos="567"/>
          <w:tab w:val="left" w:pos="851"/>
          <w:tab w:val="left" w:pos="1134"/>
        </w:tabs>
        <w:jc w:val="both"/>
        <w:rPr>
          <w:b/>
          <w:sz w:val="20"/>
        </w:rPr>
      </w:pPr>
      <w:r w:rsidRPr="00D774CF">
        <w:rPr>
          <w:b/>
          <w:sz w:val="20"/>
        </w:rPr>
        <w:lastRenderedPageBreak/>
        <w:t>Hypothesis</w:t>
      </w:r>
    </w:p>
    <w:p w:rsidR="00AA5DBD" w:rsidRPr="00D774CF" w:rsidRDefault="00AA5DBD" w:rsidP="005D1A47">
      <w:pPr>
        <w:widowControl w:val="0"/>
        <w:tabs>
          <w:tab w:val="left" w:pos="426"/>
          <w:tab w:val="left" w:pos="709"/>
        </w:tabs>
        <w:ind w:left="709" w:hanging="709"/>
        <w:jc w:val="both"/>
        <w:rPr>
          <w:sz w:val="20"/>
        </w:rPr>
      </w:pPr>
      <w:r w:rsidRPr="00D774CF">
        <w:rPr>
          <w:sz w:val="20"/>
        </w:rPr>
        <w:t>H1</w:t>
      </w:r>
      <w:r w:rsidR="005D1A47">
        <w:rPr>
          <w:sz w:val="20"/>
          <w:lang w:val="id-ID"/>
        </w:rPr>
        <w:tab/>
      </w:r>
      <w:r w:rsidRPr="00D774CF">
        <w:rPr>
          <w:sz w:val="20"/>
        </w:rPr>
        <w:t xml:space="preserve">: </w:t>
      </w:r>
      <w:r w:rsidR="005D1A47">
        <w:rPr>
          <w:sz w:val="20"/>
          <w:lang w:val="id-ID"/>
        </w:rPr>
        <w:tab/>
      </w:r>
      <w:r w:rsidRPr="00D774CF">
        <w:rPr>
          <w:sz w:val="20"/>
        </w:rPr>
        <w:t>Land area has a significant effect on GRDP.</w:t>
      </w:r>
    </w:p>
    <w:p w:rsidR="00AA5DBD" w:rsidRPr="00D774CF" w:rsidRDefault="00AA5DBD" w:rsidP="005D1A47">
      <w:pPr>
        <w:widowControl w:val="0"/>
        <w:tabs>
          <w:tab w:val="left" w:pos="426"/>
          <w:tab w:val="left" w:pos="709"/>
        </w:tabs>
        <w:ind w:left="709" w:hanging="709"/>
        <w:jc w:val="both"/>
        <w:rPr>
          <w:sz w:val="20"/>
        </w:rPr>
      </w:pPr>
      <w:r w:rsidRPr="00D774CF">
        <w:rPr>
          <w:sz w:val="20"/>
        </w:rPr>
        <w:t>H2</w:t>
      </w:r>
      <w:r w:rsidR="005D1A47">
        <w:rPr>
          <w:sz w:val="20"/>
          <w:lang w:val="id-ID"/>
        </w:rPr>
        <w:tab/>
      </w:r>
      <w:r w:rsidRPr="00D774CF">
        <w:rPr>
          <w:sz w:val="20"/>
        </w:rPr>
        <w:t xml:space="preserve">: </w:t>
      </w:r>
      <w:r w:rsidR="005D1A47">
        <w:rPr>
          <w:sz w:val="20"/>
          <w:lang w:val="id-ID"/>
        </w:rPr>
        <w:tab/>
      </w:r>
      <w:r w:rsidRPr="00D774CF">
        <w:rPr>
          <w:sz w:val="20"/>
        </w:rPr>
        <w:t>Agricultural investment has a significant effect on GRDP.</w:t>
      </w:r>
    </w:p>
    <w:p w:rsidR="00AA5DBD" w:rsidRPr="00D774CF" w:rsidRDefault="00AA5DBD" w:rsidP="005D1A47">
      <w:pPr>
        <w:widowControl w:val="0"/>
        <w:tabs>
          <w:tab w:val="left" w:pos="426"/>
          <w:tab w:val="left" w:pos="709"/>
        </w:tabs>
        <w:ind w:left="709" w:hanging="709"/>
        <w:jc w:val="both"/>
        <w:rPr>
          <w:sz w:val="20"/>
        </w:rPr>
      </w:pPr>
      <w:r w:rsidRPr="00D774CF">
        <w:rPr>
          <w:sz w:val="20"/>
        </w:rPr>
        <w:t>H3</w:t>
      </w:r>
      <w:r w:rsidR="005D1A47">
        <w:rPr>
          <w:sz w:val="20"/>
          <w:lang w:val="id-ID"/>
        </w:rPr>
        <w:tab/>
      </w:r>
      <w:r w:rsidRPr="00D774CF">
        <w:rPr>
          <w:sz w:val="20"/>
        </w:rPr>
        <w:t xml:space="preserve">: </w:t>
      </w:r>
      <w:r w:rsidR="005D1A47">
        <w:rPr>
          <w:sz w:val="20"/>
          <w:lang w:val="id-ID"/>
        </w:rPr>
        <w:tab/>
      </w:r>
      <w:r w:rsidRPr="00D774CF">
        <w:rPr>
          <w:sz w:val="20"/>
        </w:rPr>
        <w:t>GRDP has a significant effect on labor.</w:t>
      </w:r>
    </w:p>
    <w:p w:rsidR="00AA5DBD" w:rsidRPr="00D774CF" w:rsidRDefault="00AA5DBD" w:rsidP="00B053CB">
      <w:pPr>
        <w:widowControl w:val="0"/>
        <w:tabs>
          <w:tab w:val="left" w:pos="567"/>
          <w:tab w:val="left" w:pos="851"/>
          <w:tab w:val="left" w:pos="1134"/>
        </w:tabs>
        <w:rPr>
          <w:sz w:val="12"/>
        </w:rPr>
      </w:pPr>
    </w:p>
    <w:p w:rsidR="00AA5DBD" w:rsidRPr="001F232C" w:rsidRDefault="001F232C" w:rsidP="00B053CB">
      <w:pPr>
        <w:widowControl w:val="0"/>
        <w:tabs>
          <w:tab w:val="left" w:pos="567"/>
          <w:tab w:val="left" w:pos="851"/>
          <w:tab w:val="left" w:pos="1134"/>
        </w:tabs>
        <w:rPr>
          <w:b/>
          <w:sz w:val="20"/>
          <w:lang w:val="id-ID"/>
        </w:rPr>
      </w:pPr>
      <w:r>
        <w:rPr>
          <w:b/>
          <w:sz w:val="20"/>
        </w:rPr>
        <w:t>RESEARCH METHOD</w:t>
      </w:r>
    </w:p>
    <w:p w:rsidR="00AA5DBD" w:rsidRPr="00D774CF" w:rsidRDefault="00AA5DBD" w:rsidP="00B053CB">
      <w:pPr>
        <w:widowControl w:val="0"/>
        <w:tabs>
          <w:tab w:val="left" w:pos="567"/>
          <w:tab w:val="left" w:pos="851"/>
          <w:tab w:val="left" w:pos="1134"/>
        </w:tabs>
        <w:rPr>
          <w:b/>
          <w:sz w:val="20"/>
        </w:rPr>
      </w:pPr>
      <w:r w:rsidRPr="00D774CF">
        <w:rPr>
          <w:b/>
          <w:sz w:val="20"/>
        </w:rPr>
        <w:t>Types of research</w:t>
      </w:r>
    </w:p>
    <w:p w:rsidR="00AA5DBD" w:rsidRPr="00D774CF" w:rsidRDefault="00B053CB" w:rsidP="00B053CB">
      <w:pPr>
        <w:widowControl w:val="0"/>
        <w:tabs>
          <w:tab w:val="left" w:pos="567"/>
          <w:tab w:val="left" w:pos="851"/>
          <w:tab w:val="left" w:pos="1134"/>
        </w:tabs>
        <w:jc w:val="both"/>
        <w:rPr>
          <w:sz w:val="20"/>
        </w:rPr>
      </w:pPr>
      <w:r w:rsidRPr="00D774CF">
        <w:rPr>
          <w:sz w:val="20"/>
        </w:rPr>
        <w:tab/>
      </w:r>
      <w:r w:rsidR="00AA5DBD" w:rsidRPr="00D774CF">
        <w:rPr>
          <w:sz w:val="20"/>
        </w:rPr>
        <w:t xml:space="preserve">The research method is a step procedure that will be performed to collect data in order to solve problems or test hypotheses. According to Sugiyono (2016), the research method is a scientific way to obtain data with specific purposes and uses. </w:t>
      </w:r>
      <w:r w:rsidR="00AA5DBD" w:rsidRPr="00D774CF">
        <w:rPr>
          <w:sz w:val="20"/>
        </w:rPr>
        <w:lastRenderedPageBreak/>
        <w:t>The research is a quantitative approach with a causal associative method (cause and effect) with. By using the research method will be seen a significant relationship between the variables studied.</w:t>
      </w:r>
    </w:p>
    <w:p w:rsidR="00804A2C" w:rsidRPr="00D774CF" w:rsidRDefault="00B053CB" w:rsidP="00B053CB">
      <w:pPr>
        <w:widowControl w:val="0"/>
        <w:tabs>
          <w:tab w:val="left" w:pos="567"/>
          <w:tab w:val="left" w:pos="851"/>
          <w:tab w:val="left" w:pos="1134"/>
        </w:tabs>
        <w:jc w:val="both"/>
        <w:rPr>
          <w:sz w:val="20"/>
        </w:rPr>
      </w:pPr>
      <w:r w:rsidRPr="00D774CF">
        <w:rPr>
          <w:sz w:val="20"/>
        </w:rPr>
        <w:tab/>
      </w:r>
      <w:r w:rsidR="00804A2C" w:rsidRPr="00D774CF">
        <w:rPr>
          <w:sz w:val="20"/>
        </w:rPr>
        <w:t xml:space="preserve">According to Sugiyono (2016) quantitative methods are data in the form of numbers or qualitative data that is framed / scoring. Quantitative methods can be interpreted as research methods based on the philosophy of positivism, used to examine populations or specific samples, data collection using research instruments, quantitative / statistical data analysis, with the aim to test the hypotheses that have been </w:t>
      </w:r>
      <w:r w:rsidR="00804A2C" w:rsidRPr="00D774CF">
        <w:rPr>
          <w:sz w:val="20"/>
        </w:rPr>
        <w:lastRenderedPageBreak/>
        <w:t>set (Sugiyono, 2016).</w:t>
      </w:r>
    </w:p>
    <w:p w:rsidR="00804A2C" w:rsidRPr="00D774CF" w:rsidRDefault="00804A2C" w:rsidP="00B053CB">
      <w:pPr>
        <w:widowControl w:val="0"/>
        <w:tabs>
          <w:tab w:val="left" w:pos="567"/>
          <w:tab w:val="left" w:pos="851"/>
          <w:tab w:val="left" w:pos="1134"/>
        </w:tabs>
        <w:rPr>
          <w:sz w:val="12"/>
        </w:rPr>
      </w:pPr>
    </w:p>
    <w:p w:rsidR="00804A2C" w:rsidRPr="00D774CF" w:rsidRDefault="00804A2C" w:rsidP="00B053CB">
      <w:pPr>
        <w:widowControl w:val="0"/>
        <w:tabs>
          <w:tab w:val="left" w:pos="567"/>
          <w:tab w:val="left" w:pos="851"/>
          <w:tab w:val="left" w:pos="1134"/>
        </w:tabs>
        <w:rPr>
          <w:b/>
          <w:sz w:val="20"/>
        </w:rPr>
      </w:pPr>
      <w:r w:rsidRPr="00D774CF">
        <w:rPr>
          <w:b/>
          <w:sz w:val="20"/>
        </w:rPr>
        <w:t>Definition of Variable Operations</w:t>
      </w:r>
    </w:p>
    <w:p w:rsidR="00804A2C" w:rsidRPr="00D774CF" w:rsidRDefault="00804A2C" w:rsidP="00B053CB">
      <w:pPr>
        <w:widowControl w:val="0"/>
        <w:tabs>
          <w:tab w:val="left" w:pos="567"/>
          <w:tab w:val="left" w:pos="851"/>
          <w:tab w:val="left" w:pos="1134"/>
        </w:tabs>
        <w:jc w:val="both"/>
        <w:rPr>
          <w:sz w:val="20"/>
        </w:rPr>
      </w:pPr>
      <w:r w:rsidRPr="00D774CF">
        <w:rPr>
          <w:sz w:val="20"/>
        </w:rPr>
        <w:t>An operational definition is a definition given to a variable or construct by means of providing meaning or specifying an activity, or providing an operation needed to measure the construct or variable (Nazir, 2014). The following will describe the operational definition of each research variable as follows:</w:t>
      </w:r>
    </w:p>
    <w:p w:rsidR="00804A2C" w:rsidRPr="00D774CF" w:rsidRDefault="00804A2C" w:rsidP="00B053CB">
      <w:pPr>
        <w:widowControl w:val="0"/>
        <w:tabs>
          <w:tab w:val="left" w:pos="284"/>
          <w:tab w:val="left" w:pos="567"/>
          <w:tab w:val="left" w:pos="851"/>
          <w:tab w:val="left" w:pos="1134"/>
        </w:tabs>
        <w:jc w:val="both"/>
        <w:rPr>
          <w:sz w:val="20"/>
        </w:rPr>
      </w:pPr>
      <w:r w:rsidRPr="00D774CF">
        <w:rPr>
          <w:sz w:val="20"/>
        </w:rPr>
        <w:t xml:space="preserve">1. </w:t>
      </w:r>
      <w:r w:rsidR="00B053CB" w:rsidRPr="00D774CF">
        <w:rPr>
          <w:sz w:val="20"/>
        </w:rPr>
        <w:tab/>
      </w:r>
      <w:r w:rsidRPr="00D774CF">
        <w:rPr>
          <w:sz w:val="20"/>
        </w:rPr>
        <w:t>Land Area (X1)</w:t>
      </w:r>
    </w:p>
    <w:p w:rsidR="00804A2C" w:rsidRPr="00D774CF" w:rsidRDefault="00B053CB" w:rsidP="00B053CB">
      <w:pPr>
        <w:widowControl w:val="0"/>
        <w:tabs>
          <w:tab w:val="left" w:pos="284"/>
          <w:tab w:val="left" w:pos="567"/>
          <w:tab w:val="left" w:pos="851"/>
          <w:tab w:val="left" w:pos="1134"/>
        </w:tabs>
        <w:ind w:left="284" w:hanging="284"/>
        <w:jc w:val="both"/>
        <w:rPr>
          <w:sz w:val="20"/>
        </w:rPr>
      </w:pPr>
      <w:r w:rsidRPr="00D774CF">
        <w:rPr>
          <w:sz w:val="20"/>
        </w:rPr>
        <w:tab/>
      </w:r>
      <w:r w:rsidR="00804A2C" w:rsidRPr="00D774CF">
        <w:rPr>
          <w:sz w:val="20"/>
        </w:rPr>
        <w:t xml:space="preserve">Land area is the area of </w:t>
      </w:r>
      <w:r w:rsidR="00804A2C" w:rsidRPr="00D774CF">
        <w:rPr>
          <w:rFonts w:ascii="Cambria Math" w:hAnsi="Cambria Math" w:cs="Cambria Math"/>
          <w:sz w:val="20"/>
        </w:rPr>
        <w:t>​​</w:t>
      </w:r>
      <w:r w:rsidR="00804A2C" w:rsidRPr="00D774CF">
        <w:rPr>
          <w:sz w:val="20"/>
        </w:rPr>
        <w:t xml:space="preserve">paddy fields that will be planted in certain seasons. Land area data in this study is the total area of </w:t>
      </w:r>
      <w:r w:rsidR="00804A2C" w:rsidRPr="00D774CF">
        <w:rPr>
          <w:rFonts w:ascii="Cambria Math" w:hAnsi="Cambria Math" w:cs="Cambria Math"/>
          <w:sz w:val="20"/>
        </w:rPr>
        <w:t>​​</w:t>
      </w:r>
      <w:r w:rsidRPr="00D774CF">
        <w:rPr>
          <w:sz w:val="20"/>
        </w:rPr>
        <w:t>District /</w:t>
      </w:r>
      <w:r w:rsidR="00804A2C" w:rsidRPr="00D774CF">
        <w:rPr>
          <w:sz w:val="20"/>
        </w:rPr>
        <w:t xml:space="preserve"> City land in East Java expressed in hectares in 2017.</w:t>
      </w:r>
    </w:p>
    <w:p w:rsidR="00804A2C" w:rsidRPr="00D774CF" w:rsidRDefault="00804A2C" w:rsidP="00B053CB">
      <w:pPr>
        <w:widowControl w:val="0"/>
        <w:tabs>
          <w:tab w:val="left" w:pos="284"/>
          <w:tab w:val="left" w:pos="567"/>
          <w:tab w:val="left" w:pos="851"/>
          <w:tab w:val="left" w:pos="1134"/>
        </w:tabs>
        <w:jc w:val="both"/>
        <w:rPr>
          <w:sz w:val="20"/>
        </w:rPr>
      </w:pPr>
      <w:r w:rsidRPr="00D774CF">
        <w:rPr>
          <w:sz w:val="20"/>
        </w:rPr>
        <w:t xml:space="preserve">2. </w:t>
      </w:r>
      <w:r w:rsidR="00B053CB" w:rsidRPr="00D774CF">
        <w:rPr>
          <w:sz w:val="20"/>
        </w:rPr>
        <w:tab/>
      </w:r>
      <w:r w:rsidRPr="00D774CF">
        <w:rPr>
          <w:sz w:val="20"/>
        </w:rPr>
        <w:t>Agricultural Investment (X2)</w:t>
      </w:r>
    </w:p>
    <w:p w:rsidR="00804A2C" w:rsidRPr="00D774CF" w:rsidRDefault="00B053CB" w:rsidP="00B053CB">
      <w:pPr>
        <w:widowControl w:val="0"/>
        <w:tabs>
          <w:tab w:val="left" w:pos="284"/>
          <w:tab w:val="left" w:pos="567"/>
          <w:tab w:val="left" w:pos="851"/>
          <w:tab w:val="left" w:pos="1134"/>
        </w:tabs>
        <w:ind w:left="284" w:hanging="284"/>
        <w:jc w:val="both"/>
        <w:rPr>
          <w:sz w:val="20"/>
        </w:rPr>
      </w:pPr>
      <w:r w:rsidRPr="00D774CF">
        <w:rPr>
          <w:sz w:val="20"/>
        </w:rPr>
        <w:tab/>
      </w:r>
      <w:r w:rsidR="00804A2C" w:rsidRPr="00D774CF">
        <w:rPr>
          <w:sz w:val="20"/>
        </w:rPr>
        <w:t xml:space="preserve">Investment is an investment activity in various economic activities with the hope of obtaining profits. Agricultural investment data in this study are the investment value of </w:t>
      </w:r>
      <w:r w:rsidR="00CA37FD" w:rsidRPr="00D774CF">
        <w:rPr>
          <w:sz w:val="20"/>
        </w:rPr>
        <w:t xml:space="preserve">District </w:t>
      </w:r>
      <w:r w:rsidR="00804A2C" w:rsidRPr="00D774CF">
        <w:rPr>
          <w:sz w:val="20"/>
        </w:rPr>
        <w:t xml:space="preserve">/ </w:t>
      </w:r>
      <w:r w:rsidR="00CA37FD" w:rsidRPr="00D774CF">
        <w:rPr>
          <w:sz w:val="20"/>
        </w:rPr>
        <w:t xml:space="preserve">City </w:t>
      </w:r>
      <w:r w:rsidR="00804A2C" w:rsidRPr="00D774CF">
        <w:rPr>
          <w:sz w:val="20"/>
        </w:rPr>
        <w:t>in East Java expressed in rupiah in 2017.</w:t>
      </w:r>
    </w:p>
    <w:p w:rsidR="00804A2C" w:rsidRPr="00D774CF" w:rsidRDefault="00804A2C" w:rsidP="00B053CB">
      <w:pPr>
        <w:widowControl w:val="0"/>
        <w:tabs>
          <w:tab w:val="left" w:pos="284"/>
          <w:tab w:val="left" w:pos="567"/>
          <w:tab w:val="left" w:pos="851"/>
          <w:tab w:val="left" w:pos="1134"/>
        </w:tabs>
        <w:jc w:val="both"/>
        <w:rPr>
          <w:sz w:val="20"/>
        </w:rPr>
      </w:pPr>
      <w:r w:rsidRPr="00D774CF">
        <w:rPr>
          <w:sz w:val="20"/>
        </w:rPr>
        <w:t>3. GRDP (Z)</w:t>
      </w:r>
    </w:p>
    <w:p w:rsidR="00804A2C" w:rsidRPr="00D774CF" w:rsidRDefault="00B053CB" w:rsidP="00B053CB">
      <w:pPr>
        <w:widowControl w:val="0"/>
        <w:tabs>
          <w:tab w:val="left" w:pos="284"/>
          <w:tab w:val="left" w:pos="567"/>
          <w:tab w:val="left" w:pos="851"/>
          <w:tab w:val="left" w:pos="1134"/>
        </w:tabs>
        <w:ind w:left="284" w:hanging="284"/>
        <w:jc w:val="both"/>
        <w:rPr>
          <w:sz w:val="20"/>
        </w:rPr>
      </w:pPr>
      <w:r w:rsidRPr="00D774CF">
        <w:rPr>
          <w:sz w:val="20"/>
        </w:rPr>
        <w:tab/>
      </w:r>
      <w:r w:rsidR="00804A2C" w:rsidRPr="00D774CF">
        <w:rPr>
          <w:sz w:val="20"/>
        </w:rPr>
        <w:t xml:space="preserve">GRDP is the total value added of goods and services produced from all economic activities in all regions in a certain year period which is generally within one year. GRDP data in this study is the value of </w:t>
      </w:r>
      <w:r w:rsidR="00CA37FD" w:rsidRPr="00D774CF">
        <w:rPr>
          <w:sz w:val="20"/>
        </w:rPr>
        <w:t>District</w:t>
      </w:r>
      <w:r w:rsidR="00804A2C" w:rsidRPr="00D774CF">
        <w:rPr>
          <w:sz w:val="20"/>
        </w:rPr>
        <w:t>/ City GRDP in East Java expressed in rupiah in 2017.</w:t>
      </w:r>
    </w:p>
    <w:p w:rsidR="00804A2C" w:rsidRPr="00D774CF" w:rsidRDefault="00804A2C" w:rsidP="00B053CB">
      <w:pPr>
        <w:widowControl w:val="0"/>
        <w:tabs>
          <w:tab w:val="left" w:pos="284"/>
          <w:tab w:val="left" w:pos="567"/>
          <w:tab w:val="left" w:pos="851"/>
          <w:tab w:val="left" w:pos="1134"/>
        </w:tabs>
        <w:jc w:val="both"/>
        <w:rPr>
          <w:sz w:val="20"/>
        </w:rPr>
      </w:pPr>
      <w:r w:rsidRPr="00D774CF">
        <w:rPr>
          <w:sz w:val="20"/>
        </w:rPr>
        <w:t>4. Labor (Y)</w:t>
      </w:r>
    </w:p>
    <w:p w:rsidR="00804A2C" w:rsidRPr="00D774CF" w:rsidRDefault="00B053CB" w:rsidP="00B053CB">
      <w:pPr>
        <w:widowControl w:val="0"/>
        <w:tabs>
          <w:tab w:val="left" w:pos="284"/>
          <w:tab w:val="left" w:pos="567"/>
          <w:tab w:val="left" w:pos="851"/>
          <w:tab w:val="left" w:pos="1134"/>
        </w:tabs>
        <w:ind w:left="284" w:hanging="284"/>
        <w:jc w:val="both"/>
        <w:rPr>
          <w:sz w:val="20"/>
        </w:rPr>
      </w:pPr>
      <w:r w:rsidRPr="00D774CF">
        <w:rPr>
          <w:sz w:val="20"/>
        </w:rPr>
        <w:tab/>
      </w:r>
      <w:r w:rsidR="00804A2C" w:rsidRPr="00D774CF">
        <w:rPr>
          <w:sz w:val="20"/>
        </w:rPr>
        <w:t xml:space="preserve">Labor is everyone who is able to do work to produce goods and services. The workforce in this study is seen from the quality of the workforce as measured by the number of </w:t>
      </w:r>
      <w:r w:rsidR="00CA37FD" w:rsidRPr="00D774CF">
        <w:rPr>
          <w:sz w:val="20"/>
        </w:rPr>
        <w:t xml:space="preserve">District </w:t>
      </w:r>
      <w:r w:rsidR="00804A2C" w:rsidRPr="00D774CF">
        <w:rPr>
          <w:sz w:val="20"/>
        </w:rPr>
        <w:t>/ City workforce in East Java in 2017.</w:t>
      </w:r>
    </w:p>
    <w:p w:rsidR="00804A2C" w:rsidRPr="00D774CF" w:rsidRDefault="00804A2C" w:rsidP="00B053CB">
      <w:pPr>
        <w:widowControl w:val="0"/>
        <w:tabs>
          <w:tab w:val="left" w:pos="284"/>
          <w:tab w:val="left" w:pos="567"/>
          <w:tab w:val="left" w:pos="851"/>
          <w:tab w:val="left" w:pos="1134"/>
        </w:tabs>
        <w:jc w:val="both"/>
        <w:rPr>
          <w:sz w:val="20"/>
        </w:rPr>
      </w:pPr>
    </w:p>
    <w:p w:rsidR="00804A2C" w:rsidRPr="00D774CF" w:rsidRDefault="00804A2C" w:rsidP="00B053CB">
      <w:pPr>
        <w:widowControl w:val="0"/>
        <w:tabs>
          <w:tab w:val="left" w:pos="567"/>
          <w:tab w:val="left" w:pos="851"/>
          <w:tab w:val="left" w:pos="1134"/>
        </w:tabs>
        <w:jc w:val="both"/>
        <w:rPr>
          <w:b/>
          <w:sz w:val="20"/>
        </w:rPr>
      </w:pPr>
      <w:r w:rsidRPr="00D774CF">
        <w:rPr>
          <w:b/>
          <w:sz w:val="20"/>
        </w:rPr>
        <w:t>Data collection technique</w:t>
      </w:r>
    </w:p>
    <w:p w:rsidR="00804A2C" w:rsidRPr="00D774CF" w:rsidRDefault="00804A2C" w:rsidP="00B053CB">
      <w:pPr>
        <w:widowControl w:val="0"/>
        <w:tabs>
          <w:tab w:val="left" w:pos="567"/>
          <w:tab w:val="left" w:pos="851"/>
          <w:tab w:val="left" w:pos="1134"/>
        </w:tabs>
        <w:jc w:val="both"/>
        <w:rPr>
          <w:sz w:val="20"/>
        </w:rPr>
      </w:pPr>
      <w:r w:rsidRPr="00D774CF">
        <w:rPr>
          <w:sz w:val="20"/>
        </w:rPr>
        <w:t xml:space="preserve">Data collection techniques in this study were carried out by means of literature study, </w:t>
      </w:r>
      <w:r w:rsidRPr="00D774CF">
        <w:rPr>
          <w:sz w:val="20"/>
        </w:rPr>
        <w:lastRenderedPageBreak/>
        <w:t>namely taking data collected from the literature or readings in the form of secondary data related to the problem to be discussed. The data collected is tabulated for further processing and analysis.</w:t>
      </w:r>
    </w:p>
    <w:p w:rsidR="00804A2C" w:rsidRPr="00D774CF" w:rsidRDefault="00804A2C" w:rsidP="00B053CB">
      <w:pPr>
        <w:widowControl w:val="0"/>
        <w:tabs>
          <w:tab w:val="left" w:pos="567"/>
          <w:tab w:val="left" w:pos="851"/>
          <w:tab w:val="left" w:pos="1134"/>
        </w:tabs>
        <w:jc w:val="both"/>
        <w:rPr>
          <w:sz w:val="20"/>
        </w:rPr>
      </w:pPr>
    </w:p>
    <w:p w:rsidR="00804A2C" w:rsidRPr="00D774CF" w:rsidRDefault="00804A2C" w:rsidP="00B053CB">
      <w:pPr>
        <w:widowControl w:val="0"/>
        <w:tabs>
          <w:tab w:val="left" w:pos="567"/>
          <w:tab w:val="left" w:pos="851"/>
          <w:tab w:val="left" w:pos="1134"/>
        </w:tabs>
        <w:jc w:val="both"/>
        <w:rPr>
          <w:b/>
          <w:sz w:val="20"/>
        </w:rPr>
      </w:pPr>
      <w:r w:rsidRPr="00D774CF">
        <w:rPr>
          <w:b/>
          <w:sz w:val="20"/>
        </w:rPr>
        <w:t>Data analysis technique</w:t>
      </w:r>
    </w:p>
    <w:p w:rsidR="00804A2C" w:rsidRPr="00D774CF" w:rsidRDefault="00CA37FD" w:rsidP="00B053CB">
      <w:pPr>
        <w:widowControl w:val="0"/>
        <w:tabs>
          <w:tab w:val="left" w:pos="567"/>
          <w:tab w:val="left" w:pos="851"/>
          <w:tab w:val="left" w:pos="1134"/>
        </w:tabs>
        <w:jc w:val="both"/>
        <w:rPr>
          <w:sz w:val="20"/>
        </w:rPr>
      </w:pPr>
      <w:r w:rsidRPr="00D774CF">
        <w:rPr>
          <w:sz w:val="20"/>
        </w:rPr>
        <w:tab/>
        <w:t>A</w:t>
      </w:r>
      <w:r w:rsidR="00804A2C" w:rsidRPr="00D774CF">
        <w:rPr>
          <w:sz w:val="20"/>
        </w:rPr>
        <w:t xml:space="preserve">nalysis technique chosen to </w:t>
      </w:r>
      <w:r w:rsidRPr="00D774CF">
        <w:rPr>
          <w:sz w:val="20"/>
        </w:rPr>
        <w:t xml:space="preserve">evaluate </w:t>
      </w:r>
      <w:r w:rsidR="00804A2C" w:rsidRPr="00D774CF">
        <w:rPr>
          <w:sz w:val="20"/>
        </w:rPr>
        <w:t>data and test the hypotheses in this study is The Structural Equation Model (SEM). To answer the hypothesis used Partial Least Square (PLS). According to Ghozali (2012) calculations are done using the Smart Partial Least Square (PLS) tool, because it is multi-</w:t>
      </w:r>
      <w:r w:rsidRPr="00D774CF">
        <w:rPr>
          <w:sz w:val="20"/>
        </w:rPr>
        <w:t xml:space="preserve">path </w:t>
      </w:r>
      <w:r w:rsidR="00804A2C" w:rsidRPr="00D774CF">
        <w:rPr>
          <w:sz w:val="20"/>
        </w:rPr>
        <w:t xml:space="preserve">and the model used is Reflective. </w:t>
      </w:r>
      <w:r w:rsidRPr="00D774CF">
        <w:rPr>
          <w:sz w:val="20"/>
        </w:rPr>
        <w:t xml:space="preserve">Calculation </w:t>
      </w:r>
      <w:r w:rsidR="00804A2C" w:rsidRPr="00D774CF">
        <w:rPr>
          <w:sz w:val="20"/>
        </w:rPr>
        <w:t xml:space="preserve">model is </w:t>
      </w:r>
      <w:r w:rsidRPr="00D774CF">
        <w:rPr>
          <w:sz w:val="20"/>
        </w:rPr>
        <w:t xml:space="preserve">finished </w:t>
      </w:r>
      <w:r w:rsidR="00804A2C" w:rsidRPr="00D774CF">
        <w:rPr>
          <w:sz w:val="20"/>
        </w:rPr>
        <w:t>by using the Smart PLS tool because in this study it has a multi-path relationship and is formative and reflective.</w:t>
      </w:r>
    </w:p>
    <w:p w:rsidR="00804A2C" w:rsidRPr="00D774CF" w:rsidRDefault="00804A2C" w:rsidP="00B053CB">
      <w:pPr>
        <w:widowControl w:val="0"/>
        <w:tabs>
          <w:tab w:val="left" w:pos="567"/>
          <w:tab w:val="left" w:pos="851"/>
          <w:tab w:val="left" w:pos="1134"/>
        </w:tabs>
        <w:jc w:val="both"/>
        <w:rPr>
          <w:sz w:val="20"/>
        </w:rPr>
      </w:pPr>
    </w:p>
    <w:p w:rsidR="00804A2C" w:rsidRPr="00D774CF" w:rsidRDefault="00804A2C" w:rsidP="00B053CB">
      <w:pPr>
        <w:widowControl w:val="0"/>
        <w:tabs>
          <w:tab w:val="left" w:pos="567"/>
          <w:tab w:val="left" w:pos="851"/>
          <w:tab w:val="left" w:pos="1134"/>
        </w:tabs>
        <w:jc w:val="both"/>
        <w:rPr>
          <w:b/>
          <w:sz w:val="20"/>
        </w:rPr>
      </w:pPr>
      <w:r w:rsidRPr="00D774CF">
        <w:rPr>
          <w:b/>
          <w:sz w:val="20"/>
        </w:rPr>
        <w:t>ANALYSIS AND DISCUSSION</w:t>
      </w:r>
    </w:p>
    <w:p w:rsidR="00804A2C" w:rsidRPr="00D774CF" w:rsidRDefault="00804A2C" w:rsidP="00B053CB">
      <w:pPr>
        <w:widowControl w:val="0"/>
        <w:tabs>
          <w:tab w:val="left" w:pos="567"/>
          <w:tab w:val="left" w:pos="851"/>
          <w:tab w:val="left" w:pos="1134"/>
        </w:tabs>
        <w:jc w:val="both"/>
        <w:rPr>
          <w:b/>
          <w:sz w:val="20"/>
        </w:rPr>
      </w:pPr>
      <w:r w:rsidRPr="00D774CF">
        <w:rPr>
          <w:b/>
          <w:sz w:val="20"/>
        </w:rPr>
        <w:t>Inner Model Evaluation</w:t>
      </w:r>
    </w:p>
    <w:p w:rsidR="00804A2C" w:rsidRPr="00D774CF" w:rsidRDefault="00804A2C" w:rsidP="00B053CB">
      <w:pPr>
        <w:widowControl w:val="0"/>
        <w:tabs>
          <w:tab w:val="left" w:pos="567"/>
          <w:tab w:val="left" w:pos="851"/>
          <w:tab w:val="left" w:pos="1134"/>
        </w:tabs>
        <w:jc w:val="both"/>
        <w:rPr>
          <w:sz w:val="20"/>
        </w:rPr>
      </w:pPr>
      <w:r w:rsidRPr="00D774CF">
        <w:rPr>
          <w:sz w:val="20"/>
        </w:rPr>
        <w:t xml:space="preserve">The inner model which is sometimes also called (inner relation, structural model and subtantive theory) specifies the </w:t>
      </w:r>
      <w:r w:rsidR="00CA37FD" w:rsidRPr="00D774CF">
        <w:rPr>
          <w:sz w:val="20"/>
        </w:rPr>
        <w:t xml:space="preserve">effects among </w:t>
      </w:r>
      <w:r w:rsidRPr="00D774CF">
        <w:rPr>
          <w:sz w:val="20"/>
        </w:rPr>
        <w:t>research variables (structural model).</w:t>
      </w:r>
    </w:p>
    <w:p w:rsidR="00804A2C" w:rsidRPr="00D774CF" w:rsidRDefault="00804A2C" w:rsidP="00B053CB">
      <w:pPr>
        <w:widowControl w:val="0"/>
        <w:tabs>
          <w:tab w:val="left" w:pos="567"/>
          <w:tab w:val="left" w:pos="851"/>
          <w:tab w:val="left" w:pos="1134"/>
        </w:tabs>
        <w:jc w:val="both"/>
        <w:rPr>
          <w:sz w:val="20"/>
        </w:rPr>
      </w:pPr>
    </w:p>
    <w:p w:rsidR="00804A2C" w:rsidRPr="00D774CF" w:rsidRDefault="00804A2C" w:rsidP="00B053CB">
      <w:pPr>
        <w:widowControl w:val="0"/>
        <w:tabs>
          <w:tab w:val="left" w:pos="567"/>
          <w:tab w:val="left" w:pos="851"/>
          <w:tab w:val="left" w:pos="1134"/>
        </w:tabs>
        <w:jc w:val="both"/>
        <w:rPr>
          <w:b/>
          <w:sz w:val="20"/>
        </w:rPr>
      </w:pPr>
      <w:r w:rsidRPr="00D774CF">
        <w:rPr>
          <w:b/>
          <w:sz w:val="20"/>
        </w:rPr>
        <w:t>Inner Model Test or Structural Model Test</w:t>
      </w:r>
    </w:p>
    <w:p w:rsidR="00804A2C" w:rsidRPr="00D774CF" w:rsidRDefault="00CA37FD" w:rsidP="00B053CB">
      <w:pPr>
        <w:widowControl w:val="0"/>
        <w:tabs>
          <w:tab w:val="left" w:pos="567"/>
          <w:tab w:val="left" w:pos="851"/>
          <w:tab w:val="left" w:pos="1134"/>
        </w:tabs>
        <w:jc w:val="both"/>
        <w:rPr>
          <w:sz w:val="20"/>
        </w:rPr>
      </w:pPr>
      <w:r w:rsidRPr="00D774CF">
        <w:rPr>
          <w:sz w:val="20"/>
        </w:rPr>
        <w:t>A</w:t>
      </w:r>
      <w:r w:rsidR="00804A2C" w:rsidRPr="00D774CF">
        <w:rPr>
          <w:sz w:val="20"/>
        </w:rPr>
        <w:t xml:space="preserve">nalysis </w:t>
      </w:r>
      <w:r w:rsidRPr="00D774CF">
        <w:rPr>
          <w:sz w:val="20"/>
        </w:rPr>
        <w:t xml:space="preserve">result </w:t>
      </w:r>
      <w:r w:rsidR="00804A2C" w:rsidRPr="00D774CF">
        <w:rPr>
          <w:sz w:val="20"/>
        </w:rPr>
        <w:t>of the suitability of the structural model constructed show the conclusion that the overall model has been "Relevant" to explain the variables studied and their effects on each variable. For endogenous latent variables in the structural model which has an R</w:t>
      </w:r>
      <w:r w:rsidR="00804A2C" w:rsidRPr="00D774CF">
        <w:rPr>
          <w:sz w:val="20"/>
          <w:vertAlign w:val="superscript"/>
        </w:rPr>
        <w:t>2</w:t>
      </w:r>
      <w:r w:rsidR="00804A2C" w:rsidRPr="00D774CF">
        <w:rPr>
          <w:sz w:val="20"/>
        </w:rPr>
        <w:t xml:space="preserve"> of 0.67 indicating that the model is "good", R</w:t>
      </w:r>
      <w:r w:rsidR="00804A2C" w:rsidRPr="00D774CF">
        <w:rPr>
          <w:sz w:val="20"/>
          <w:vertAlign w:val="superscript"/>
        </w:rPr>
        <w:t>2</w:t>
      </w:r>
      <w:r w:rsidR="00804A2C" w:rsidRPr="00D774CF">
        <w:rPr>
          <w:sz w:val="20"/>
        </w:rPr>
        <w:t xml:space="preserve"> of 0.33 indicates that the model is "moderate", R</w:t>
      </w:r>
      <w:r w:rsidR="00804A2C" w:rsidRPr="00D774CF">
        <w:rPr>
          <w:sz w:val="20"/>
          <w:vertAlign w:val="superscript"/>
        </w:rPr>
        <w:t>2</w:t>
      </w:r>
      <w:r w:rsidR="00804A2C" w:rsidRPr="00D774CF">
        <w:rPr>
          <w:sz w:val="20"/>
        </w:rPr>
        <w:t xml:space="preserve"> of 0.19 indicates that the model is "weak" (Ghozali, 2012) . The PLS output as described below:</w:t>
      </w:r>
    </w:p>
    <w:p w:rsidR="00CA37FD" w:rsidRPr="00D774CF" w:rsidRDefault="00CA37FD" w:rsidP="00B053CB">
      <w:pPr>
        <w:widowControl w:val="0"/>
        <w:tabs>
          <w:tab w:val="left" w:pos="567"/>
          <w:tab w:val="left" w:pos="851"/>
          <w:tab w:val="left" w:pos="1134"/>
        </w:tabs>
        <w:jc w:val="both"/>
        <w:rPr>
          <w:sz w:val="20"/>
        </w:rPr>
      </w:pPr>
    </w:p>
    <w:p w:rsidR="005C0830" w:rsidRDefault="005C0830" w:rsidP="00CA37FD">
      <w:pPr>
        <w:pStyle w:val="Style4"/>
        <w:widowControl/>
        <w:spacing w:line="240" w:lineRule="auto"/>
        <w:ind w:firstLine="0"/>
        <w:jc w:val="center"/>
        <w:rPr>
          <w:b/>
          <w:sz w:val="16"/>
          <w:szCs w:val="20"/>
        </w:rPr>
        <w:sectPr w:rsidR="005C0830" w:rsidSect="005C0830">
          <w:type w:val="continuous"/>
          <w:pgSz w:w="11907" w:h="16839" w:code="9"/>
          <w:pgMar w:top="2268" w:right="1701" w:bottom="1701" w:left="2268" w:header="1418" w:footer="851" w:gutter="0"/>
          <w:cols w:num="2" w:space="720"/>
          <w:noEndnote/>
          <w:docGrid w:linePitch="326"/>
        </w:sectPr>
      </w:pPr>
    </w:p>
    <w:p w:rsidR="005D1A47" w:rsidRDefault="005D1A47" w:rsidP="00CA37FD">
      <w:pPr>
        <w:pStyle w:val="Style4"/>
        <w:widowControl/>
        <w:spacing w:line="240" w:lineRule="auto"/>
        <w:ind w:firstLine="0"/>
        <w:jc w:val="center"/>
        <w:rPr>
          <w:b/>
          <w:sz w:val="16"/>
          <w:szCs w:val="20"/>
          <w:lang w:val="id-ID"/>
        </w:rPr>
      </w:pPr>
    </w:p>
    <w:p w:rsidR="00CA37FD" w:rsidRPr="00D774CF" w:rsidRDefault="00D01FFC" w:rsidP="00CA37FD">
      <w:pPr>
        <w:pStyle w:val="Style4"/>
        <w:widowControl/>
        <w:spacing w:line="240" w:lineRule="auto"/>
        <w:ind w:firstLine="0"/>
        <w:jc w:val="center"/>
        <w:rPr>
          <w:b/>
          <w:sz w:val="16"/>
          <w:szCs w:val="20"/>
          <w:u w:val="single"/>
        </w:rPr>
      </w:pPr>
      <w:r w:rsidRPr="00D774CF">
        <w:rPr>
          <w:b/>
          <w:sz w:val="16"/>
          <w:szCs w:val="20"/>
        </w:rPr>
        <w:t>Tab</w:t>
      </w:r>
      <w:r w:rsidR="00CA37FD" w:rsidRPr="00D774CF">
        <w:rPr>
          <w:b/>
          <w:sz w:val="16"/>
          <w:szCs w:val="20"/>
        </w:rPr>
        <w:t>l</w:t>
      </w:r>
      <w:r w:rsidRPr="00D774CF">
        <w:rPr>
          <w:b/>
          <w:sz w:val="16"/>
          <w:szCs w:val="20"/>
        </w:rPr>
        <w:t>e</w:t>
      </w:r>
      <w:r w:rsidR="00CA37FD" w:rsidRPr="00D774CF">
        <w:rPr>
          <w:b/>
          <w:sz w:val="16"/>
          <w:szCs w:val="20"/>
        </w:rPr>
        <w:t xml:space="preserve"> 1. </w:t>
      </w:r>
      <w:r w:rsidR="00CA37FD" w:rsidRPr="00D774CF">
        <w:rPr>
          <w:b/>
          <w:i/>
          <w:sz w:val="16"/>
          <w:szCs w:val="20"/>
        </w:rPr>
        <w:t>R-Square</w:t>
      </w:r>
      <w:r w:rsidR="00CA37FD" w:rsidRPr="00D774CF">
        <w:rPr>
          <w:b/>
          <w:sz w:val="16"/>
          <w:szCs w:val="20"/>
        </w:rPr>
        <w:t xml:space="preserve"> value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543"/>
      </w:tblGrid>
      <w:tr w:rsidR="00CA37FD" w:rsidRPr="00D774CF" w:rsidTr="00B67366">
        <w:trPr>
          <w:jc w:val="center"/>
        </w:trPr>
        <w:tc>
          <w:tcPr>
            <w:tcW w:w="2834"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p>
        </w:tc>
        <w:tc>
          <w:tcPr>
            <w:tcW w:w="1543" w:type="dxa"/>
            <w:shd w:val="clear" w:color="auto" w:fill="auto"/>
          </w:tcPr>
          <w:p w:rsidR="00CA37FD" w:rsidRPr="00D774CF" w:rsidRDefault="00CA37FD" w:rsidP="00B67366">
            <w:pPr>
              <w:pStyle w:val="Style4"/>
              <w:widowControl/>
              <w:spacing w:line="240" w:lineRule="auto"/>
              <w:ind w:firstLine="0"/>
              <w:jc w:val="center"/>
              <w:rPr>
                <w:rStyle w:val="FontStyle34"/>
                <w:b w:val="0"/>
                <w:i/>
                <w:sz w:val="16"/>
                <w:szCs w:val="20"/>
                <w:lang w:eastAsia="id-ID"/>
              </w:rPr>
            </w:pPr>
            <w:r w:rsidRPr="00D774CF">
              <w:rPr>
                <w:rStyle w:val="FontStyle34"/>
                <w:b w:val="0"/>
                <w:sz w:val="16"/>
                <w:szCs w:val="20"/>
                <w:lang w:eastAsia="id-ID"/>
              </w:rPr>
              <w:softHyphen/>
            </w:r>
            <w:r w:rsidRPr="00D774CF">
              <w:rPr>
                <w:rStyle w:val="FontStyle34"/>
                <w:i/>
                <w:sz w:val="16"/>
                <w:szCs w:val="20"/>
                <w:lang w:eastAsia="id-ID"/>
              </w:rPr>
              <w:t>R-Square</w:t>
            </w:r>
          </w:p>
        </w:tc>
      </w:tr>
      <w:tr w:rsidR="00CA37FD" w:rsidRPr="00D774CF" w:rsidTr="00B67366">
        <w:trPr>
          <w:jc w:val="center"/>
        </w:trPr>
        <w:tc>
          <w:tcPr>
            <w:tcW w:w="2834"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r w:rsidRPr="00D774CF">
              <w:rPr>
                <w:rStyle w:val="FontStyle34"/>
                <w:b w:val="0"/>
                <w:sz w:val="16"/>
                <w:szCs w:val="20"/>
                <w:lang w:eastAsia="id-ID"/>
              </w:rPr>
              <w:t>Land area (X</w:t>
            </w:r>
            <w:r w:rsidRPr="00D774CF">
              <w:rPr>
                <w:rStyle w:val="FontStyle34"/>
                <w:b w:val="0"/>
                <w:sz w:val="16"/>
                <w:szCs w:val="20"/>
                <w:vertAlign w:val="subscript"/>
                <w:lang w:eastAsia="id-ID"/>
              </w:rPr>
              <w:t>1</w:t>
            </w:r>
            <w:r w:rsidRPr="00D774CF">
              <w:rPr>
                <w:rStyle w:val="FontStyle34"/>
                <w:b w:val="0"/>
                <w:sz w:val="16"/>
                <w:szCs w:val="20"/>
                <w:lang w:eastAsia="id-ID"/>
              </w:rPr>
              <w:t>)</w:t>
            </w:r>
          </w:p>
        </w:tc>
        <w:tc>
          <w:tcPr>
            <w:tcW w:w="1543"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p>
        </w:tc>
      </w:tr>
      <w:tr w:rsidR="00CA37FD" w:rsidRPr="00D774CF" w:rsidTr="00B67366">
        <w:trPr>
          <w:jc w:val="center"/>
        </w:trPr>
        <w:tc>
          <w:tcPr>
            <w:tcW w:w="2834"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r w:rsidRPr="00D774CF">
              <w:rPr>
                <w:rStyle w:val="FontStyle34"/>
                <w:b w:val="0"/>
                <w:sz w:val="16"/>
                <w:szCs w:val="20"/>
                <w:lang w:eastAsia="id-ID"/>
              </w:rPr>
              <w:t>Agriculture Investment (X</w:t>
            </w:r>
            <w:r w:rsidRPr="00D774CF">
              <w:rPr>
                <w:rStyle w:val="FontStyle34"/>
                <w:b w:val="0"/>
                <w:sz w:val="16"/>
                <w:szCs w:val="20"/>
                <w:vertAlign w:val="subscript"/>
                <w:lang w:eastAsia="id-ID"/>
              </w:rPr>
              <w:t>2</w:t>
            </w:r>
            <w:r w:rsidRPr="00D774CF">
              <w:rPr>
                <w:rStyle w:val="FontStyle34"/>
                <w:b w:val="0"/>
                <w:sz w:val="16"/>
                <w:szCs w:val="20"/>
                <w:lang w:eastAsia="id-ID"/>
              </w:rPr>
              <w:t>)</w:t>
            </w:r>
          </w:p>
        </w:tc>
        <w:tc>
          <w:tcPr>
            <w:tcW w:w="1543"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p>
        </w:tc>
      </w:tr>
      <w:tr w:rsidR="00CA37FD" w:rsidRPr="00D774CF" w:rsidTr="00B67366">
        <w:trPr>
          <w:jc w:val="center"/>
        </w:trPr>
        <w:tc>
          <w:tcPr>
            <w:tcW w:w="2834"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r w:rsidRPr="00D774CF">
              <w:rPr>
                <w:rStyle w:val="FontStyle34"/>
                <w:b w:val="0"/>
                <w:bCs w:val="0"/>
                <w:sz w:val="16"/>
                <w:szCs w:val="20"/>
                <w:lang w:eastAsia="id-ID"/>
              </w:rPr>
              <w:t>PDRB (Z)</w:t>
            </w:r>
          </w:p>
        </w:tc>
        <w:tc>
          <w:tcPr>
            <w:tcW w:w="1543"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r w:rsidRPr="00D774CF">
              <w:rPr>
                <w:rStyle w:val="FontStyle34"/>
                <w:b w:val="0"/>
                <w:sz w:val="16"/>
                <w:szCs w:val="20"/>
                <w:lang w:eastAsia="id-ID"/>
              </w:rPr>
              <w:t>0.120</w:t>
            </w:r>
          </w:p>
        </w:tc>
      </w:tr>
      <w:tr w:rsidR="00CA37FD" w:rsidRPr="00D774CF" w:rsidTr="00B67366">
        <w:trPr>
          <w:jc w:val="center"/>
        </w:trPr>
        <w:tc>
          <w:tcPr>
            <w:tcW w:w="2834"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r w:rsidRPr="00D774CF">
              <w:rPr>
                <w:rStyle w:val="FontStyle34"/>
                <w:b w:val="0"/>
                <w:sz w:val="16"/>
                <w:szCs w:val="20"/>
                <w:lang w:eastAsia="id-ID"/>
              </w:rPr>
              <w:t>Labor (Y)</w:t>
            </w:r>
          </w:p>
        </w:tc>
        <w:tc>
          <w:tcPr>
            <w:tcW w:w="1543" w:type="dxa"/>
            <w:shd w:val="clear" w:color="auto" w:fill="auto"/>
          </w:tcPr>
          <w:p w:rsidR="00CA37FD" w:rsidRPr="00D774CF" w:rsidRDefault="00CA37FD" w:rsidP="00B67366">
            <w:pPr>
              <w:pStyle w:val="Style4"/>
              <w:widowControl/>
              <w:spacing w:line="240" w:lineRule="auto"/>
              <w:ind w:firstLine="0"/>
              <w:jc w:val="center"/>
              <w:rPr>
                <w:rStyle w:val="FontStyle34"/>
                <w:b w:val="0"/>
                <w:sz w:val="16"/>
                <w:szCs w:val="20"/>
                <w:lang w:eastAsia="id-ID"/>
              </w:rPr>
            </w:pPr>
            <w:r w:rsidRPr="00D774CF">
              <w:rPr>
                <w:rStyle w:val="FontStyle34"/>
                <w:b w:val="0"/>
                <w:sz w:val="16"/>
                <w:szCs w:val="20"/>
                <w:lang w:eastAsia="id-ID"/>
              </w:rPr>
              <w:t>0.091</w:t>
            </w:r>
          </w:p>
        </w:tc>
      </w:tr>
    </w:tbl>
    <w:p w:rsidR="00CA37FD" w:rsidRPr="00D774CF" w:rsidRDefault="00CA37FD" w:rsidP="00CA37FD">
      <w:pPr>
        <w:pStyle w:val="Style4"/>
        <w:widowControl/>
        <w:spacing w:line="240" w:lineRule="auto"/>
        <w:ind w:firstLine="0"/>
        <w:jc w:val="center"/>
        <w:rPr>
          <w:rStyle w:val="FontStyle34"/>
          <w:b w:val="0"/>
          <w:color w:val="FF0000"/>
          <w:sz w:val="16"/>
          <w:szCs w:val="20"/>
          <w:lang w:eastAsia="id-ID"/>
        </w:rPr>
      </w:pPr>
    </w:p>
    <w:p w:rsidR="005C0830" w:rsidRDefault="00CA37FD" w:rsidP="00B053CB">
      <w:pPr>
        <w:widowControl w:val="0"/>
        <w:tabs>
          <w:tab w:val="left" w:pos="567"/>
          <w:tab w:val="left" w:pos="851"/>
          <w:tab w:val="left" w:pos="1134"/>
        </w:tabs>
        <w:jc w:val="both"/>
        <w:rPr>
          <w:sz w:val="20"/>
        </w:rPr>
        <w:sectPr w:rsidR="005C0830" w:rsidSect="005C0830">
          <w:type w:val="continuous"/>
          <w:pgSz w:w="11907" w:h="16839" w:code="9"/>
          <w:pgMar w:top="2268" w:right="1701" w:bottom="1701" w:left="2268" w:header="1418" w:footer="851" w:gutter="0"/>
          <w:cols w:space="720"/>
          <w:noEndnote/>
          <w:docGrid w:linePitch="326"/>
        </w:sectPr>
      </w:pPr>
      <w:r w:rsidRPr="00D774CF">
        <w:rPr>
          <w:sz w:val="20"/>
        </w:rPr>
        <w:tab/>
      </w:r>
    </w:p>
    <w:p w:rsidR="00804A2C" w:rsidRPr="00D774CF" w:rsidRDefault="00CA37FD" w:rsidP="00B053CB">
      <w:pPr>
        <w:widowControl w:val="0"/>
        <w:tabs>
          <w:tab w:val="left" w:pos="567"/>
          <w:tab w:val="left" w:pos="851"/>
          <w:tab w:val="left" w:pos="1134"/>
        </w:tabs>
        <w:jc w:val="both"/>
        <w:rPr>
          <w:sz w:val="20"/>
        </w:rPr>
      </w:pPr>
      <w:r w:rsidRPr="00D774CF">
        <w:rPr>
          <w:sz w:val="20"/>
        </w:rPr>
        <w:lastRenderedPageBreak/>
        <w:t xml:space="preserve">Results from the </w:t>
      </w:r>
      <w:r w:rsidR="00804A2C" w:rsidRPr="00D774CF">
        <w:rPr>
          <w:sz w:val="20"/>
        </w:rPr>
        <w:t>table above show that the Land Area and Agricultural Investment variables that affect the GRDP in the structural model have an R2 of 0.409 which indicates that the "Moder</w:t>
      </w:r>
      <w:r w:rsidR="00D01FFC" w:rsidRPr="00D774CF">
        <w:rPr>
          <w:sz w:val="20"/>
        </w:rPr>
        <w:t>a</w:t>
      </w:r>
      <w:r w:rsidR="00804A2C" w:rsidRPr="00D774CF">
        <w:rPr>
          <w:sz w:val="20"/>
        </w:rPr>
        <w:t>t</w:t>
      </w:r>
      <w:r w:rsidR="00D01FFC" w:rsidRPr="00D774CF">
        <w:rPr>
          <w:sz w:val="20"/>
        </w:rPr>
        <w:t>e</w:t>
      </w:r>
      <w:r w:rsidR="00804A2C" w:rsidRPr="00D774CF">
        <w:rPr>
          <w:sz w:val="20"/>
        </w:rPr>
        <w:t xml:space="preserve">" model. Then, </w:t>
      </w:r>
      <w:r w:rsidR="00804A2C" w:rsidRPr="00D774CF">
        <w:rPr>
          <w:sz w:val="20"/>
        </w:rPr>
        <w:lastRenderedPageBreak/>
        <w:t>the GRDP variable affecting Labor has an R</w:t>
      </w:r>
      <w:r w:rsidR="00804A2C" w:rsidRPr="00D774CF">
        <w:rPr>
          <w:sz w:val="20"/>
          <w:vertAlign w:val="superscript"/>
        </w:rPr>
        <w:t>2</w:t>
      </w:r>
      <w:r w:rsidR="00804A2C" w:rsidRPr="00D774CF">
        <w:rPr>
          <w:sz w:val="20"/>
        </w:rPr>
        <w:t xml:space="preserve"> of 0.269 which means the "Weak" model. The suitability of the structural model can be seen from Q2, as follows:</w:t>
      </w:r>
    </w:p>
    <w:p w:rsidR="00D01FFC" w:rsidRPr="00D774CF" w:rsidRDefault="00D01FFC" w:rsidP="005D1A47">
      <w:pPr>
        <w:widowControl w:val="0"/>
        <w:tabs>
          <w:tab w:val="left" w:pos="426"/>
          <w:tab w:val="left" w:pos="709"/>
        </w:tabs>
        <w:jc w:val="both"/>
        <w:rPr>
          <w:sz w:val="20"/>
          <w:lang w:val="id-ID"/>
        </w:rPr>
      </w:pPr>
      <w:r w:rsidRPr="00D774CF">
        <w:rPr>
          <w:sz w:val="20"/>
          <w:lang w:val="id-ID"/>
        </w:rPr>
        <w:t>Q</w:t>
      </w:r>
      <w:r w:rsidRPr="00D774CF">
        <w:rPr>
          <w:sz w:val="20"/>
          <w:vertAlign w:val="superscript"/>
          <w:lang w:val="id-ID"/>
        </w:rPr>
        <w:t>2</w:t>
      </w:r>
      <w:r w:rsidRPr="00D774CF">
        <w:rPr>
          <w:sz w:val="20"/>
          <w:lang w:val="id-ID"/>
        </w:rPr>
        <w:t xml:space="preserve"> </w:t>
      </w:r>
      <w:r w:rsidR="005D1A47">
        <w:rPr>
          <w:sz w:val="20"/>
          <w:lang w:val="id-ID"/>
        </w:rPr>
        <w:tab/>
      </w:r>
      <w:r w:rsidRPr="00D774CF">
        <w:rPr>
          <w:sz w:val="20"/>
          <w:lang w:val="id-ID"/>
        </w:rPr>
        <w:t xml:space="preserve">= </w:t>
      </w:r>
      <w:r w:rsidR="005D1A47">
        <w:rPr>
          <w:sz w:val="20"/>
          <w:lang w:val="id-ID"/>
        </w:rPr>
        <w:tab/>
      </w:r>
      <w:r w:rsidRPr="00D774CF">
        <w:rPr>
          <w:sz w:val="20"/>
          <w:lang w:val="id-ID"/>
        </w:rPr>
        <w:t>1 – [(1 – R1)*(1 – R2)]</w:t>
      </w:r>
    </w:p>
    <w:p w:rsidR="00D01FFC" w:rsidRPr="00D774CF" w:rsidRDefault="005D1A47" w:rsidP="005D1A47">
      <w:pPr>
        <w:widowControl w:val="0"/>
        <w:tabs>
          <w:tab w:val="left" w:pos="426"/>
          <w:tab w:val="left" w:pos="709"/>
        </w:tabs>
        <w:jc w:val="both"/>
        <w:rPr>
          <w:sz w:val="20"/>
          <w:lang w:val="id-ID"/>
        </w:rPr>
      </w:pPr>
      <w:r>
        <w:rPr>
          <w:sz w:val="20"/>
          <w:lang w:val="id-ID"/>
        </w:rPr>
        <w:lastRenderedPageBreak/>
        <w:tab/>
      </w:r>
      <w:r w:rsidR="00D01FFC" w:rsidRPr="00D774CF">
        <w:rPr>
          <w:sz w:val="20"/>
          <w:lang w:val="id-ID"/>
        </w:rPr>
        <w:t xml:space="preserve">= </w:t>
      </w:r>
      <w:r>
        <w:rPr>
          <w:sz w:val="20"/>
          <w:lang w:val="id-ID"/>
        </w:rPr>
        <w:tab/>
      </w:r>
      <w:r w:rsidR="00D01FFC" w:rsidRPr="00D774CF">
        <w:rPr>
          <w:sz w:val="20"/>
          <w:lang w:val="id-ID"/>
        </w:rPr>
        <w:t xml:space="preserve">1 – [(1 – </w:t>
      </w:r>
      <w:r w:rsidR="00D01FFC" w:rsidRPr="00D774CF">
        <w:rPr>
          <w:bCs/>
          <w:sz w:val="20"/>
        </w:rPr>
        <w:t>0,120</w:t>
      </w:r>
      <w:r w:rsidR="00D01FFC" w:rsidRPr="00D774CF">
        <w:rPr>
          <w:sz w:val="20"/>
          <w:lang w:val="id-ID"/>
        </w:rPr>
        <w:t xml:space="preserve">)*(1 – </w:t>
      </w:r>
      <w:r w:rsidR="00D01FFC" w:rsidRPr="00D774CF">
        <w:rPr>
          <w:bCs/>
          <w:sz w:val="20"/>
          <w:lang w:val="id-ID"/>
        </w:rPr>
        <w:t>0</w:t>
      </w:r>
      <w:r w:rsidR="00D01FFC" w:rsidRPr="00D774CF">
        <w:rPr>
          <w:bCs/>
          <w:sz w:val="20"/>
        </w:rPr>
        <w:t>,091</w:t>
      </w:r>
      <w:r w:rsidR="00D01FFC" w:rsidRPr="00D774CF">
        <w:rPr>
          <w:sz w:val="20"/>
          <w:lang w:val="id-ID"/>
        </w:rPr>
        <w:t>)]</w:t>
      </w:r>
    </w:p>
    <w:p w:rsidR="00D01FFC" w:rsidRPr="00D774CF" w:rsidRDefault="005D1A47" w:rsidP="005D1A47">
      <w:pPr>
        <w:widowControl w:val="0"/>
        <w:tabs>
          <w:tab w:val="left" w:pos="426"/>
          <w:tab w:val="left" w:pos="709"/>
        </w:tabs>
        <w:jc w:val="both"/>
        <w:rPr>
          <w:sz w:val="20"/>
          <w:lang w:val="id-ID"/>
        </w:rPr>
      </w:pPr>
      <w:r>
        <w:rPr>
          <w:sz w:val="20"/>
          <w:lang w:val="id-ID"/>
        </w:rPr>
        <w:tab/>
      </w:r>
      <w:r w:rsidR="00D01FFC" w:rsidRPr="00D774CF">
        <w:rPr>
          <w:sz w:val="20"/>
          <w:lang w:val="id-ID"/>
        </w:rPr>
        <w:t xml:space="preserve">= </w:t>
      </w:r>
      <w:r>
        <w:rPr>
          <w:sz w:val="20"/>
          <w:lang w:val="id-ID"/>
        </w:rPr>
        <w:tab/>
      </w:r>
      <w:r w:rsidR="00D01FFC" w:rsidRPr="00D774CF">
        <w:rPr>
          <w:sz w:val="20"/>
          <w:lang w:val="id-ID"/>
        </w:rPr>
        <w:t>1 – [(0</w:t>
      </w:r>
      <w:r w:rsidR="00D01FFC" w:rsidRPr="00D774CF">
        <w:rPr>
          <w:sz w:val="20"/>
        </w:rPr>
        <w:t>,880</w:t>
      </w:r>
      <w:r w:rsidR="00D01FFC" w:rsidRPr="00D774CF">
        <w:rPr>
          <w:sz w:val="20"/>
          <w:lang w:val="id-ID"/>
        </w:rPr>
        <w:t>)*(0</w:t>
      </w:r>
      <w:r w:rsidR="00D01FFC" w:rsidRPr="00D774CF">
        <w:rPr>
          <w:sz w:val="20"/>
        </w:rPr>
        <w:t>,909</w:t>
      </w:r>
      <w:r w:rsidR="00D01FFC" w:rsidRPr="00D774CF">
        <w:rPr>
          <w:sz w:val="20"/>
          <w:lang w:val="id-ID"/>
        </w:rPr>
        <w:t>)]</w:t>
      </w:r>
    </w:p>
    <w:p w:rsidR="00D01FFC" w:rsidRPr="00D774CF" w:rsidRDefault="005D1A47" w:rsidP="005D1A47">
      <w:pPr>
        <w:widowControl w:val="0"/>
        <w:tabs>
          <w:tab w:val="left" w:pos="426"/>
          <w:tab w:val="left" w:pos="709"/>
        </w:tabs>
        <w:jc w:val="both"/>
        <w:rPr>
          <w:sz w:val="20"/>
          <w:lang w:val="id-ID"/>
        </w:rPr>
      </w:pPr>
      <w:r>
        <w:rPr>
          <w:sz w:val="20"/>
          <w:lang w:val="id-ID"/>
        </w:rPr>
        <w:tab/>
      </w:r>
      <w:r w:rsidR="00D01FFC" w:rsidRPr="00D774CF">
        <w:rPr>
          <w:sz w:val="20"/>
          <w:lang w:val="id-ID"/>
        </w:rPr>
        <w:t xml:space="preserve">= </w:t>
      </w:r>
      <w:r>
        <w:rPr>
          <w:sz w:val="20"/>
          <w:lang w:val="id-ID"/>
        </w:rPr>
        <w:tab/>
      </w:r>
      <w:r w:rsidR="00D01FFC" w:rsidRPr="00D774CF">
        <w:rPr>
          <w:sz w:val="20"/>
          <w:lang w:val="id-ID"/>
        </w:rPr>
        <w:t>1 - [0</w:t>
      </w:r>
      <w:r w:rsidR="00D01FFC" w:rsidRPr="00D774CF">
        <w:rPr>
          <w:sz w:val="20"/>
        </w:rPr>
        <w:t>,800</w:t>
      </w:r>
      <w:r w:rsidR="00D01FFC" w:rsidRPr="00D774CF">
        <w:rPr>
          <w:sz w:val="20"/>
          <w:lang w:val="id-ID"/>
        </w:rPr>
        <w:t>]</w:t>
      </w:r>
    </w:p>
    <w:p w:rsidR="00D01FFC" w:rsidRPr="00D774CF" w:rsidRDefault="005D1A47" w:rsidP="005D1A47">
      <w:pPr>
        <w:widowControl w:val="0"/>
        <w:tabs>
          <w:tab w:val="left" w:pos="426"/>
          <w:tab w:val="left" w:pos="709"/>
        </w:tabs>
        <w:jc w:val="both"/>
        <w:rPr>
          <w:sz w:val="20"/>
        </w:rPr>
      </w:pPr>
      <w:r>
        <w:rPr>
          <w:sz w:val="20"/>
          <w:lang w:val="id-ID"/>
        </w:rPr>
        <w:lastRenderedPageBreak/>
        <w:tab/>
      </w:r>
      <w:r w:rsidR="00D01FFC" w:rsidRPr="00D774CF">
        <w:rPr>
          <w:sz w:val="20"/>
          <w:lang w:val="id-ID"/>
        </w:rPr>
        <w:t xml:space="preserve">= </w:t>
      </w:r>
      <w:r>
        <w:rPr>
          <w:sz w:val="20"/>
          <w:lang w:val="id-ID"/>
        </w:rPr>
        <w:tab/>
      </w:r>
      <w:r w:rsidR="00D01FFC" w:rsidRPr="00D774CF">
        <w:rPr>
          <w:sz w:val="20"/>
          <w:lang w:val="id-ID"/>
        </w:rPr>
        <w:t>0</w:t>
      </w:r>
      <w:r w:rsidR="00D01FFC" w:rsidRPr="00D774CF">
        <w:rPr>
          <w:sz w:val="20"/>
        </w:rPr>
        <w:t>,200</w:t>
      </w:r>
    </w:p>
    <w:p w:rsidR="000759E0" w:rsidRPr="00D774CF" w:rsidRDefault="000759E0" w:rsidP="00D01FFC">
      <w:pPr>
        <w:widowControl w:val="0"/>
        <w:tabs>
          <w:tab w:val="left" w:pos="567"/>
          <w:tab w:val="left" w:pos="851"/>
          <w:tab w:val="left" w:pos="1134"/>
        </w:tabs>
        <w:jc w:val="both"/>
        <w:rPr>
          <w:sz w:val="20"/>
        </w:rPr>
      </w:pPr>
    </w:p>
    <w:p w:rsidR="005C0830" w:rsidRDefault="005C0830" w:rsidP="00B053CB">
      <w:pPr>
        <w:widowControl w:val="0"/>
        <w:tabs>
          <w:tab w:val="left" w:pos="567"/>
          <w:tab w:val="left" w:pos="851"/>
          <w:tab w:val="left" w:pos="1134"/>
        </w:tabs>
        <w:jc w:val="both"/>
        <w:rPr>
          <w:sz w:val="20"/>
        </w:rPr>
        <w:sectPr w:rsidR="005C0830" w:rsidSect="005C0830">
          <w:type w:val="continuous"/>
          <w:pgSz w:w="11907" w:h="16839" w:code="9"/>
          <w:pgMar w:top="2268" w:right="1701" w:bottom="1701" w:left="2268" w:header="1418" w:footer="851" w:gutter="0"/>
          <w:cols w:num="2" w:space="720"/>
          <w:noEndnote/>
          <w:docGrid w:linePitch="326"/>
        </w:sectPr>
      </w:pPr>
    </w:p>
    <w:p w:rsidR="00F468E3" w:rsidRPr="00D774CF" w:rsidRDefault="000759E0" w:rsidP="00B053CB">
      <w:pPr>
        <w:widowControl w:val="0"/>
        <w:tabs>
          <w:tab w:val="left" w:pos="567"/>
          <w:tab w:val="left" w:pos="851"/>
          <w:tab w:val="left" w:pos="1134"/>
        </w:tabs>
        <w:jc w:val="both"/>
        <w:rPr>
          <w:sz w:val="20"/>
        </w:rPr>
      </w:pPr>
      <w:r w:rsidRPr="00D774CF">
        <w:rPr>
          <w:noProof/>
          <w:sz w:val="20"/>
          <w:lang w:val="id-ID" w:eastAsia="id-ID"/>
        </w:rPr>
        <w:lastRenderedPageBreak/>
        <mc:AlternateContent>
          <mc:Choice Requires="wpg">
            <w:drawing>
              <wp:inline distT="0" distB="0" distL="0" distR="0" wp14:anchorId="3C463F62" wp14:editId="6DFA70A2">
                <wp:extent cx="5040630" cy="1331809"/>
                <wp:effectExtent l="0" t="0" r="26670" b="209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331809"/>
                          <a:chOff x="2490" y="6346"/>
                          <a:chExt cx="7967" cy="2105"/>
                        </a:xfrm>
                      </wpg:grpSpPr>
                      <wps:wsp>
                        <wps:cNvPr id="10" name="Rectangle 11"/>
                        <wps:cNvSpPr>
                          <a:spLocks noChangeArrowheads="1"/>
                        </wps:cNvSpPr>
                        <wps:spPr bwMode="auto">
                          <a:xfrm>
                            <a:off x="4806" y="6544"/>
                            <a:ext cx="102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9E0" w:rsidRDefault="000759E0" w:rsidP="000759E0">
                              <w:pPr>
                                <w:rPr>
                                  <w:sz w:val="16"/>
                                </w:rPr>
                              </w:pPr>
                              <w:r>
                                <w:rPr>
                                  <w:sz w:val="16"/>
                                </w:rPr>
                                <w:t>b = -0.203</w:t>
                              </w:r>
                            </w:p>
                            <w:p w:rsidR="000759E0" w:rsidRPr="009A309F" w:rsidRDefault="000759E0" w:rsidP="000759E0">
                              <w:pPr>
                                <w:rPr>
                                  <w:sz w:val="16"/>
                                </w:rPr>
                              </w:pPr>
                              <w:r>
                                <w:rPr>
                                  <w:sz w:val="16"/>
                                </w:rPr>
                                <w:t>t = 0.818</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4806" y="7792"/>
                            <a:ext cx="102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9E0" w:rsidRDefault="000759E0" w:rsidP="000759E0">
                              <w:pPr>
                                <w:rPr>
                                  <w:sz w:val="16"/>
                                </w:rPr>
                              </w:pPr>
                              <w:r>
                                <w:rPr>
                                  <w:sz w:val="16"/>
                                </w:rPr>
                                <w:t>b = 0.365</w:t>
                              </w:r>
                            </w:p>
                            <w:p w:rsidR="000759E0" w:rsidRPr="009A309F" w:rsidRDefault="000759E0" w:rsidP="000759E0">
                              <w:pPr>
                                <w:rPr>
                                  <w:sz w:val="16"/>
                                </w:rPr>
                              </w:pPr>
                              <w:r>
                                <w:rPr>
                                  <w:sz w:val="16"/>
                                </w:rPr>
                                <w:t>t = 2.648</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7407" y="6932"/>
                            <a:ext cx="102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9E0" w:rsidRDefault="000759E0" w:rsidP="000759E0">
                              <w:pPr>
                                <w:rPr>
                                  <w:sz w:val="16"/>
                                </w:rPr>
                              </w:pPr>
                              <w:r>
                                <w:rPr>
                                  <w:sz w:val="16"/>
                                </w:rPr>
                                <w:t>b = 0.302</w:t>
                              </w:r>
                            </w:p>
                            <w:p w:rsidR="000759E0" w:rsidRPr="009A309F" w:rsidRDefault="000759E0" w:rsidP="000759E0">
                              <w:pPr>
                                <w:rPr>
                                  <w:sz w:val="16"/>
                                </w:rPr>
                              </w:pPr>
                              <w:r>
                                <w:rPr>
                                  <w:sz w:val="16"/>
                                </w:rPr>
                                <w:t>t = 3.304</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2490" y="6346"/>
                            <a:ext cx="2152" cy="646"/>
                          </a:xfrm>
                          <a:prstGeom prst="rect">
                            <a:avLst/>
                          </a:prstGeom>
                          <a:solidFill>
                            <a:srgbClr val="FFFFFF"/>
                          </a:solidFill>
                          <a:ln w="9525">
                            <a:solidFill>
                              <a:srgbClr val="000000"/>
                            </a:solidFill>
                            <a:miter lim="800000"/>
                            <a:headEnd/>
                            <a:tailEnd/>
                          </a:ln>
                        </wps:spPr>
                        <wps:txbx>
                          <w:txbxContent>
                            <w:p w:rsidR="000759E0" w:rsidRPr="002C79A0" w:rsidRDefault="000759E0" w:rsidP="000759E0">
                              <w:pPr>
                                <w:spacing w:before="120"/>
                                <w:jc w:val="center"/>
                                <w:rPr>
                                  <w:sz w:val="20"/>
                                </w:rPr>
                              </w:pPr>
                              <w:r>
                                <w:rPr>
                                  <w:sz w:val="20"/>
                                </w:rPr>
                                <w:t xml:space="preserve">Land Area </w:t>
                              </w:r>
                              <w:r w:rsidRPr="002C79A0">
                                <w:rPr>
                                  <w:sz w:val="20"/>
                                </w:rPr>
                                <w:t>(X</w:t>
                              </w:r>
                              <w:r w:rsidRPr="002C79A0">
                                <w:rPr>
                                  <w:sz w:val="20"/>
                                  <w:vertAlign w:val="subscript"/>
                                </w:rPr>
                                <w:t>1</w:t>
                              </w:r>
                              <w:r w:rsidRPr="002C79A0">
                                <w:rPr>
                                  <w:sz w:val="20"/>
                                </w:rPr>
                                <w:t>)</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2490" y="7805"/>
                            <a:ext cx="2152" cy="646"/>
                          </a:xfrm>
                          <a:prstGeom prst="rect">
                            <a:avLst/>
                          </a:prstGeom>
                          <a:solidFill>
                            <a:srgbClr val="FFFFFF"/>
                          </a:solidFill>
                          <a:ln w="9525">
                            <a:solidFill>
                              <a:srgbClr val="000000"/>
                            </a:solidFill>
                            <a:miter lim="800000"/>
                            <a:headEnd/>
                            <a:tailEnd/>
                          </a:ln>
                        </wps:spPr>
                        <wps:txbx>
                          <w:txbxContent>
                            <w:p w:rsidR="000759E0" w:rsidRPr="002C79A0" w:rsidRDefault="000759E0" w:rsidP="000759E0">
                              <w:pPr>
                                <w:jc w:val="center"/>
                                <w:rPr>
                                  <w:sz w:val="20"/>
                                </w:rPr>
                              </w:pPr>
                              <w:r>
                                <w:rPr>
                                  <w:sz w:val="20"/>
                                </w:rPr>
                                <w:t xml:space="preserve">Agricultural Investment </w:t>
                              </w:r>
                              <w:r w:rsidRPr="002C79A0">
                                <w:rPr>
                                  <w:sz w:val="20"/>
                                </w:rPr>
                                <w:t>(X</w:t>
                              </w:r>
                              <w:r w:rsidRPr="002C79A0">
                                <w:rPr>
                                  <w:sz w:val="20"/>
                                  <w:vertAlign w:val="subscript"/>
                                </w:rPr>
                                <w:t>2</w:t>
                              </w:r>
                              <w:r w:rsidRPr="002C79A0">
                                <w:rPr>
                                  <w:sz w:val="20"/>
                                </w:rPr>
                                <w:t>)</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5273" y="7085"/>
                            <a:ext cx="2152" cy="646"/>
                          </a:xfrm>
                          <a:prstGeom prst="rect">
                            <a:avLst/>
                          </a:prstGeom>
                          <a:solidFill>
                            <a:srgbClr val="FFFFFF"/>
                          </a:solidFill>
                          <a:ln w="9525">
                            <a:solidFill>
                              <a:srgbClr val="000000"/>
                            </a:solidFill>
                            <a:miter lim="800000"/>
                            <a:headEnd/>
                            <a:tailEnd/>
                          </a:ln>
                        </wps:spPr>
                        <wps:txbx>
                          <w:txbxContent>
                            <w:p w:rsidR="000759E0" w:rsidRPr="002C79A0" w:rsidRDefault="000759E0" w:rsidP="000759E0">
                              <w:pPr>
                                <w:spacing w:before="120"/>
                                <w:jc w:val="center"/>
                                <w:rPr>
                                  <w:sz w:val="20"/>
                                </w:rPr>
                              </w:pPr>
                              <w:r>
                                <w:rPr>
                                  <w:sz w:val="20"/>
                                </w:rPr>
                                <w:t>GRDP</w:t>
                              </w:r>
                              <w:r w:rsidRPr="002C79A0">
                                <w:rPr>
                                  <w:sz w:val="20"/>
                                </w:rPr>
                                <w:t xml:space="preserve"> (</w:t>
                              </w:r>
                              <w:r>
                                <w:rPr>
                                  <w:sz w:val="20"/>
                                </w:rPr>
                                <w:t>Z</w:t>
                              </w:r>
                              <w:r w:rsidRPr="002C79A0">
                                <w:rPr>
                                  <w:sz w:val="20"/>
                                </w:rPr>
                                <w:t>)</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8305" y="7085"/>
                            <a:ext cx="2152" cy="646"/>
                          </a:xfrm>
                          <a:prstGeom prst="rect">
                            <a:avLst/>
                          </a:prstGeom>
                          <a:solidFill>
                            <a:srgbClr val="FFFFFF"/>
                          </a:solidFill>
                          <a:ln w="9525">
                            <a:solidFill>
                              <a:srgbClr val="000000"/>
                            </a:solidFill>
                            <a:miter lim="800000"/>
                            <a:headEnd/>
                            <a:tailEnd/>
                          </a:ln>
                        </wps:spPr>
                        <wps:txbx>
                          <w:txbxContent>
                            <w:p w:rsidR="000759E0" w:rsidRPr="002C79A0" w:rsidRDefault="000759E0" w:rsidP="000759E0">
                              <w:pPr>
                                <w:spacing w:before="120"/>
                                <w:jc w:val="center"/>
                                <w:rPr>
                                  <w:sz w:val="20"/>
                                </w:rPr>
                              </w:pPr>
                              <w:r>
                                <w:rPr>
                                  <w:sz w:val="20"/>
                                </w:rPr>
                                <w:t xml:space="preserve">Labor </w:t>
                              </w:r>
                              <w:r w:rsidRPr="002C79A0">
                                <w:rPr>
                                  <w:sz w:val="20"/>
                                </w:rPr>
                                <w:t xml:space="preserve"> (Y)</w:t>
                              </w:r>
                            </w:p>
                          </w:txbxContent>
                        </wps:txbx>
                        <wps:bodyPr rot="0" vert="horz" wrap="square" lIns="91440" tIns="45720" rIns="91440" bIns="45720" anchor="t" anchorCtr="0" upright="1">
                          <a:noAutofit/>
                        </wps:bodyPr>
                      </wps:wsp>
                      <wps:wsp>
                        <wps:cNvPr id="17" name="AutoShape 17"/>
                        <wps:cNvCnPr>
                          <a:cxnSpLocks noChangeShapeType="1"/>
                        </wps:cNvCnPr>
                        <wps:spPr bwMode="auto">
                          <a:xfrm>
                            <a:off x="4642" y="6671"/>
                            <a:ext cx="631"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V="1">
                            <a:off x="4638" y="7454"/>
                            <a:ext cx="623" cy="6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V="1">
                            <a:off x="7425" y="7414"/>
                            <a:ext cx="8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34" style="width:396.9pt;height:104.85pt;mso-position-horizontal-relative:char;mso-position-vertical-relative:line" coordorigin="2490,6346" coordsize="7967,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">
                <v:rect id="Rectangle 11" o:spid="_x0000_s1035" style="position:absolute;left:4806;top:6544;width:102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0759E0" w:rsidRDefault="000759E0" w:rsidP="000759E0">
                        <w:pPr>
                          <w:rPr>
                            <w:sz w:val="16"/>
                          </w:rPr>
                        </w:pPr>
                        <w:r>
                          <w:rPr>
                            <w:sz w:val="16"/>
                          </w:rPr>
                          <w:t>b = -0.203</w:t>
                        </w:r>
                      </w:p>
                      <w:p w:rsidR="000759E0" w:rsidRPr="009A309F" w:rsidRDefault="000759E0" w:rsidP="000759E0">
                        <w:pPr>
                          <w:rPr>
                            <w:sz w:val="16"/>
                          </w:rPr>
                        </w:pPr>
                        <w:r>
                          <w:rPr>
                            <w:sz w:val="16"/>
                          </w:rPr>
                          <w:t>t = 0.818</w:t>
                        </w:r>
                      </w:p>
                    </w:txbxContent>
                  </v:textbox>
                </v:rect>
                <v:rect id="Rectangle 12" o:spid="_x0000_s1036" style="position:absolute;left:4806;top:7792;width:102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0759E0" w:rsidRDefault="000759E0" w:rsidP="000759E0">
                        <w:pPr>
                          <w:rPr>
                            <w:sz w:val="16"/>
                          </w:rPr>
                        </w:pPr>
                        <w:r>
                          <w:rPr>
                            <w:sz w:val="16"/>
                          </w:rPr>
                          <w:t>b = 0.365</w:t>
                        </w:r>
                      </w:p>
                      <w:p w:rsidR="000759E0" w:rsidRPr="009A309F" w:rsidRDefault="000759E0" w:rsidP="000759E0">
                        <w:pPr>
                          <w:rPr>
                            <w:sz w:val="16"/>
                          </w:rPr>
                        </w:pPr>
                        <w:r>
                          <w:rPr>
                            <w:sz w:val="16"/>
                          </w:rPr>
                          <w:t>t = 2.648</w:t>
                        </w:r>
                      </w:p>
                    </w:txbxContent>
                  </v:textbox>
                </v:rect>
                <v:rect id="Rectangle 13" o:spid="_x0000_s1037" style="position:absolute;left:7407;top:6932;width:102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0759E0" w:rsidRDefault="000759E0" w:rsidP="000759E0">
                        <w:pPr>
                          <w:rPr>
                            <w:sz w:val="16"/>
                          </w:rPr>
                        </w:pPr>
                        <w:r>
                          <w:rPr>
                            <w:sz w:val="16"/>
                          </w:rPr>
                          <w:t>b = 0.302</w:t>
                        </w:r>
                      </w:p>
                      <w:p w:rsidR="000759E0" w:rsidRPr="009A309F" w:rsidRDefault="000759E0" w:rsidP="000759E0">
                        <w:pPr>
                          <w:rPr>
                            <w:sz w:val="16"/>
                          </w:rPr>
                        </w:pPr>
                        <w:r>
                          <w:rPr>
                            <w:sz w:val="16"/>
                          </w:rPr>
                          <w:t>t = 3.304</w:t>
                        </w:r>
                      </w:p>
                    </w:txbxContent>
                  </v:textbox>
                </v:rect>
                <v:rect id="Rectangle 13" o:spid="_x0000_s1038" style="position:absolute;left:2490;top:6346;width:215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759E0" w:rsidRPr="002C79A0" w:rsidRDefault="000759E0" w:rsidP="000759E0">
                        <w:pPr>
                          <w:spacing w:before="120"/>
                          <w:jc w:val="center"/>
                          <w:rPr>
                            <w:sz w:val="20"/>
                          </w:rPr>
                        </w:pPr>
                        <w:r>
                          <w:rPr>
                            <w:sz w:val="20"/>
                          </w:rPr>
                          <w:t xml:space="preserve">Land Area </w:t>
                        </w:r>
                        <w:r w:rsidRPr="002C79A0">
                          <w:rPr>
                            <w:sz w:val="20"/>
                          </w:rPr>
                          <w:t>(X</w:t>
                        </w:r>
                        <w:r w:rsidRPr="002C79A0">
                          <w:rPr>
                            <w:sz w:val="20"/>
                            <w:vertAlign w:val="subscript"/>
                          </w:rPr>
                          <w:t>1</w:t>
                        </w:r>
                        <w:r w:rsidRPr="002C79A0">
                          <w:rPr>
                            <w:sz w:val="20"/>
                          </w:rPr>
                          <w:t>)</w:t>
                        </w:r>
                      </w:p>
                    </w:txbxContent>
                  </v:textbox>
                </v:rect>
                <v:rect id="Rectangle 14" o:spid="_x0000_s1039" style="position:absolute;left:2490;top:7805;width:215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759E0" w:rsidRPr="002C79A0" w:rsidRDefault="000759E0" w:rsidP="000759E0">
                        <w:pPr>
                          <w:jc w:val="center"/>
                          <w:rPr>
                            <w:sz w:val="20"/>
                          </w:rPr>
                        </w:pPr>
                        <w:r>
                          <w:rPr>
                            <w:sz w:val="20"/>
                          </w:rPr>
                          <w:t xml:space="preserve">Agricultural Investment </w:t>
                        </w:r>
                        <w:r w:rsidRPr="002C79A0">
                          <w:rPr>
                            <w:sz w:val="20"/>
                          </w:rPr>
                          <w:t>(X</w:t>
                        </w:r>
                        <w:r w:rsidRPr="002C79A0">
                          <w:rPr>
                            <w:sz w:val="20"/>
                            <w:vertAlign w:val="subscript"/>
                          </w:rPr>
                          <w:t>2</w:t>
                        </w:r>
                        <w:r w:rsidRPr="002C79A0">
                          <w:rPr>
                            <w:sz w:val="20"/>
                          </w:rPr>
                          <w:t>)</w:t>
                        </w:r>
                      </w:p>
                    </w:txbxContent>
                  </v:textbox>
                </v:rect>
                <v:rect id="Rectangle 15" o:spid="_x0000_s1040" style="position:absolute;left:5273;top:7085;width:215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759E0" w:rsidRPr="002C79A0" w:rsidRDefault="000759E0" w:rsidP="000759E0">
                        <w:pPr>
                          <w:spacing w:before="120"/>
                          <w:jc w:val="center"/>
                          <w:rPr>
                            <w:sz w:val="20"/>
                          </w:rPr>
                        </w:pPr>
                        <w:r>
                          <w:rPr>
                            <w:sz w:val="20"/>
                          </w:rPr>
                          <w:t>GRDP</w:t>
                        </w:r>
                        <w:r w:rsidRPr="002C79A0">
                          <w:rPr>
                            <w:sz w:val="20"/>
                          </w:rPr>
                          <w:t xml:space="preserve"> (</w:t>
                        </w:r>
                        <w:r>
                          <w:rPr>
                            <w:sz w:val="20"/>
                          </w:rPr>
                          <w:t>Z</w:t>
                        </w:r>
                        <w:r w:rsidRPr="002C79A0">
                          <w:rPr>
                            <w:sz w:val="20"/>
                          </w:rPr>
                          <w:t>)</w:t>
                        </w:r>
                      </w:p>
                    </w:txbxContent>
                  </v:textbox>
                </v:rect>
                <v:rect id="Rectangle 16" o:spid="_x0000_s1041" style="position:absolute;left:8305;top:7085;width:2152;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759E0" w:rsidRPr="002C79A0" w:rsidRDefault="000759E0" w:rsidP="000759E0">
                        <w:pPr>
                          <w:spacing w:before="120"/>
                          <w:jc w:val="center"/>
                          <w:rPr>
                            <w:sz w:val="20"/>
                          </w:rPr>
                        </w:pPr>
                        <w:r>
                          <w:rPr>
                            <w:sz w:val="20"/>
                          </w:rPr>
                          <w:t xml:space="preserve">Labor </w:t>
                        </w:r>
                        <w:r w:rsidRPr="002C79A0">
                          <w:rPr>
                            <w:sz w:val="20"/>
                          </w:rPr>
                          <w:t xml:space="preserve"> (Y)</w:t>
                        </w:r>
                      </w:p>
                    </w:txbxContent>
                  </v:textbox>
                </v:rect>
                <v:shape id="AutoShape 17" o:spid="_x0000_s1042" type="#_x0000_t32" style="position:absolute;left:4642;top:6671;width:631;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43" type="#_x0000_t32" style="position:absolute;left:4638;top:7454;width:623;height:6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9" o:spid="_x0000_s1044" type="#_x0000_t32" style="position:absolute;left:7425;top:7414;width:88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w10:anchorlock/>
              </v:group>
            </w:pict>
          </mc:Fallback>
        </mc:AlternateContent>
      </w:r>
    </w:p>
    <w:p w:rsidR="00D01FFC" w:rsidRPr="00D774CF" w:rsidRDefault="00D01FFC" w:rsidP="00B053CB">
      <w:pPr>
        <w:widowControl w:val="0"/>
        <w:tabs>
          <w:tab w:val="left" w:pos="567"/>
          <w:tab w:val="left" w:pos="851"/>
          <w:tab w:val="left" w:pos="1134"/>
        </w:tabs>
        <w:jc w:val="both"/>
        <w:rPr>
          <w:sz w:val="20"/>
        </w:rPr>
      </w:pPr>
    </w:p>
    <w:p w:rsidR="0020589C" w:rsidRPr="00D774CF" w:rsidRDefault="0020589C" w:rsidP="0020589C">
      <w:pPr>
        <w:shd w:val="clear" w:color="auto" w:fill="FFFFFF"/>
        <w:jc w:val="center"/>
        <w:rPr>
          <w:rStyle w:val="FontStyle34"/>
          <w:b w:val="0"/>
          <w:sz w:val="16"/>
          <w:lang w:eastAsia="id-ID"/>
        </w:rPr>
      </w:pPr>
      <w:r w:rsidRPr="00D774CF">
        <w:rPr>
          <w:rStyle w:val="FontStyle34"/>
          <w:sz w:val="16"/>
          <w:lang w:eastAsia="id-ID"/>
        </w:rPr>
        <w:t>Figure 2. Inner PLS Model</w:t>
      </w:r>
    </w:p>
    <w:p w:rsidR="0020589C" w:rsidRPr="00D774CF" w:rsidRDefault="0020589C" w:rsidP="0020589C">
      <w:pPr>
        <w:shd w:val="clear" w:color="auto" w:fill="FFFFFF"/>
        <w:jc w:val="center"/>
        <w:rPr>
          <w:rStyle w:val="FontStyle34"/>
          <w:b w:val="0"/>
          <w:sz w:val="16"/>
          <w:lang w:eastAsia="id-ID"/>
        </w:rPr>
      </w:pPr>
    </w:p>
    <w:p w:rsidR="005C0830" w:rsidRDefault="00F468E3" w:rsidP="00B053CB">
      <w:pPr>
        <w:widowControl w:val="0"/>
        <w:tabs>
          <w:tab w:val="left" w:pos="567"/>
          <w:tab w:val="left" w:pos="851"/>
          <w:tab w:val="left" w:pos="1134"/>
        </w:tabs>
        <w:jc w:val="both"/>
        <w:rPr>
          <w:sz w:val="20"/>
        </w:rPr>
        <w:sectPr w:rsidR="005C0830" w:rsidSect="005C0830">
          <w:type w:val="continuous"/>
          <w:pgSz w:w="11907" w:h="16839" w:code="9"/>
          <w:pgMar w:top="2268" w:right="1701" w:bottom="1701" w:left="2268" w:header="1418" w:footer="851" w:gutter="0"/>
          <w:cols w:space="720"/>
          <w:noEndnote/>
          <w:docGrid w:linePitch="326"/>
        </w:sectPr>
      </w:pPr>
      <w:r w:rsidRPr="00D774CF">
        <w:rPr>
          <w:sz w:val="20"/>
        </w:rPr>
        <w:tab/>
      </w:r>
    </w:p>
    <w:p w:rsidR="00804A2C" w:rsidRPr="00D774CF" w:rsidRDefault="00804A2C" w:rsidP="00B053CB">
      <w:pPr>
        <w:widowControl w:val="0"/>
        <w:tabs>
          <w:tab w:val="left" w:pos="567"/>
          <w:tab w:val="left" w:pos="851"/>
          <w:tab w:val="left" w:pos="1134"/>
        </w:tabs>
        <w:jc w:val="both"/>
        <w:rPr>
          <w:sz w:val="20"/>
        </w:rPr>
      </w:pPr>
      <w:r w:rsidRPr="00D774CF">
        <w:rPr>
          <w:sz w:val="20"/>
        </w:rPr>
        <w:lastRenderedPageBreak/>
        <w:t xml:space="preserve">There are exogenous variables </w:t>
      </w:r>
      <w:r w:rsidR="00AB582C" w:rsidRPr="00D774CF">
        <w:rPr>
          <w:sz w:val="20"/>
        </w:rPr>
        <w:t xml:space="preserve">within </w:t>
      </w:r>
      <w:r w:rsidRPr="00D774CF">
        <w:rPr>
          <w:sz w:val="20"/>
        </w:rPr>
        <w:t xml:space="preserve">inner model under study, namely Land Area and Agricultural Investment, then the endogenous variable in the inner model under study is Labor while the intervening variable in the inner model under study is the GRDP. The results of the inner weight values </w:t>
      </w:r>
      <w:r w:rsidRPr="00D774CF">
        <w:rPr>
          <w:rFonts w:ascii="Cambria Math" w:hAnsi="Cambria Math" w:cs="Cambria Math"/>
          <w:sz w:val="20"/>
        </w:rPr>
        <w:t>​​</w:t>
      </w:r>
      <w:r w:rsidRPr="00D774CF">
        <w:rPr>
          <w:sz w:val="20"/>
        </w:rPr>
        <w:t xml:space="preserve">in Figure 1 above indicate that the GRDP variable is </w:t>
      </w:r>
      <w:r w:rsidR="00AB582C" w:rsidRPr="00D774CF">
        <w:rPr>
          <w:sz w:val="20"/>
        </w:rPr>
        <w:t xml:space="preserve">affected </w:t>
      </w:r>
      <w:r w:rsidRPr="00D774CF">
        <w:rPr>
          <w:sz w:val="20"/>
        </w:rPr>
        <w:t xml:space="preserve">by the </w:t>
      </w:r>
      <w:r w:rsidRPr="00D774CF">
        <w:rPr>
          <w:rFonts w:ascii="Cambria Math" w:hAnsi="Cambria Math" w:cs="Cambria Math"/>
          <w:sz w:val="20"/>
        </w:rPr>
        <w:t>​​</w:t>
      </w:r>
      <w:r w:rsidRPr="00D774CF">
        <w:rPr>
          <w:sz w:val="20"/>
        </w:rPr>
        <w:t xml:space="preserve">Land </w:t>
      </w:r>
      <w:r w:rsidR="00AB582C" w:rsidRPr="00D774CF">
        <w:rPr>
          <w:sz w:val="20"/>
        </w:rPr>
        <w:t xml:space="preserve">Area </w:t>
      </w:r>
      <w:r w:rsidRPr="00D774CF">
        <w:rPr>
          <w:sz w:val="20"/>
        </w:rPr>
        <w:t xml:space="preserve">and Agricultural Investment, then the Labor variable is </w:t>
      </w:r>
      <w:r w:rsidR="00AB582C" w:rsidRPr="00D774CF">
        <w:rPr>
          <w:sz w:val="20"/>
        </w:rPr>
        <w:t xml:space="preserve">affected </w:t>
      </w:r>
      <w:r w:rsidRPr="00D774CF">
        <w:rPr>
          <w:sz w:val="20"/>
        </w:rPr>
        <w:t>by the GRDP shown in the following equation:</w:t>
      </w:r>
    </w:p>
    <w:p w:rsidR="00AB582C" w:rsidRPr="00D774CF" w:rsidRDefault="00AB582C" w:rsidP="00AB582C">
      <w:pPr>
        <w:shd w:val="clear" w:color="auto" w:fill="FFFFFF"/>
        <w:ind w:firstLine="567"/>
        <w:jc w:val="center"/>
        <w:rPr>
          <w:bCs/>
          <w:sz w:val="20"/>
          <w:vertAlign w:val="subscript"/>
          <w:lang w:val="id-ID" w:eastAsia="ar-SA"/>
        </w:rPr>
      </w:pPr>
      <w:r w:rsidRPr="00D774CF">
        <w:rPr>
          <w:bCs/>
          <w:sz w:val="20"/>
          <w:lang w:val="es-ES" w:eastAsia="ar-SA"/>
        </w:rPr>
        <w:t>Z= -0.203 X</w:t>
      </w:r>
      <w:r w:rsidRPr="00D774CF">
        <w:rPr>
          <w:bCs/>
          <w:sz w:val="20"/>
          <w:vertAlign w:val="subscript"/>
          <w:lang w:val="es-ES" w:eastAsia="ar-SA"/>
        </w:rPr>
        <w:t>1</w:t>
      </w:r>
      <w:r w:rsidRPr="00D774CF">
        <w:rPr>
          <w:bCs/>
          <w:sz w:val="20"/>
          <w:lang w:val="es-ES" w:eastAsia="ar-SA"/>
        </w:rPr>
        <w:t xml:space="preserve"> + 0.365 X</w:t>
      </w:r>
      <w:r w:rsidRPr="00D774CF">
        <w:rPr>
          <w:bCs/>
          <w:sz w:val="20"/>
          <w:vertAlign w:val="subscript"/>
          <w:lang w:val="es-ES" w:eastAsia="ar-SA"/>
        </w:rPr>
        <w:t>2</w:t>
      </w:r>
    </w:p>
    <w:p w:rsidR="00AB582C" w:rsidRPr="00D774CF" w:rsidRDefault="00AB582C" w:rsidP="00AB582C">
      <w:pPr>
        <w:shd w:val="clear" w:color="auto" w:fill="FFFFFF"/>
        <w:ind w:firstLine="567"/>
        <w:jc w:val="center"/>
        <w:rPr>
          <w:rStyle w:val="FontStyle34"/>
          <w:b w:val="0"/>
          <w:sz w:val="20"/>
          <w:vertAlign w:val="subscript"/>
          <w:lang w:eastAsia="id-ID"/>
        </w:rPr>
      </w:pPr>
      <w:r w:rsidRPr="00D774CF">
        <w:rPr>
          <w:bCs/>
          <w:sz w:val="20"/>
          <w:lang w:eastAsia="ar-SA"/>
        </w:rPr>
        <w:t>Y</w:t>
      </w:r>
      <w:r w:rsidRPr="00D774CF">
        <w:rPr>
          <w:bCs/>
          <w:sz w:val="20"/>
          <w:lang w:val="es-ES" w:eastAsia="ar-SA"/>
        </w:rPr>
        <w:t xml:space="preserve"> = 0.302 Z</w:t>
      </w:r>
    </w:p>
    <w:p w:rsidR="00AB582C" w:rsidRPr="00D774CF" w:rsidRDefault="00AB582C" w:rsidP="00AB582C">
      <w:pPr>
        <w:pStyle w:val="Style3"/>
        <w:widowControl/>
        <w:rPr>
          <w:rStyle w:val="FontStyle29"/>
          <w:color w:val="FF0000"/>
          <w:lang w:val="id-ID"/>
        </w:rPr>
      </w:pPr>
    </w:p>
    <w:p w:rsidR="00804A2C" w:rsidRPr="00D774CF" w:rsidRDefault="00804A2C" w:rsidP="00B053CB">
      <w:pPr>
        <w:widowControl w:val="0"/>
        <w:tabs>
          <w:tab w:val="left" w:pos="567"/>
          <w:tab w:val="left" w:pos="851"/>
          <w:tab w:val="left" w:pos="1134"/>
        </w:tabs>
        <w:jc w:val="both"/>
        <w:rPr>
          <w:b/>
          <w:sz w:val="20"/>
        </w:rPr>
      </w:pPr>
      <w:r w:rsidRPr="00D774CF">
        <w:rPr>
          <w:b/>
          <w:sz w:val="20"/>
        </w:rPr>
        <w:t>Hypothesis Testing Results</w:t>
      </w:r>
    </w:p>
    <w:p w:rsidR="00804A2C" w:rsidRPr="00D774CF" w:rsidRDefault="00804A2C" w:rsidP="00B053CB">
      <w:pPr>
        <w:widowControl w:val="0"/>
        <w:tabs>
          <w:tab w:val="left" w:pos="567"/>
          <w:tab w:val="left" w:pos="851"/>
          <w:tab w:val="left" w:pos="1134"/>
        </w:tabs>
        <w:jc w:val="both"/>
        <w:rPr>
          <w:b/>
          <w:sz w:val="20"/>
        </w:rPr>
      </w:pPr>
      <w:r w:rsidRPr="00D774CF">
        <w:rPr>
          <w:b/>
          <w:sz w:val="20"/>
        </w:rPr>
        <w:t>Hypothesis 1 Test (H1)</w:t>
      </w:r>
    </w:p>
    <w:p w:rsidR="00804A2C" w:rsidRPr="00D774CF" w:rsidRDefault="00AB582C" w:rsidP="00B053CB">
      <w:pPr>
        <w:widowControl w:val="0"/>
        <w:tabs>
          <w:tab w:val="left" w:pos="567"/>
          <w:tab w:val="left" w:pos="851"/>
          <w:tab w:val="left" w:pos="1134"/>
        </w:tabs>
        <w:jc w:val="both"/>
        <w:rPr>
          <w:sz w:val="20"/>
        </w:rPr>
      </w:pPr>
      <w:r w:rsidRPr="00D774CF">
        <w:rPr>
          <w:sz w:val="20"/>
        </w:rPr>
        <w:tab/>
      </w:r>
      <w:r w:rsidR="001507D0" w:rsidRPr="00D774CF">
        <w:rPr>
          <w:sz w:val="20"/>
        </w:rPr>
        <w:t>F</w:t>
      </w:r>
      <w:r w:rsidR="00804A2C" w:rsidRPr="00D774CF">
        <w:rPr>
          <w:sz w:val="20"/>
        </w:rPr>
        <w:t xml:space="preserve">irst hypothesis in the study </w:t>
      </w:r>
      <w:r w:rsidR="000759E0" w:rsidRPr="00D774CF">
        <w:rPr>
          <w:sz w:val="20"/>
        </w:rPr>
        <w:t xml:space="preserve">does not </w:t>
      </w:r>
      <w:r w:rsidR="00804A2C" w:rsidRPr="00D774CF">
        <w:rPr>
          <w:sz w:val="20"/>
        </w:rPr>
        <w:t xml:space="preserve">proven to be true, this is known </w:t>
      </w:r>
      <w:r w:rsidRPr="00D774CF">
        <w:rPr>
          <w:sz w:val="20"/>
        </w:rPr>
        <w:t>from the t-</w:t>
      </w:r>
      <w:r w:rsidR="00804A2C" w:rsidRPr="00D774CF">
        <w:rPr>
          <w:sz w:val="20"/>
        </w:rPr>
        <w:t xml:space="preserve">value of 0.818 which means it is smaller than 1.96, this means that the Land Area has no significant effect on the GRDP. </w:t>
      </w:r>
      <w:r w:rsidRPr="00D774CF">
        <w:rPr>
          <w:sz w:val="20"/>
        </w:rPr>
        <w:t xml:space="preserve">Direction </w:t>
      </w:r>
      <w:r w:rsidR="00804A2C" w:rsidRPr="00D774CF">
        <w:rPr>
          <w:sz w:val="20"/>
        </w:rPr>
        <w:t xml:space="preserve">of the </w:t>
      </w:r>
      <w:r w:rsidRPr="00D774CF">
        <w:rPr>
          <w:sz w:val="20"/>
        </w:rPr>
        <w:t xml:space="preserve">connection </w:t>
      </w:r>
      <w:r w:rsidR="00804A2C" w:rsidRPr="00D774CF">
        <w:rPr>
          <w:sz w:val="20"/>
        </w:rPr>
        <w:t>between two variables is negative, which means that the higher the land area, the lower the GRDP but will not be significant by having a large influence of -0.203.</w:t>
      </w:r>
    </w:p>
    <w:p w:rsidR="00804A2C" w:rsidRPr="00D774CF" w:rsidRDefault="00804A2C" w:rsidP="00B053CB">
      <w:pPr>
        <w:widowControl w:val="0"/>
        <w:tabs>
          <w:tab w:val="left" w:pos="567"/>
          <w:tab w:val="left" w:pos="851"/>
          <w:tab w:val="left" w:pos="1134"/>
        </w:tabs>
        <w:jc w:val="both"/>
        <w:rPr>
          <w:sz w:val="20"/>
        </w:rPr>
      </w:pPr>
    </w:p>
    <w:p w:rsidR="00804A2C" w:rsidRPr="00D774CF" w:rsidRDefault="00804A2C" w:rsidP="00B053CB">
      <w:pPr>
        <w:widowControl w:val="0"/>
        <w:tabs>
          <w:tab w:val="left" w:pos="567"/>
          <w:tab w:val="left" w:pos="851"/>
          <w:tab w:val="left" w:pos="1134"/>
        </w:tabs>
        <w:jc w:val="both"/>
        <w:rPr>
          <w:b/>
          <w:sz w:val="20"/>
        </w:rPr>
      </w:pPr>
      <w:r w:rsidRPr="00D774CF">
        <w:rPr>
          <w:b/>
          <w:sz w:val="20"/>
        </w:rPr>
        <w:t>Hypothesis 2 (H2)</w:t>
      </w:r>
    </w:p>
    <w:p w:rsidR="00804A2C" w:rsidRPr="00D774CF" w:rsidRDefault="00F468E3" w:rsidP="00B053CB">
      <w:pPr>
        <w:widowControl w:val="0"/>
        <w:tabs>
          <w:tab w:val="left" w:pos="567"/>
          <w:tab w:val="left" w:pos="851"/>
          <w:tab w:val="left" w:pos="1134"/>
        </w:tabs>
        <w:jc w:val="both"/>
        <w:rPr>
          <w:sz w:val="20"/>
        </w:rPr>
      </w:pPr>
      <w:r w:rsidRPr="00D774CF">
        <w:rPr>
          <w:sz w:val="20"/>
        </w:rPr>
        <w:tab/>
      </w:r>
      <w:r w:rsidR="001507D0" w:rsidRPr="00D774CF">
        <w:rPr>
          <w:sz w:val="20"/>
        </w:rPr>
        <w:t xml:space="preserve">Second </w:t>
      </w:r>
      <w:r w:rsidR="00804A2C" w:rsidRPr="00D774CF">
        <w:rPr>
          <w:sz w:val="20"/>
        </w:rPr>
        <w:t xml:space="preserve">hypothesis in the </w:t>
      </w:r>
      <w:r w:rsidR="001507D0" w:rsidRPr="00D774CF">
        <w:rPr>
          <w:sz w:val="20"/>
        </w:rPr>
        <w:t xml:space="preserve">study </w:t>
      </w:r>
      <w:r w:rsidR="00804A2C" w:rsidRPr="00D774CF">
        <w:rPr>
          <w:sz w:val="20"/>
        </w:rPr>
        <w:t>proved to be true, this is known from the t</w:t>
      </w:r>
      <w:r w:rsidR="00AB582C" w:rsidRPr="00D774CF">
        <w:rPr>
          <w:sz w:val="20"/>
        </w:rPr>
        <w:t>-</w:t>
      </w:r>
      <w:r w:rsidR="00804A2C" w:rsidRPr="00D774CF">
        <w:rPr>
          <w:sz w:val="20"/>
        </w:rPr>
        <w:t xml:space="preserve">value of 2,648 which means it is greater than 1.96, this means that Agricultural Investment has a significant effect on GRDP. </w:t>
      </w:r>
      <w:r w:rsidR="00AB582C" w:rsidRPr="00D774CF">
        <w:rPr>
          <w:sz w:val="20"/>
        </w:rPr>
        <w:t xml:space="preserve">Direction of the connection </w:t>
      </w:r>
      <w:r w:rsidR="00804A2C" w:rsidRPr="00D774CF">
        <w:rPr>
          <w:sz w:val="20"/>
        </w:rPr>
        <w:t xml:space="preserve">between two variables is positive which means there is a direct </w:t>
      </w:r>
      <w:r w:rsidR="00AB582C" w:rsidRPr="00D774CF">
        <w:rPr>
          <w:sz w:val="20"/>
        </w:rPr>
        <w:t xml:space="preserve">connection </w:t>
      </w:r>
      <w:r w:rsidR="00804A2C" w:rsidRPr="00D774CF">
        <w:rPr>
          <w:sz w:val="20"/>
        </w:rPr>
        <w:t xml:space="preserve">so that it can be interpreted that the higher the Agricultural Investment will be able to increase the GRDP by having a large </w:t>
      </w:r>
      <w:r w:rsidR="001507D0" w:rsidRPr="00D774CF">
        <w:rPr>
          <w:sz w:val="20"/>
        </w:rPr>
        <w:t xml:space="preserve">effect that is </w:t>
      </w:r>
      <w:r w:rsidR="00804A2C" w:rsidRPr="00D774CF">
        <w:rPr>
          <w:sz w:val="20"/>
        </w:rPr>
        <w:t>0.365.</w:t>
      </w:r>
    </w:p>
    <w:p w:rsidR="00804A2C" w:rsidRPr="00D774CF" w:rsidRDefault="00804A2C" w:rsidP="00B053CB">
      <w:pPr>
        <w:widowControl w:val="0"/>
        <w:tabs>
          <w:tab w:val="left" w:pos="567"/>
          <w:tab w:val="left" w:pos="851"/>
          <w:tab w:val="left" w:pos="1134"/>
        </w:tabs>
        <w:jc w:val="both"/>
        <w:rPr>
          <w:b/>
          <w:sz w:val="20"/>
        </w:rPr>
      </w:pPr>
      <w:r w:rsidRPr="00D774CF">
        <w:rPr>
          <w:b/>
          <w:sz w:val="20"/>
        </w:rPr>
        <w:lastRenderedPageBreak/>
        <w:t>Hypothesis 3 (H3)</w:t>
      </w:r>
    </w:p>
    <w:p w:rsidR="00804A2C" w:rsidRPr="00D774CF" w:rsidRDefault="00AB582C" w:rsidP="00B053CB">
      <w:pPr>
        <w:widowControl w:val="0"/>
        <w:tabs>
          <w:tab w:val="left" w:pos="567"/>
          <w:tab w:val="left" w:pos="851"/>
          <w:tab w:val="left" w:pos="1134"/>
        </w:tabs>
        <w:jc w:val="both"/>
        <w:rPr>
          <w:sz w:val="20"/>
        </w:rPr>
      </w:pPr>
      <w:r w:rsidRPr="00D774CF">
        <w:rPr>
          <w:sz w:val="20"/>
        </w:rPr>
        <w:tab/>
        <w:t xml:space="preserve">Third </w:t>
      </w:r>
      <w:r w:rsidR="00804A2C" w:rsidRPr="00D774CF">
        <w:rPr>
          <w:sz w:val="20"/>
        </w:rPr>
        <w:t xml:space="preserve">hypothesis </w:t>
      </w:r>
      <w:r w:rsidRPr="00D774CF">
        <w:rPr>
          <w:sz w:val="20"/>
        </w:rPr>
        <w:t xml:space="preserve">of the study </w:t>
      </w:r>
      <w:r w:rsidR="00804A2C" w:rsidRPr="00D774CF">
        <w:rPr>
          <w:sz w:val="20"/>
        </w:rPr>
        <w:t xml:space="preserve">proved its truth, this is known from the t value of 3.304 which means greater than 1.96, this means that the GRDP has a significant effect on labor. The direction of the </w:t>
      </w:r>
      <w:r w:rsidRPr="00D774CF">
        <w:rPr>
          <w:sz w:val="20"/>
        </w:rPr>
        <w:t xml:space="preserve">connection </w:t>
      </w:r>
      <w:r w:rsidR="00804A2C" w:rsidRPr="00D774CF">
        <w:rPr>
          <w:sz w:val="20"/>
        </w:rPr>
        <w:t xml:space="preserve">between the two variables is positive which means there is a direct </w:t>
      </w:r>
      <w:r w:rsidRPr="00D774CF">
        <w:rPr>
          <w:sz w:val="20"/>
        </w:rPr>
        <w:t xml:space="preserve">connection </w:t>
      </w:r>
      <w:r w:rsidR="00804A2C" w:rsidRPr="00D774CF">
        <w:rPr>
          <w:sz w:val="20"/>
        </w:rPr>
        <w:t>so that it can be interpreted that the higher the GRDP will also increasingly have an impact on increasing the workforce by having a large influence of 0.302.</w:t>
      </w:r>
    </w:p>
    <w:p w:rsidR="00804A2C" w:rsidRPr="00D774CF" w:rsidRDefault="00804A2C" w:rsidP="00B053CB">
      <w:pPr>
        <w:widowControl w:val="0"/>
        <w:tabs>
          <w:tab w:val="left" w:pos="567"/>
          <w:tab w:val="left" w:pos="851"/>
          <w:tab w:val="left" w:pos="1134"/>
        </w:tabs>
        <w:jc w:val="both"/>
        <w:rPr>
          <w:sz w:val="20"/>
        </w:rPr>
      </w:pPr>
    </w:p>
    <w:p w:rsidR="00804A2C" w:rsidRPr="00D774CF" w:rsidRDefault="00804A2C" w:rsidP="00B053CB">
      <w:pPr>
        <w:widowControl w:val="0"/>
        <w:tabs>
          <w:tab w:val="left" w:pos="567"/>
          <w:tab w:val="left" w:pos="851"/>
          <w:tab w:val="left" w:pos="1134"/>
        </w:tabs>
        <w:jc w:val="both"/>
        <w:rPr>
          <w:b/>
          <w:sz w:val="20"/>
        </w:rPr>
      </w:pPr>
      <w:r w:rsidRPr="00D774CF">
        <w:rPr>
          <w:b/>
          <w:sz w:val="20"/>
        </w:rPr>
        <w:t>DISCUSSION</w:t>
      </w:r>
    </w:p>
    <w:p w:rsidR="00804A2C" w:rsidRPr="00D774CF" w:rsidRDefault="00804A2C" w:rsidP="00B053CB">
      <w:pPr>
        <w:widowControl w:val="0"/>
        <w:tabs>
          <w:tab w:val="left" w:pos="567"/>
          <w:tab w:val="left" w:pos="851"/>
          <w:tab w:val="left" w:pos="1134"/>
        </w:tabs>
        <w:jc w:val="both"/>
        <w:rPr>
          <w:b/>
          <w:sz w:val="20"/>
        </w:rPr>
      </w:pPr>
      <w:r w:rsidRPr="00D774CF">
        <w:rPr>
          <w:b/>
          <w:sz w:val="20"/>
        </w:rPr>
        <w:t>Effect of Land Area on GRDP</w:t>
      </w:r>
    </w:p>
    <w:p w:rsidR="00804A2C" w:rsidRDefault="00F468E3" w:rsidP="00B053CB">
      <w:pPr>
        <w:widowControl w:val="0"/>
        <w:tabs>
          <w:tab w:val="left" w:pos="567"/>
          <w:tab w:val="left" w:pos="851"/>
          <w:tab w:val="left" w:pos="1134"/>
        </w:tabs>
        <w:jc w:val="both"/>
        <w:rPr>
          <w:sz w:val="20"/>
          <w:lang w:val="id-ID"/>
        </w:rPr>
      </w:pPr>
      <w:r w:rsidRPr="00D774CF">
        <w:rPr>
          <w:sz w:val="20"/>
        </w:rPr>
        <w:tab/>
      </w:r>
      <w:r w:rsidR="00804A2C" w:rsidRPr="00D774CF">
        <w:rPr>
          <w:sz w:val="20"/>
        </w:rPr>
        <w:t xml:space="preserve">The results of data analysis showed that the area of </w:t>
      </w:r>
      <w:r w:rsidR="00804A2C" w:rsidRPr="00D774CF">
        <w:rPr>
          <w:rFonts w:ascii="Cambria Math" w:hAnsi="Cambria Math" w:cs="Cambria Math"/>
          <w:sz w:val="20"/>
        </w:rPr>
        <w:t>​​</w:t>
      </w:r>
      <w:r w:rsidR="00804A2C" w:rsidRPr="00D774CF">
        <w:rPr>
          <w:sz w:val="20"/>
        </w:rPr>
        <w:t xml:space="preserve">land </w:t>
      </w:r>
      <w:r w:rsidR="00AB582C" w:rsidRPr="00D774CF">
        <w:rPr>
          <w:sz w:val="20"/>
        </w:rPr>
        <w:t xml:space="preserve">does not </w:t>
      </w:r>
      <w:r w:rsidR="00804A2C" w:rsidRPr="00D774CF">
        <w:rPr>
          <w:sz w:val="20"/>
        </w:rPr>
        <w:t xml:space="preserve">have a significant effect on the GRDP of </w:t>
      </w:r>
      <w:r w:rsidR="00AB582C" w:rsidRPr="00D774CF">
        <w:rPr>
          <w:sz w:val="20"/>
        </w:rPr>
        <w:t xml:space="preserve">District </w:t>
      </w:r>
      <w:r w:rsidR="00804A2C" w:rsidRPr="00D774CF">
        <w:rPr>
          <w:sz w:val="20"/>
        </w:rPr>
        <w:t xml:space="preserve">/ City </w:t>
      </w:r>
      <w:r w:rsidR="00AB582C" w:rsidRPr="00D774CF">
        <w:rPr>
          <w:sz w:val="20"/>
        </w:rPr>
        <w:t xml:space="preserve">of </w:t>
      </w:r>
      <w:r w:rsidR="00804A2C" w:rsidRPr="00D774CF">
        <w:rPr>
          <w:sz w:val="20"/>
        </w:rPr>
        <w:t xml:space="preserve">East Java as evidenced by the t value of 0.818, which means it was smaller than 1.96, so it can be explained that the increase in economic growth in East Java that was stated in the GRDP had not certainly can be increased through an increase in land area. The influence of land area on </w:t>
      </w:r>
      <w:r w:rsidR="00AB582C" w:rsidRPr="00D774CF">
        <w:rPr>
          <w:sz w:val="20"/>
        </w:rPr>
        <w:t xml:space="preserve">District </w:t>
      </w:r>
      <w:r w:rsidR="00804A2C" w:rsidRPr="00D774CF">
        <w:rPr>
          <w:sz w:val="20"/>
        </w:rPr>
        <w:t xml:space="preserve">/ City GRDP </w:t>
      </w:r>
      <w:r w:rsidR="00AB582C" w:rsidRPr="00D774CF">
        <w:rPr>
          <w:sz w:val="20"/>
        </w:rPr>
        <w:t xml:space="preserve">of </w:t>
      </w:r>
      <w:r w:rsidR="00804A2C" w:rsidRPr="00D774CF">
        <w:rPr>
          <w:sz w:val="20"/>
        </w:rPr>
        <w:t xml:space="preserve">East Java is negative which indicates that the increasing land area will significantly reduce District / City GRDP </w:t>
      </w:r>
      <w:r w:rsidR="00AB582C" w:rsidRPr="00D774CF">
        <w:rPr>
          <w:sz w:val="20"/>
        </w:rPr>
        <w:t xml:space="preserve">of </w:t>
      </w:r>
      <w:r w:rsidR="00804A2C" w:rsidRPr="00D774CF">
        <w:rPr>
          <w:sz w:val="20"/>
        </w:rPr>
        <w:t xml:space="preserve">East Java. Thus the first hypothesis in this study which reads "Land area significantly </w:t>
      </w:r>
      <w:r w:rsidR="00AB582C" w:rsidRPr="00D774CF">
        <w:rPr>
          <w:sz w:val="20"/>
        </w:rPr>
        <w:t xml:space="preserve">affect the </w:t>
      </w:r>
      <w:r w:rsidR="00804A2C" w:rsidRPr="00D774CF">
        <w:rPr>
          <w:sz w:val="20"/>
        </w:rPr>
        <w:t>GRDP", can be declared acceptable.</w:t>
      </w:r>
    </w:p>
    <w:p w:rsidR="00D774CF" w:rsidRPr="00D774CF" w:rsidRDefault="00D774CF" w:rsidP="00B053CB">
      <w:pPr>
        <w:widowControl w:val="0"/>
        <w:tabs>
          <w:tab w:val="left" w:pos="567"/>
          <w:tab w:val="left" w:pos="851"/>
          <w:tab w:val="left" w:pos="1134"/>
        </w:tabs>
        <w:jc w:val="both"/>
        <w:rPr>
          <w:sz w:val="20"/>
          <w:lang w:val="id-ID"/>
        </w:rPr>
      </w:pPr>
    </w:p>
    <w:p w:rsidR="00804A2C" w:rsidRPr="00D774CF" w:rsidRDefault="00F468E3" w:rsidP="00B053CB">
      <w:pPr>
        <w:widowControl w:val="0"/>
        <w:tabs>
          <w:tab w:val="left" w:pos="567"/>
          <w:tab w:val="left" w:pos="851"/>
          <w:tab w:val="left" w:pos="1134"/>
        </w:tabs>
        <w:jc w:val="both"/>
        <w:rPr>
          <w:sz w:val="20"/>
        </w:rPr>
      </w:pPr>
      <w:r w:rsidRPr="00D774CF">
        <w:rPr>
          <w:sz w:val="20"/>
        </w:rPr>
        <w:tab/>
      </w:r>
      <w:r w:rsidR="00804A2C" w:rsidRPr="00D774CF">
        <w:rPr>
          <w:sz w:val="20"/>
        </w:rPr>
        <w:t xml:space="preserve">The findings </w:t>
      </w:r>
      <w:r w:rsidR="00AB582C" w:rsidRPr="00D774CF">
        <w:rPr>
          <w:sz w:val="20"/>
        </w:rPr>
        <w:t xml:space="preserve">of </w:t>
      </w:r>
      <w:r w:rsidR="00804A2C" w:rsidRPr="00D774CF">
        <w:rPr>
          <w:sz w:val="20"/>
        </w:rPr>
        <w:t xml:space="preserve">this study prove that the land </w:t>
      </w:r>
      <w:r w:rsidR="00AB582C" w:rsidRPr="00D774CF">
        <w:rPr>
          <w:sz w:val="20"/>
        </w:rPr>
        <w:t xml:space="preserve">area </w:t>
      </w:r>
      <w:r w:rsidR="00804A2C" w:rsidRPr="00D774CF">
        <w:rPr>
          <w:sz w:val="20"/>
        </w:rPr>
        <w:t xml:space="preserve">does not have a significant and negative effect on the GRDP of </w:t>
      </w:r>
      <w:r w:rsidR="00AB582C" w:rsidRPr="00D774CF">
        <w:rPr>
          <w:sz w:val="20"/>
        </w:rPr>
        <w:t xml:space="preserve">District </w:t>
      </w:r>
      <w:r w:rsidR="00804A2C" w:rsidRPr="00D774CF">
        <w:rPr>
          <w:sz w:val="20"/>
        </w:rPr>
        <w:t xml:space="preserve">/ City </w:t>
      </w:r>
      <w:r w:rsidR="00AB582C" w:rsidRPr="00D774CF">
        <w:rPr>
          <w:sz w:val="20"/>
        </w:rPr>
        <w:t xml:space="preserve">of </w:t>
      </w:r>
      <w:r w:rsidR="00804A2C" w:rsidRPr="00D774CF">
        <w:rPr>
          <w:sz w:val="20"/>
        </w:rPr>
        <w:t xml:space="preserve">East Java. The </w:t>
      </w:r>
      <w:r w:rsidR="00AB582C" w:rsidRPr="00D774CF">
        <w:rPr>
          <w:sz w:val="20"/>
        </w:rPr>
        <w:t xml:space="preserve">outcome </w:t>
      </w:r>
      <w:r w:rsidR="00804A2C" w:rsidRPr="00D774CF">
        <w:rPr>
          <w:sz w:val="20"/>
        </w:rPr>
        <w:t xml:space="preserve">in this study are not in line with the results </w:t>
      </w:r>
      <w:r w:rsidR="00AB582C" w:rsidRPr="00D774CF">
        <w:rPr>
          <w:sz w:val="20"/>
        </w:rPr>
        <w:t xml:space="preserve">that </w:t>
      </w:r>
      <w:r w:rsidR="00804A2C" w:rsidRPr="00D774CF">
        <w:rPr>
          <w:sz w:val="20"/>
        </w:rPr>
        <w:t xml:space="preserve">conducted by Arotaa et al (2016) which proves that there is a </w:t>
      </w:r>
      <w:r w:rsidR="00AB582C" w:rsidRPr="00D774CF">
        <w:rPr>
          <w:sz w:val="20"/>
        </w:rPr>
        <w:t xml:space="preserve">connection </w:t>
      </w:r>
      <w:r w:rsidR="00804A2C" w:rsidRPr="00D774CF">
        <w:rPr>
          <w:sz w:val="20"/>
        </w:rPr>
        <w:t xml:space="preserve">between the area of </w:t>
      </w:r>
      <w:r w:rsidR="00804A2C" w:rsidRPr="00D774CF">
        <w:rPr>
          <w:rFonts w:ascii="Cambria Math" w:hAnsi="Cambria Math" w:cs="Cambria Math"/>
          <w:sz w:val="20"/>
        </w:rPr>
        <w:t>​​</w:t>
      </w:r>
      <w:r w:rsidR="00804A2C" w:rsidRPr="00D774CF">
        <w:rPr>
          <w:sz w:val="20"/>
        </w:rPr>
        <w:lastRenderedPageBreak/>
        <w:t xml:space="preserve">agricultural land with the gross regional domestic product of the agricultural sector, when the area of </w:t>
      </w:r>
      <w:r w:rsidR="00804A2C" w:rsidRPr="00D774CF">
        <w:rPr>
          <w:rFonts w:ascii="Cambria Math" w:hAnsi="Cambria Math" w:cs="Cambria Math"/>
          <w:sz w:val="20"/>
        </w:rPr>
        <w:t>​​</w:t>
      </w:r>
      <w:r w:rsidR="00804A2C" w:rsidRPr="00D774CF">
        <w:rPr>
          <w:sz w:val="20"/>
        </w:rPr>
        <w:t>land increases or decreases the gross regional domestic product continues to increase.</w:t>
      </w:r>
    </w:p>
    <w:p w:rsidR="005B34CB" w:rsidRDefault="005B34CB" w:rsidP="00B053CB">
      <w:pPr>
        <w:widowControl w:val="0"/>
        <w:tabs>
          <w:tab w:val="left" w:pos="567"/>
          <w:tab w:val="left" w:pos="851"/>
          <w:tab w:val="left" w:pos="1134"/>
        </w:tabs>
        <w:jc w:val="both"/>
        <w:rPr>
          <w:b/>
          <w:sz w:val="20"/>
          <w:lang w:val="id-ID"/>
        </w:rPr>
      </w:pPr>
    </w:p>
    <w:p w:rsidR="00804A2C" w:rsidRPr="00D774CF" w:rsidRDefault="00804A2C" w:rsidP="00B053CB">
      <w:pPr>
        <w:widowControl w:val="0"/>
        <w:tabs>
          <w:tab w:val="left" w:pos="567"/>
          <w:tab w:val="left" w:pos="851"/>
          <w:tab w:val="left" w:pos="1134"/>
        </w:tabs>
        <w:jc w:val="both"/>
        <w:rPr>
          <w:b/>
          <w:sz w:val="20"/>
        </w:rPr>
      </w:pPr>
      <w:r w:rsidRPr="00D774CF">
        <w:rPr>
          <w:b/>
          <w:sz w:val="20"/>
        </w:rPr>
        <w:t>Effect of Agricultural Investment on GRDP</w:t>
      </w:r>
    </w:p>
    <w:p w:rsidR="00804A2C" w:rsidRPr="00D774CF" w:rsidRDefault="00F468E3" w:rsidP="00B053CB">
      <w:pPr>
        <w:widowControl w:val="0"/>
        <w:tabs>
          <w:tab w:val="left" w:pos="567"/>
          <w:tab w:val="left" w:pos="851"/>
          <w:tab w:val="left" w:pos="1134"/>
        </w:tabs>
        <w:jc w:val="both"/>
        <w:rPr>
          <w:sz w:val="20"/>
        </w:rPr>
      </w:pPr>
      <w:r w:rsidRPr="00D774CF">
        <w:rPr>
          <w:sz w:val="20"/>
        </w:rPr>
        <w:tab/>
      </w:r>
      <w:r w:rsidR="00AB582C" w:rsidRPr="00D774CF">
        <w:rPr>
          <w:sz w:val="20"/>
        </w:rPr>
        <w:t xml:space="preserve">Results from </w:t>
      </w:r>
      <w:r w:rsidR="00804A2C" w:rsidRPr="00D774CF">
        <w:rPr>
          <w:sz w:val="20"/>
        </w:rPr>
        <w:t xml:space="preserve">data analysis carried out show that agricultural investment has a significant </w:t>
      </w:r>
      <w:r w:rsidR="00AB582C" w:rsidRPr="00D774CF">
        <w:rPr>
          <w:sz w:val="20"/>
        </w:rPr>
        <w:t xml:space="preserve">effect </w:t>
      </w:r>
      <w:r w:rsidR="00804A2C" w:rsidRPr="00D774CF">
        <w:rPr>
          <w:sz w:val="20"/>
        </w:rPr>
        <w:t xml:space="preserve">on GRDP in </w:t>
      </w:r>
      <w:r w:rsidR="00AB582C" w:rsidRPr="00D774CF">
        <w:rPr>
          <w:sz w:val="20"/>
        </w:rPr>
        <w:t xml:space="preserve">District </w:t>
      </w:r>
      <w:r w:rsidR="00804A2C" w:rsidRPr="00D774CF">
        <w:rPr>
          <w:sz w:val="20"/>
        </w:rPr>
        <w:t xml:space="preserve">/ City </w:t>
      </w:r>
      <w:r w:rsidR="00AB582C" w:rsidRPr="00D774CF">
        <w:rPr>
          <w:sz w:val="20"/>
        </w:rPr>
        <w:t xml:space="preserve">of </w:t>
      </w:r>
      <w:r w:rsidR="00804A2C" w:rsidRPr="00D774CF">
        <w:rPr>
          <w:sz w:val="20"/>
        </w:rPr>
        <w:t xml:space="preserve">East Java as evidenced from the t value of 2,648 which means greater than 1.96, so it can be explained that the </w:t>
      </w:r>
      <w:r w:rsidR="00AB582C" w:rsidRPr="00D774CF">
        <w:rPr>
          <w:sz w:val="20"/>
        </w:rPr>
        <w:t>District</w:t>
      </w:r>
      <w:r w:rsidR="00804A2C" w:rsidRPr="00D774CF">
        <w:rPr>
          <w:sz w:val="20"/>
        </w:rPr>
        <w:t>/ City GRDP in East Java can be formed through agricultural investment. The effect of agricultural investment on GRDP is positive which shows that the higher agricultural investment budgeted by the government will be able to increase agricultural investment in districts / cities in East Java. Thus the second hypothesis in this study which reads "Agricultural investment has a significant effect on GRDP", can be declared acceptable.</w:t>
      </w:r>
    </w:p>
    <w:p w:rsidR="00804A2C" w:rsidRPr="00D774CF" w:rsidRDefault="00F468E3" w:rsidP="00B053CB">
      <w:pPr>
        <w:widowControl w:val="0"/>
        <w:tabs>
          <w:tab w:val="left" w:pos="567"/>
          <w:tab w:val="left" w:pos="851"/>
          <w:tab w:val="left" w:pos="1134"/>
        </w:tabs>
        <w:jc w:val="both"/>
        <w:rPr>
          <w:sz w:val="20"/>
        </w:rPr>
      </w:pPr>
      <w:r w:rsidRPr="00D774CF">
        <w:rPr>
          <w:sz w:val="20"/>
        </w:rPr>
        <w:tab/>
      </w:r>
      <w:r w:rsidR="00804A2C" w:rsidRPr="00D774CF">
        <w:rPr>
          <w:sz w:val="20"/>
        </w:rPr>
        <w:t xml:space="preserve">The findings in this study prove that agricultural investment has a significant and positive effect on GRDP. This can be interpreted that the investment in capital has an important role in increasing the GRDP in regencies / cities in East Java. In other words, GRDP in </w:t>
      </w:r>
      <w:r w:rsidR="00AB582C" w:rsidRPr="00D774CF">
        <w:rPr>
          <w:sz w:val="20"/>
        </w:rPr>
        <w:t xml:space="preserve">District </w:t>
      </w:r>
      <w:r w:rsidR="00804A2C" w:rsidRPr="00D774CF">
        <w:rPr>
          <w:sz w:val="20"/>
        </w:rPr>
        <w:t xml:space="preserve"> / City in East Java can be increased through high agricultural investment. Therefore, if the Government of East Java wants to increase its GRDP, it is necessary for the government to pay attention to the level of investment spent by the domestic and foreign governments in the agricultural sector. These results are in line with the findings of research conducted by Faiziah and Sofyan (2014) where in their research it was proven that there is a positive influence between investment in the sector and GRDP in the agricultural sector.</w:t>
      </w:r>
    </w:p>
    <w:p w:rsidR="00804A2C" w:rsidRPr="00D774CF" w:rsidRDefault="00804A2C" w:rsidP="00B053CB">
      <w:pPr>
        <w:widowControl w:val="0"/>
        <w:tabs>
          <w:tab w:val="left" w:pos="567"/>
          <w:tab w:val="left" w:pos="851"/>
          <w:tab w:val="left" w:pos="1134"/>
        </w:tabs>
        <w:jc w:val="both"/>
        <w:rPr>
          <w:sz w:val="20"/>
        </w:rPr>
      </w:pPr>
    </w:p>
    <w:p w:rsidR="00804A2C" w:rsidRPr="00D774CF" w:rsidRDefault="00804A2C" w:rsidP="00B053CB">
      <w:pPr>
        <w:widowControl w:val="0"/>
        <w:tabs>
          <w:tab w:val="left" w:pos="567"/>
          <w:tab w:val="left" w:pos="851"/>
          <w:tab w:val="left" w:pos="1134"/>
        </w:tabs>
        <w:jc w:val="both"/>
        <w:rPr>
          <w:b/>
          <w:sz w:val="20"/>
        </w:rPr>
      </w:pPr>
      <w:r w:rsidRPr="00D774CF">
        <w:rPr>
          <w:b/>
          <w:sz w:val="20"/>
        </w:rPr>
        <w:t>Effect of GRDP on Labor</w:t>
      </w:r>
    </w:p>
    <w:p w:rsidR="00804A2C" w:rsidRPr="00D774CF" w:rsidRDefault="00AB582C" w:rsidP="00B053CB">
      <w:pPr>
        <w:widowControl w:val="0"/>
        <w:tabs>
          <w:tab w:val="left" w:pos="567"/>
          <w:tab w:val="left" w:pos="851"/>
          <w:tab w:val="left" w:pos="1134"/>
        </w:tabs>
        <w:jc w:val="both"/>
        <w:rPr>
          <w:sz w:val="20"/>
        </w:rPr>
      </w:pPr>
      <w:r w:rsidRPr="00D774CF">
        <w:rPr>
          <w:sz w:val="20"/>
        </w:rPr>
        <w:tab/>
        <w:t xml:space="preserve">Data </w:t>
      </w:r>
      <w:r w:rsidR="00804A2C" w:rsidRPr="00D774CF">
        <w:rPr>
          <w:sz w:val="20"/>
        </w:rPr>
        <w:t xml:space="preserve">analysis </w:t>
      </w:r>
      <w:r w:rsidRPr="00D774CF">
        <w:rPr>
          <w:sz w:val="20"/>
        </w:rPr>
        <w:t xml:space="preserve">result </w:t>
      </w:r>
      <w:r w:rsidR="00804A2C" w:rsidRPr="00D774CF">
        <w:rPr>
          <w:sz w:val="20"/>
        </w:rPr>
        <w:t xml:space="preserve">showed that the GRDP had a significant </w:t>
      </w:r>
      <w:r w:rsidRPr="00D774CF">
        <w:rPr>
          <w:sz w:val="20"/>
        </w:rPr>
        <w:t xml:space="preserve">effect </w:t>
      </w:r>
      <w:r w:rsidR="00804A2C" w:rsidRPr="00D774CF">
        <w:rPr>
          <w:sz w:val="20"/>
        </w:rPr>
        <w:t xml:space="preserve">on the </w:t>
      </w:r>
      <w:r w:rsidRPr="00D774CF">
        <w:rPr>
          <w:sz w:val="20"/>
        </w:rPr>
        <w:t xml:space="preserve">District </w:t>
      </w:r>
      <w:r w:rsidR="00804A2C" w:rsidRPr="00D774CF">
        <w:rPr>
          <w:sz w:val="20"/>
        </w:rPr>
        <w:t xml:space="preserve"> / City </w:t>
      </w:r>
      <w:r w:rsidRPr="00D774CF">
        <w:rPr>
          <w:sz w:val="20"/>
        </w:rPr>
        <w:t xml:space="preserve">Labor of </w:t>
      </w:r>
      <w:r w:rsidR="00804A2C" w:rsidRPr="00D774CF">
        <w:rPr>
          <w:sz w:val="20"/>
        </w:rPr>
        <w:t xml:space="preserve">East Java as </w:t>
      </w:r>
      <w:r w:rsidR="007C6FCB" w:rsidRPr="00D774CF">
        <w:rPr>
          <w:sz w:val="20"/>
        </w:rPr>
        <w:t>verified</w:t>
      </w:r>
      <w:r w:rsidR="00804A2C" w:rsidRPr="00D774CF">
        <w:rPr>
          <w:sz w:val="20"/>
        </w:rPr>
        <w:t xml:space="preserve"> by </w:t>
      </w:r>
      <w:r w:rsidR="007C6FCB" w:rsidRPr="00D774CF">
        <w:rPr>
          <w:sz w:val="20"/>
        </w:rPr>
        <w:t>t-</w:t>
      </w:r>
      <w:r w:rsidR="00804A2C" w:rsidRPr="00D774CF">
        <w:rPr>
          <w:sz w:val="20"/>
        </w:rPr>
        <w:t>value of 3,304, which means it was greater than 1.96, so it can be explained that a high workforce could be formed through the high GRDP. Thus the third hypothesis in this study which reads "GRDP has a significant effect on labor", can be declared acceptable.</w:t>
      </w:r>
    </w:p>
    <w:p w:rsidR="00804A2C" w:rsidRPr="00D774CF" w:rsidRDefault="00AB582C" w:rsidP="00B053CB">
      <w:pPr>
        <w:widowControl w:val="0"/>
        <w:tabs>
          <w:tab w:val="left" w:pos="567"/>
          <w:tab w:val="left" w:pos="851"/>
          <w:tab w:val="left" w:pos="1134"/>
        </w:tabs>
        <w:jc w:val="both"/>
        <w:rPr>
          <w:sz w:val="20"/>
        </w:rPr>
      </w:pPr>
      <w:r w:rsidRPr="00D774CF">
        <w:rPr>
          <w:sz w:val="20"/>
        </w:rPr>
        <w:lastRenderedPageBreak/>
        <w:tab/>
      </w:r>
      <w:r w:rsidR="00804A2C" w:rsidRPr="00D774CF">
        <w:rPr>
          <w:sz w:val="20"/>
        </w:rPr>
        <w:t xml:space="preserve">The findings in this study prove that the GRDP significantly </w:t>
      </w:r>
      <w:r w:rsidRPr="00D774CF">
        <w:rPr>
          <w:sz w:val="20"/>
        </w:rPr>
        <w:t xml:space="preserve">affect </w:t>
      </w:r>
      <w:r w:rsidR="00804A2C" w:rsidRPr="00D774CF">
        <w:rPr>
          <w:sz w:val="20"/>
        </w:rPr>
        <w:t xml:space="preserve">the </w:t>
      </w:r>
      <w:r w:rsidRPr="00D774CF">
        <w:rPr>
          <w:sz w:val="20"/>
        </w:rPr>
        <w:t xml:space="preserve">District </w:t>
      </w:r>
      <w:r w:rsidR="00804A2C" w:rsidRPr="00D774CF">
        <w:rPr>
          <w:sz w:val="20"/>
        </w:rPr>
        <w:t xml:space="preserve"> / City </w:t>
      </w:r>
      <w:r w:rsidRPr="00D774CF">
        <w:rPr>
          <w:sz w:val="20"/>
        </w:rPr>
        <w:t xml:space="preserve">Labor of </w:t>
      </w:r>
      <w:r w:rsidR="00804A2C" w:rsidRPr="00D774CF">
        <w:rPr>
          <w:sz w:val="20"/>
        </w:rPr>
        <w:t xml:space="preserve">East Java positively. This positive influence can be interpreted that the GRDP has a role in increasing the number of </w:t>
      </w:r>
      <w:r w:rsidRPr="00D774CF">
        <w:rPr>
          <w:sz w:val="20"/>
        </w:rPr>
        <w:t xml:space="preserve">District </w:t>
      </w:r>
      <w:r w:rsidR="00804A2C" w:rsidRPr="00D774CF">
        <w:rPr>
          <w:sz w:val="20"/>
        </w:rPr>
        <w:t xml:space="preserve"> / City labor in East Java. Therefore, if the East Java government wants to increase its workforce, it is very important for the government to pay attention to the level of </w:t>
      </w:r>
      <w:r w:rsidRPr="00D774CF">
        <w:rPr>
          <w:sz w:val="20"/>
        </w:rPr>
        <w:t xml:space="preserve">District </w:t>
      </w:r>
      <w:r w:rsidR="00804A2C" w:rsidRPr="00D774CF">
        <w:rPr>
          <w:sz w:val="20"/>
        </w:rPr>
        <w:t xml:space="preserve"> / City GRDP in East Java.</w:t>
      </w:r>
    </w:p>
    <w:p w:rsidR="00804A2C" w:rsidRDefault="00AC3100" w:rsidP="00AC3100">
      <w:pPr>
        <w:widowControl w:val="0"/>
        <w:tabs>
          <w:tab w:val="left" w:pos="567"/>
          <w:tab w:val="left" w:pos="851"/>
          <w:tab w:val="left" w:pos="1134"/>
        </w:tabs>
        <w:ind w:firstLine="567"/>
        <w:jc w:val="both"/>
        <w:rPr>
          <w:sz w:val="20"/>
          <w:lang w:val="id-ID"/>
        </w:rPr>
      </w:pPr>
      <w:r>
        <w:rPr>
          <w:sz w:val="20"/>
          <w:lang w:val="id-ID"/>
        </w:rPr>
        <w:t>Economic development in addition to raising the per capita income also increasaed life expectancy, literacy, health and public education. (Achmad Daengs GS, et al. 2014 : 60).</w:t>
      </w:r>
    </w:p>
    <w:p w:rsidR="00AC3100" w:rsidRPr="00AC3100" w:rsidRDefault="00AC3100" w:rsidP="00AC3100">
      <w:pPr>
        <w:widowControl w:val="0"/>
        <w:tabs>
          <w:tab w:val="left" w:pos="567"/>
          <w:tab w:val="left" w:pos="851"/>
          <w:tab w:val="left" w:pos="1134"/>
        </w:tabs>
        <w:ind w:firstLine="567"/>
        <w:jc w:val="both"/>
        <w:rPr>
          <w:sz w:val="20"/>
          <w:lang w:val="id-ID"/>
        </w:rPr>
      </w:pPr>
    </w:p>
    <w:p w:rsidR="00804A2C" w:rsidRPr="00D774CF" w:rsidRDefault="00804A2C" w:rsidP="00B053CB">
      <w:pPr>
        <w:widowControl w:val="0"/>
        <w:tabs>
          <w:tab w:val="left" w:pos="567"/>
          <w:tab w:val="left" w:pos="851"/>
          <w:tab w:val="left" w:pos="1134"/>
        </w:tabs>
        <w:rPr>
          <w:b/>
          <w:sz w:val="20"/>
        </w:rPr>
      </w:pPr>
      <w:r w:rsidRPr="00D774CF">
        <w:rPr>
          <w:b/>
          <w:sz w:val="20"/>
        </w:rPr>
        <w:t>CONCLUSION</w:t>
      </w:r>
      <w:bookmarkStart w:id="0" w:name="_GoBack"/>
      <w:bookmarkEnd w:id="0"/>
    </w:p>
    <w:p w:rsidR="00804A2C" w:rsidRPr="00D774CF" w:rsidRDefault="00804A2C" w:rsidP="000759E0">
      <w:pPr>
        <w:widowControl w:val="0"/>
        <w:tabs>
          <w:tab w:val="left" w:pos="284"/>
          <w:tab w:val="left" w:pos="567"/>
          <w:tab w:val="left" w:pos="851"/>
          <w:tab w:val="left" w:pos="1134"/>
        </w:tabs>
        <w:ind w:left="284" w:hanging="284"/>
        <w:jc w:val="both"/>
        <w:rPr>
          <w:sz w:val="20"/>
        </w:rPr>
      </w:pPr>
      <w:r w:rsidRPr="00D774CF">
        <w:rPr>
          <w:sz w:val="20"/>
        </w:rPr>
        <w:t xml:space="preserve">1. Land area has a significant </w:t>
      </w:r>
      <w:r w:rsidR="000759E0" w:rsidRPr="00D774CF">
        <w:rPr>
          <w:sz w:val="20"/>
        </w:rPr>
        <w:t xml:space="preserve">effect </w:t>
      </w:r>
      <w:r w:rsidRPr="00D774CF">
        <w:rPr>
          <w:sz w:val="20"/>
        </w:rPr>
        <w:t xml:space="preserve">on </w:t>
      </w:r>
      <w:r w:rsidR="00AB582C" w:rsidRPr="00D774CF">
        <w:rPr>
          <w:sz w:val="20"/>
        </w:rPr>
        <w:t xml:space="preserve">District </w:t>
      </w:r>
      <w:r w:rsidRPr="00D774CF">
        <w:rPr>
          <w:sz w:val="20"/>
        </w:rPr>
        <w:t xml:space="preserve"> / City GRDP in East Java. Thus the first hypothesis in this study </w:t>
      </w:r>
      <w:r w:rsidR="000759E0" w:rsidRPr="00D774CF">
        <w:rPr>
          <w:sz w:val="20"/>
        </w:rPr>
        <w:t xml:space="preserve">is declared acceptable </w:t>
      </w:r>
      <w:r w:rsidRPr="00D774CF">
        <w:rPr>
          <w:sz w:val="20"/>
        </w:rPr>
        <w:t>.</w:t>
      </w:r>
    </w:p>
    <w:p w:rsidR="00804A2C" w:rsidRPr="00D774CF" w:rsidRDefault="00804A2C" w:rsidP="000759E0">
      <w:pPr>
        <w:widowControl w:val="0"/>
        <w:tabs>
          <w:tab w:val="left" w:pos="284"/>
          <w:tab w:val="left" w:pos="567"/>
          <w:tab w:val="left" w:pos="851"/>
          <w:tab w:val="left" w:pos="1134"/>
        </w:tabs>
        <w:ind w:left="284" w:hanging="284"/>
        <w:jc w:val="both"/>
        <w:rPr>
          <w:sz w:val="20"/>
        </w:rPr>
      </w:pPr>
      <w:r w:rsidRPr="00D774CF">
        <w:rPr>
          <w:sz w:val="20"/>
        </w:rPr>
        <w:t xml:space="preserve">2. Agricultural Investment has a significant influence on </w:t>
      </w:r>
      <w:r w:rsidR="00AB582C" w:rsidRPr="00D774CF">
        <w:rPr>
          <w:sz w:val="20"/>
        </w:rPr>
        <w:t xml:space="preserve">District </w:t>
      </w:r>
      <w:r w:rsidRPr="00D774CF">
        <w:rPr>
          <w:sz w:val="20"/>
        </w:rPr>
        <w:t xml:space="preserve"> / City GRDP in East Java. Thus the second hypothe</w:t>
      </w:r>
      <w:r w:rsidR="000759E0" w:rsidRPr="00D774CF">
        <w:rPr>
          <w:sz w:val="20"/>
        </w:rPr>
        <w:t>.ppolll</w:t>
      </w:r>
      <w:r w:rsidRPr="00D774CF">
        <w:rPr>
          <w:sz w:val="20"/>
        </w:rPr>
        <w:t xml:space="preserve">sis in this study </w:t>
      </w:r>
      <w:r w:rsidR="000759E0" w:rsidRPr="00D774CF">
        <w:rPr>
          <w:sz w:val="20"/>
        </w:rPr>
        <w:t>is declared  acceptable</w:t>
      </w:r>
      <w:r w:rsidRPr="00D774CF">
        <w:rPr>
          <w:sz w:val="20"/>
        </w:rPr>
        <w:t>.</w:t>
      </w:r>
    </w:p>
    <w:p w:rsidR="00804A2C" w:rsidRPr="00D774CF" w:rsidRDefault="00804A2C" w:rsidP="000759E0">
      <w:pPr>
        <w:widowControl w:val="0"/>
        <w:tabs>
          <w:tab w:val="left" w:pos="284"/>
          <w:tab w:val="left" w:pos="567"/>
          <w:tab w:val="left" w:pos="851"/>
          <w:tab w:val="left" w:pos="1134"/>
        </w:tabs>
        <w:ind w:left="284" w:hanging="284"/>
        <w:jc w:val="both"/>
        <w:rPr>
          <w:sz w:val="20"/>
        </w:rPr>
      </w:pPr>
      <w:r w:rsidRPr="00D774CF">
        <w:rPr>
          <w:sz w:val="20"/>
        </w:rPr>
        <w:t xml:space="preserve">3. GRDP has a significant influence on </w:t>
      </w:r>
      <w:r w:rsidR="00AB582C" w:rsidRPr="00D774CF">
        <w:rPr>
          <w:sz w:val="20"/>
        </w:rPr>
        <w:t xml:space="preserve">District </w:t>
      </w:r>
      <w:r w:rsidRPr="00D774CF">
        <w:rPr>
          <w:sz w:val="20"/>
        </w:rPr>
        <w:t xml:space="preserve"> / City Workers in East Java. Thus the third hypothesis in this study </w:t>
      </w:r>
      <w:r w:rsidR="000759E0" w:rsidRPr="00D774CF">
        <w:rPr>
          <w:sz w:val="20"/>
        </w:rPr>
        <w:t xml:space="preserve">is declared acceptable </w:t>
      </w:r>
      <w:r w:rsidRPr="00D774CF">
        <w:rPr>
          <w:sz w:val="20"/>
        </w:rPr>
        <w:t>.</w:t>
      </w:r>
    </w:p>
    <w:p w:rsidR="000759E0" w:rsidRPr="00D774CF" w:rsidRDefault="000759E0" w:rsidP="000759E0">
      <w:pPr>
        <w:widowControl w:val="0"/>
        <w:tabs>
          <w:tab w:val="left" w:pos="284"/>
          <w:tab w:val="left" w:pos="567"/>
          <w:tab w:val="left" w:pos="851"/>
          <w:tab w:val="left" w:pos="1134"/>
        </w:tabs>
        <w:ind w:left="284" w:hanging="284"/>
        <w:jc w:val="both"/>
        <w:rPr>
          <w:sz w:val="20"/>
        </w:rPr>
      </w:pPr>
    </w:p>
    <w:p w:rsidR="000759E0" w:rsidRPr="00D774CF" w:rsidRDefault="000759E0" w:rsidP="000759E0">
      <w:pPr>
        <w:pStyle w:val="Style7"/>
        <w:widowControl/>
        <w:spacing w:line="240" w:lineRule="auto"/>
        <w:ind w:firstLine="0"/>
        <w:rPr>
          <w:rStyle w:val="FontStyle29"/>
          <w:lang w:eastAsia="id-ID"/>
        </w:rPr>
      </w:pPr>
      <w:r w:rsidRPr="00D774CF">
        <w:rPr>
          <w:rStyle w:val="FontStyle29"/>
          <w:lang w:eastAsia="id-ID"/>
        </w:rPr>
        <w:t xml:space="preserve">References </w:t>
      </w:r>
    </w:p>
    <w:p w:rsidR="000759E0" w:rsidRPr="00D774CF" w:rsidRDefault="000759E0" w:rsidP="000759E0">
      <w:pPr>
        <w:pStyle w:val="Style7"/>
        <w:widowControl/>
        <w:spacing w:line="240" w:lineRule="auto"/>
        <w:ind w:firstLine="0"/>
        <w:rPr>
          <w:rStyle w:val="FontStyle29"/>
          <w:lang w:eastAsia="id-ID"/>
        </w:rPr>
      </w:pPr>
    </w:p>
    <w:p w:rsidR="000759E0" w:rsidRPr="00D774CF" w:rsidRDefault="000759E0" w:rsidP="000759E0">
      <w:pPr>
        <w:spacing w:after="180"/>
        <w:ind w:left="709" w:hanging="709"/>
        <w:jc w:val="both"/>
        <w:rPr>
          <w:rStyle w:val="FontStyle12"/>
          <w:lang w:eastAsia="id-ID"/>
        </w:rPr>
      </w:pPr>
      <w:r w:rsidRPr="00D774CF">
        <w:rPr>
          <w:rStyle w:val="FontStyle12"/>
          <w:lang w:eastAsia="id-ID"/>
        </w:rPr>
        <w:t>Assis, K., Nurrul Azzah, Z &amp; Mohammad Amizi. 2014. “</w:t>
      </w:r>
      <w:r w:rsidRPr="00D774CF">
        <w:rPr>
          <w:rStyle w:val="FontStyle12"/>
          <w:i/>
          <w:iCs/>
          <w:lang w:eastAsia="id-ID"/>
        </w:rPr>
        <w:t>Relationship Between Socioeconomic Factors, Income And Productivity Of Farmers : A Case Study On Pineapple Farmers</w:t>
      </w:r>
      <w:r w:rsidRPr="00D774CF">
        <w:rPr>
          <w:rStyle w:val="FontStyle12"/>
          <w:lang w:eastAsia="id-ID"/>
        </w:rPr>
        <w:t>”. International Journal of Research in Humanities, Arts and Literature. 1(2). Pp 67-78.</w:t>
      </w:r>
    </w:p>
    <w:p w:rsidR="000759E0" w:rsidRDefault="000759E0" w:rsidP="000759E0">
      <w:pPr>
        <w:spacing w:after="180"/>
        <w:ind w:left="709" w:hanging="709"/>
        <w:jc w:val="both"/>
        <w:rPr>
          <w:rStyle w:val="FontStyle12"/>
          <w:lang w:val="id-ID" w:eastAsia="id-ID"/>
        </w:rPr>
      </w:pPr>
      <w:r w:rsidRPr="00D774CF">
        <w:rPr>
          <w:rStyle w:val="FontStyle12"/>
          <w:lang w:eastAsia="id-ID"/>
        </w:rPr>
        <w:t xml:space="preserve">Datrini. 2009. Dampak Investasi dan Tenaga Kerja Terhadap Pertumbuhan Ekonomi Serta Pengaruhnya Terhadap Tingkat Kemiskinan di Provinsi Bali. </w:t>
      </w:r>
      <w:r w:rsidRPr="00D774CF">
        <w:rPr>
          <w:rStyle w:val="FontStyle12"/>
          <w:i/>
          <w:iCs/>
          <w:lang w:eastAsia="id-ID"/>
        </w:rPr>
        <w:t>Jurnal</w:t>
      </w:r>
      <w:r w:rsidRPr="00D774CF">
        <w:rPr>
          <w:rStyle w:val="FontStyle12"/>
          <w:lang w:eastAsia="id-ID"/>
        </w:rPr>
        <w:t>.</w:t>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Djojohadikusumo, S. 2005. </w:t>
      </w:r>
      <w:r w:rsidRPr="00D774CF">
        <w:rPr>
          <w:rStyle w:val="FontStyle12"/>
          <w:i/>
          <w:iCs/>
          <w:lang w:eastAsia="id-ID"/>
        </w:rPr>
        <w:t>Ekonomi Pembangunan</w:t>
      </w:r>
      <w:r w:rsidRPr="00D774CF">
        <w:rPr>
          <w:rStyle w:val="FontStyle12"/>
          <w:lang w:eastAsia="id-ID"/>
        </w:rPr>
        <w:t>, Jakarta: Pustaka Ekonomi.</w:t>
      </w:r>
    </w:p>
    <w:p w:rsidR="002108FB" w:rsidRDefault="002108FB" w:rsidP="000759E0">
      <w:pPr>
        <w:spacing w:after="180"/>
        <w:ind w:left="709" w:hanging="709"/>
        <w:jc w:val="both"/>
        <w:rPr>
          <w:rStyle w:val="FontStyle12"/>
          <w:lang w:val="id-ID" w:eastAsia="id-ID"/>
        </w:rPr>
      </w:pPr>
      <w:r>
        <w:rPr>
          <w:rStyle w:val="FontStyle12"/>
          <w:lang w:val="id-ID" w:eastAsia="id-ID"/>
        </w:rPr>
        <w:t xml:space="preserve">Gatot Soeherman, Achmad Daengs, Mursinto, Djoko, Ratnawati, Tri, 2014. The Influential Of Private Investment, Public Investment On </w:t>
      </w:r>
      <w:r>
        <w:rPr>
          <w:rStyle w:val="FontStyle12"/>
          <w:lang w:val="id-ID" w:eastAsia="id-ID"/>
        </w:rPr>
        <w:lastRenderedPageBreak/>
        <w:t>Economic Growth and Labor Absorption And Public Welfare Of District / City In East Java Province. GSTF Journal Of Business Review (GBR) Vol. 3 No. 4. Page : 45-62.</w:t>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Ghozali, I. 2012. </w:t>
      </w:r>
      <w:r w:rsidRPr="00D774CF">
        <w:rPr>
          <w:rStyle w:val="FontStyle12"/>
          <w:i/>
          <w:lang w:eastAsia="id-ID"/>
        </w:rPr>
        <w:t>Aplikasi Analisis Multivariate dengan Program IBM SPSS</w:t>
      </w:r>
      <w:r w:rsidRPr="00D774CF">
        <w:rPr>
          <w:rStyle w:val="FontStyle12"/>
          <w:lang w:eastAsia="id-ID"/>
        </w:rPr>
        <w:t>. Yogyakarta: Universitas Diponegoro.</w:t>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Juhadi. 2007. “Pola Pemanfaatan Lahan dan Degradasi Lingkungan pada Kawasan Perbukitan”. </w:t>
      </w:r>
      <w:r w:rsidRPr="00D774CF">
        <w:rPr>
          <w:rStyle w:val="FontStyle12"/>
          <w:i/>
          <w:iCs/>
          <w:lang w:eastAsia="id-ID"/>
        </w:rPr>
        <w:t>Jurnal Geografi</w:t>
      </w:r>
      <w:r w:rsidRPr="00D774CF">
        <w:rPr>
          <w:rStyle w:val="FontStyle12"/>
          <w:lang w:eastAsia="id-ID"/>
        </w:rPr>
        <w:t xml:space="preserve"> Volume 4 No 1 Januari 2007, 11-12. </w:t>
      </w:r>
    </w:p>
    <w:p w:rsidR="005A4034" w:rsidRDefault="005A4034" w:rsidP="000759E0">
      <w:pPr>
        <w:spacing w:after="180"/>
        <w:ind w:left="709" w:hanging="709"/>
        <w:jc w:val="both"/>
        <w:rPr>
          <w:rFonts w:ascii="Times" w:hAnsi="Times" w:cs="Times"/>
          <w:sz w:val="20"/>
          <w:lang w:val="id-ID"/>
        </w:rPr>
      </w:pPr>
      <w:r>
        <w:rPr>
          <w:rFonts w:ascii="Times" w:hAnsi="Times" w:cs="Times"/>
          <w:sz w:val="20"/>
          <w:lang w:val="id-ID"/>
        </w:rPr>
        <w:t>Mahjudin, Daengs, Achmad, 2017. Influential Of Economic Growth, Manpower Absorption Public Werlfare. Jurnal Ekonomi dan Bisnis OPTIMUM Vol. 7 No. 1, Fakultas Ekonomi Universitas Ahmad Dahlan Yogyakarta, page : 14-26.</w:t>
      </w:r>
    </w:p>
    <w:p w:rsidR="000759E0" w:rsidRPr="00D774CF" w:rsidRDefault="000759E0" w:rsidP="000759E0">
      <w:pPr>
        <w:spacing w:after="180"/>
        <w:ind w:left="709" w:hanging="709"/>
        <w:jc w:val="both"/>
        <w:rPr>
          <w:rFonts w:ascii="Times" w:hAnsi="Times" w:cs="Times"/>
          <w:sz w:val="20"/>
        </w:rPr>
      </w:pPr>
      <w:r w:rsidRPr="00D774CF">
        <w:rPr>
          <w:rFonts w:ascii="Times" w:hAnsi="Times" w:cs="Times"/>
          <w:sz w:val="20"/>
        </w:rPr>
        <w:t>Makmun, dan Akhmad Y. 2003. “Pengaruh Investasi dan tenaga Kerja Terhadap PDB Sektor Pertanian”</w:t>
      </w:r>
      <w:r w:rsidRPr="00D774CF">
        <w:rPr>
          <w:rFonts w:ascii="Times" w:hAnsi="Times" w:cs="Times"/>
          <w:i/>
          <w:iCs/>
          <w:sz w:val="20"/>
        </w:rPr>
        <w:t>.</w:t>
      </w:r>
      <w:r w:rsidRPr="00D774CF">
        <w:rPr>
          <w:rFonts w:ascii="Times" w:hAnsi="Times" w:cs="Times"/>
          <w:sz w:val="20"/>
        </w:rPr>
        <w:t xml:space="preserve"> Kajian Ekonomi dan Keuangan, Vol. 7 No.3 September.</w:t>
      </w:r>
    </w:p>
    <w:p w:rsidR="000759E0" w:rsidRPr="00D774CF" w:rsidRDefault="000759E0" w:rsidP="000759E0">
      <w:pPr>
        <w:spacing w:after="180"/>
        <w:ind w:left="709" w:hanging="709"/>
        <w:jc w:val="both"/>
        <w:rPr>
          <w:rFonts w:ascii="Times" w:hAnsi="Times" w:cs="Times"/>
          <w:sz w:val="20"/>
        </w:rPr>
      </w:pPr>
      <w:r w:rsidRPr="00D774CF">
        <w:rPr>
          <w:rFonts w:ascii="Times" w:hAnsi="Times" w:cs="Times"/>
          <w:sz w:val="20"/>
        </w:rPr>
        <w:t xml:space="preserve">Marihot, Manullang. 2001. </w:t>
      </w:r>
      <w:r w:rsidRPr="00D774CF">
        <w:rPr>
          <w:rFonts w:ascii="Times" w:hAnsi="Times" w:cs="Times"/>
          <w:i/>
          <w:iCs/>
          <w:sz w:val="20"/>
        </w:rPr>
        <w:t>Manajemen Sumber Daya Manusia</w:t>
      </w:r>
      <w:r w:rsidRPr="00D774CF">
        <w:rPr>
          <w:rFonts w:ascii="Times" w:hAnsi="Times" w:cs="Times"/>
          <w:sz w:val="20"/>
        </w:rPr>
        <w:t>. Yogyakarta: BPFE.</w:t>
      </w:r>
    </w:p>
    <w:p w:rsidR="000759E0" w:rsidRPr="00D774CF" w:rsidRDefault="000759E0" w:rsidP="000759E0">
      <w:pPr>
        <w:spacing w:after="180"/>
        <w:ind w:left="709" w:hanging="709"/>
        <w:jc w:val="both"/>
        <w:rPr>
          <w:rFonts w:ascii="Times" w:hAnsi="Times" w:cs="Times"/>
          <w:sz w:val="20"/>
        </w:rPr>
      </w:pPr>
      <w:r w:rsidRPr="00D774CF">
        <w:rPr>
          <w:rFonts w:ascii="Times" w:hAnsi="Times" w:cs="Times"/>
          <w:sz w:val="20"/>
        </w:rPr>
        <w:t xml:space="preserve">Nazir, Moh. 2014. </w:t>
      </w:r>
      <w:r w:rsidRPr="00D774CF">
        <w:rPr>
          <w:rFonts w:ascii="Times" w:hAnsi="Times" w:cs="Times"/>
          <w:i/>
          <w:iCs/>
          <w:sz w:val="20"/>
        </w:rPr>
        <w:t>Metode Penelitian</w:t>
      </w:r>
      <w:r w:rsidRPr="00D774CF">
        <w:rPr>
          <w:rFonts w:ascii="Times" w:hAnsi="Times" w:cs="Times"/>
          <w:sz w:val="20"/>
        </w:rPr>
        <w:t>. Bogor: Ghalia Indonesia.</w:t>
      </w:r>
    </w:p>
    <w:p w:rsidR="000759E0" w:rsidRPr="00D774CF" w:rsidRDefault="000759E0" w:rsidP="000759E0">
      <w:pPr>
        <w:spacing w:after="180"/>
        <w:ind w:left="709" w:hanging="709"/>
        <w:jc w:val="both"/>
        <w:rPr>
          <w:color w:val="000000"/>
          <w:sz w:val="20"/>
        </w:rPr>
      </w:pPr>
      <w:r w:rsidRPr="00D774CF">
        <w:rPr>
          <w:rStyle w:val="FontStyle12"/>
          <w:lang w:eastAsia="id-ID"/>
        </w:rPr>
        <w:t>Sasana</w:t>
      </w:r>
      <w:r w:rsidRPr="00D774CF">
        <w:rPr>
          <w:color w:val="000000"/>
          <w:sz w:val="20"/>
        </w:rPr>
        <w:t>, H. 2006. “</w:t>
      </w:r>
      <w:r w:rsidRPr="00D774CF">
        <w:rPr>
          <w:iCs/>
          <w:color w:val="000000"/>
          <w:sz w:val="20"/>
        </w:rPr>
        <w:t>Analisis Dampak Desentralisasi Fiskal Terhadap Pertumbuhan Ekonomi di Kabupaten/Kota Provinsi Jawa Tengah”,</w:t>
      </w:r>
      <w:r w:rsidRPr="00D774CF">
        <w:rPr>
          <w:i/>
          <w:iCs/>
          <w:color w:val="000000"/>
          <w:sz w:val="20"/>
        </w:rPr>
        <w:t> </w:t>
      </w:r>
      <w:r w:rsidRPr="00D774CF">
        <w:rPr>
          <w:i/>
          <w:color w:val="000000"/>
          <w:sz w:val="20"/>
        </w:rPr>
        <w:t>Dinamika Pembangunan,</w:t>
      </w:r>
      <w:r w:rsidRPr="00D774CF">
        <w:rPr>
          <w:color w:val="000000"/>
          <w:sz w:val="20"/>
        </w:rPr>
        <w:t xml:space="preserve"> Vol. 3, No. 2, hal.145-170.</w:t>
      </w:r>
      <w:r w:rsidRPr="00D774CF">
        <w:rPr>
          <w:color w:val="000000"/>
          <w:sz w:val="20"/>
        </w:rPr>
        <w:tab/>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Sudaryanto, T. dan Rusastra, I.W. 2006. “Kebijakan strategis usaha pertanian dalam rangka peningkatan produksi dan pengentasan kemiskinan”. </w:t>
      </w:r>
      <w:r w:rsidRPr="00D774CF">
        <w:rPr>
          <w:rStyle w:val="FontStyle12"/>
          <w:i/>
          <w:iCs/>
          <w:lang w:eastAsia="id-ID"/>
        </w:rPr>
        <w:t>Jurnal Litbang Pertanian</w:t>
      </w:r>
      <w:r w:rsidRPr="00D774CF">
        <w:rPr>
          <w:rStyle w:val="FontStyle12"/>
          <w:lang w:eastAsia="id-ID"/>
        </w:rPr>
        <w:t xml:space="preserve">, 25 (4). </w:t>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Sudirja, R. 2008. Mewujudkan Kedaulatan Pangan Melalui Kebijakan Pengelolaan Lahan Pertanian </w:t>
      </w:r>
      <w:r w:rsidRPr="00D774CF">
        <w:rPr>
          <w:rStyle w:val="FontStyle12"/>
          <w:lang w:eastAsia="id-ID"/>
        </w:rPr>
        <w:lastRenderedPageBreak/>
        <w:t>Pangan. Disampaikan pada Seminar Regional Musyawarah Kerja Badan Eksekutif Himpunan. Mahasiswa Ilmu Tanah Indonesia Wilayah II, Gedung Student Centre Faperta Unpad-Jatinangor, 29 Januari 2008. Bandung.</w:t>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Sugiyono. 2016. </w:t>
      </w:r>
      <w:r w:rsidRPr="00D774CF">
        <w:rPr>
          <w:rStyle w:val="FontStyle12"/>
          <w:i/>
          <w:lang w:eastAsia="id-ID"/>
        </w:rPr>
        <w:t>Metode Penelitian Kuantitatif, Kualitatif dan R&amp;D</w:t>
      </w:r>
      <w:r w:rsidRPr="00D774CF">
        <w:rPr>
          <w:rStyle w:val="FontStyle12"/>
          <w:lang w:eastAsia="id-ID"/>
        </w:rPr>
        <w:t>. Bandung: PT Alfabeta.</w:t>
      </w:r>
    </w:p>
    <w:p w:rsidR="000759E0" w:rsidRPr="00D774CF" w:rsidRDefault="000759E0" w:rsidP="000759E0">
      <w:pPr>
        <w:spacing w:after="180"/>
        <w:ind w:left="709" w:hanging="709"/>
        <w:jc w:val="both"/>
        <w:rPr>
          <w:color w:val="000000"/>
          <w:sz w:val="20"/>
        </w:rPr>
      </w:pPr>
      <w:r w:rsidRPr="00D774CF">
        <w:rPr>
          <w:color w:val="000000"/>
          <w:sz w:val="20"/>
        </w:rPr>
        <w:t xml:space="preserve">Sukirno, </w:t>
      </w:r>
      <w:r w:rsidRPr="00D774CF">
        <w:rPr>
          <w:iCs/>
          <w:color w:val="000000"/>
          <w:sz w:val="20"/>
        </w:rPr>
        <w:t>S</w:t>
      </w:r>
      <w:r w:rsidRPr="00D774CF">
        <w:rPr>
          <w:color w:val="000000"/>
          <w:sz w:val="20"/>
        </w:rPr>
        <w:t>. 2010. </w:t>
      </w:r>
      <w:r w:rsidRPr="00D774CF">
        <w:rPr>
          <w:i/>
          <w:iCs/>
          <w:color w:val="000000"/>
          <w:sz w:val="20"/>
        </w:rPr>
        <w:t>Makroekonomi. Teori Pengantar</w:t>
      </w:r>
      <w:r w:rsidRPr="00D774CF">
        <w:rPr>
          <w:color w:val="000000"/>
          <w:sz w:val="20"/>
        </w:rPr>
        <w:t>. Edisi Ketiga. Jakarta: PT. Raja Grasindo Perseda.</w:t>
      </w:r>
    </w:p>
    <w:p w:rsidR="000759E0" w:rsidRPr="00D774CF" w:rsidRDefault="000759E0" w:rsidP="000759E0">
      <w:pPr>
        <w:spacing w:after="180"/>
        <w:ind w:left="709" w:hanging="709"/>
        <w:jc w:val="both"/>
        <w:rPr>
          <w:color w:val="000000"/>
          <w:sz w:val="20"/>
        </w:rPr>
      </w:pPr>
      <w:r w:rsidRPr="00D774CF">
        <w:rPr>
          <w:color w:val="000000"/>
          <w:sz w:val="20"/>
        </w:rPr>
        <w:t xml:space="preserve">Sumarjono, Maria SW. 2006. </w:t>
      </w:r>
      <w:r w:rsidRPr="00D774CF">
        <w:rPr>
          <w:i/>
          <w:iCs/>
          <w:color w:val="000000"/>
          <w:sz w:val="20"/>
        </w:rPr>
        <w:t>Kebijakan Pertanahan, Antara Regulasi dan Implementasi –Edisi revisi.</w:t>
      </w:r>
      <w:r w:rsidRPr="00D774CF">
        <w:rPr>
          <w:color w:val="000000"/>
          <w:sz w:val="20"/>
        </w:rPr>
        <w:t xml:space="preserve"> Jakarta: Penerbit Buku Kompas.</w:t>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Surya. 2019. Penyusutan Lahan Pertanian di Jatim Tinggi, Khofifah Larang Alih Fungsi Lahan Pertanian, </w:t>
      </w:r>
      <w:hyperlink r:id="rId9" w:history="1">
        <w:r w:rsidRPr="00D774CF">
          <w:rPr>
            <w:rStyle w:val="Hyperlink"/>
            <w:sz w:val="20"/>
            <w:lang w:eastAsia="id-ID"/>
          </w:rPr>
          <w:t>https://surabaya.tribunnews.com/2019/11/19/penyusutan-lahan-pertanian-di-jatim-tinggi-khofifah-larang-alih-fungsi-lahan-pertanian</w:t>
        </w:r>
      </w:hyperlink>
      <w:r w:rsidRPr="00D774CF">
        <w:rPr>
          <w:rStyle w:val="FontStyle12"/>
          <w:lang w:eastAsia="id-ID"/>
        </w:rPr>
        <w:t>, diakses tanggal 28 Desember 2019.</w:t>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Todaro, Michael P. dan Stephen C. Smith. 2006. </w:t>
      </w:r>
      <w:r w:rsidRPr="00D774CF">
        <w:rPr>
          <w:rStyle w:val="FontStyle12"/>
          <w:i/>
          <w:iCs/>
          <w:lang w:eastAsia="id-ID"/>
        </w:rPr>
        <w:t>Pembangunan Ekonomi</w:t>
      </w:r>
      <w:r w:rsidRPr="00D774CF">
        <w:rPr>
          <w:rStyle w:val="FontStyle12"/>
          <w:lang w:eastAsia="id-ID"/>
        </w:rPr>
        <w:t xml:space="preserve"> (edisi kesembilan, jilid I). Jakarta: Erlangga.</w:t>
      </w:r>
    </w:p>
    <w:p w:rsidR="000759E0" w:rsidRPr="00D774CF" w:rsidRDefault="000759E0" w:rsidP="000759E0">
      <w:pPr>
        <w:spacing w:after="180"/>
        <w:ind w:left="709" w:hanging="709"/>
        <w:jc w:val="both"/>
        <w:rPr>
          <w:rStyle w:val="FontStyle12"/>
          <w:lang w:eastAsia="id-ID"/>
        </w:rPr>
      </w:pPr>
      <w:r w:rsidRPr="00D774CF">
        <w:rPr>
          <w:rStyle w:val="FontStyle12"/>
          <w:lang w:eastAsia="id-ID"/>
        </w:rPr>
        <w:t xml:space="preserve">Tulus H. Tambunan. 2001. </w:t>
      </w:r>
      <w:r w:rsidRPr="00D774CF">
        <w:rPr>
          <w:rStyle w:val="FontStyle12"/>
          <w:i/>
          <w:iCs/>
          <w:lang w:eastAsia="id-ID"/>
        </w:rPr>
        <w:t>Perekonomian Indonesia</w:t>
      </w:r>
      <w:r w:rsidRPr="00D774CF">
        <w:rPr>
          <w:rStyle w:val="FontStyle12"/>
          <w:lang w:eastAsia="id-ID"/>
        </w:rPr>
        <w:t>. Jakarta: Penerbit Ghalia.</w:t>
      </w:r>
    </w:p>
    <w:p w:rsidR="000759E0" w:rsidRPr="00D774CF" w:rsidRDefault="000759E0" w:rsidP="000759E0">
      <w:pPr>
        <w:widowControl w:val="0"/>
        <w:tabs>
          <w:tab w:val="left" w:pos="284"/>
          <w:tab w:val="left" w:pos="567"/>
          <w:tab w:val="left" w:pos="851"/>
          <w:tab w:val="left" w:pos="1134"/>
        </w:tabs>
        <w:ind w:left="284" w:hanging="284"/>
        <w:jc w:val="both"/>
        <w:rPr>
          <w:sz w:val="20"/>
        </w:rPr>
      </w:pPr>
    </w:p>
    <w:sectPr w:rsidR="000759E0" w:rsidRPr="00D774CF" w:rsidSect="005C0830">
      <w:type w:val="continuous"/>
      <w:pgSz w:w="11907" w:h="16839" w:code="9"/>
      <w:pgMar w:top="2268" w:right="1701" w:bottom="1701" w:left="2268" w:header="1418" w:footer="851"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4C" w:rsidRDefault="0032014C" w:rsidP="000759E0">
      <w:r>
        <w:separator/>
      </w:r>
    </w:p>
  </w:endnote>
  <w:endnote w:type="continuationSeparator" w:id="0">
    <w:p w:rsidR="0032014C" w:rsidRDefault="0032014C" w:rsidP="0007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9456"/>
      <w:docPartObj>
        <w:docPartGallery w:val="Page Numbers (Bottom of Page)"/>
        <w:docPartUnique/>
      </w:docPartObj>
    </w:sdtPr>
    <w:sdtEndPr>
      <w:rPr>
        <w:noProof/>
        <w:sz w:val="20"/>
      </w:rPr>
    </w:sdtEndPr>
    <w:sdtContent>
      <w:p w:rsidR="000759E0" w:rsidRPr="00224AF8" w:rsidRDefault="000759E0">
        <w:pPr>
          <w:pStyle w:val="Footer"/>
          <w:jc w:val="center"/>
          <w:rPr>
            <w:sz w:val="20"/>
          </w:rPr>
        </w:pPr>
        <w:r w:rsidRPr="00224AF8">
          <w:rPr>
            <w:sz w:val="20"/>
          </w:rPr>
          <w:fldChar w:fldCharType="begin"/>
        </w:r>
        <w:r w:rsidRPr="00224AF8">
          <w:rPr>
            <w:sz w:val="20"/>
          </w:rPr>
          <w:instrText xml:space="preserve"> PAGE   \* MERGEFORMAT </w:instrText>
        </w:r>
        <w:r w:rsidRPr="00224AF8">
          <w:rPr>
            <w:sz w:val="20"/>
          </w:rPr>
          <w:fldChar w:fldCharType="separate"/>
        </w:r>
        <w:r w:rsidR="001F232C">
          <w:rPr>
            <w:noProof/>
            <w:sz w:val="20"/>
          </w:rPr>
          <w:t>7</w:t>
        </w:r>
        <w:r w:rsidRPr="00224AF8">
          <w:rPr>
            <w:noProof/>
            <w:sz w:val="20"/>
          </w:rPr>
          <w:fldChar w:fldCharType="end"/>
        </w:r>
      </w:p>
    </w:sdtContent>
  </w:sdt>
  <w:p w:rsidR="000759E0" w:rsidRDefault="00075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4C" w:rsidRDefault="0032014C" w:rsidP="000759E0">
      <w:r>
        <w:separator/>
      </w:r>
    </w:p>
  </w:footnote>
  <w:footnote w:type="continuationSeparator" w:id="0">
    <w:p w:rsidR="0032014C" w:rsidRDefault="0032014C" w:rsidP="00075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646E"/>
    <w:multiLevelType w:val="hybridMultilevel"/>
    <w:tmpl w:val="56A6A7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2B0E86"/>
    <w:multiLevelType w:val="hybridMultilevel"/>
    <w:tmpl w:val="C6540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BD"/>
    <w:rsid w:val="000166CF"/>
    <w:rsid w:val="000759E0"/>
    <w:rsid w:val="000E3AB8"/>
    <w:rsid w:val="001507D0"/>
    <w:rsid w:val="001F232C"/>
    <w:rsid w:val="0020589C"/>
    <w:rsid w:val="002108FB"/>
    <w:rsid w:val="00224AF8"/>
    <w:rsid w:val="002521CD"/>
    <w:rsid w:val="0032014C"/>
    <w:rsid w:val="003B04A3"/>
    <w:rsid w:val="00470ABB"/>
    <w:rsid w:val="005A1842"/>
    <w:rsid w:val="005A4034"/>
    <w:rsid w:val="005B34CB"/>
    <w:rsid w:val="005C0830"/>
    <w:rsid w:val="005D1A47"/>
    <w:rsid w:val="00795F15"/>
    <w:rsid w:val="007C6FCB"/>
    <w:rsid w:val="007F630F"/>
    <w:rsid w:val="00804A2C"/>
    <w:rsid w:val="008A4730"/>
    <w:rsid w:val="008F49A6"/>
    <w:rsid w:val="009D11D4"/>
    <w:rsid w:val="009D7E30"/>
    <w:rsid w:val="00A3053F"/>
    <w:rsid w:val="00AA5DBD"/>
    <w:rsid w:val="00AB582C"/>
    <w:rsid w:val="00AC3100"/>
    <w:rsid w:val="00B053CB"/>
    <w:rsid w:val="00CA37FD"/>
    <w:rsid w:val="00CD1BD0"/>
    <w:rsid w:val="00D01FFC"/>
    <w:rsid w:val="00D774CF"/>
    <w:rsid w:val="00EC10D5"/>
    <w:rsid w:val="00F468E3"/>
    <w:rsid w:val="00FD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CA37FD"/>
    <w:pPr>
      <w:widowControl w:val="0"/>
      <w:autoSpaceDE w:val="0"/>
      <w:autoSpaceDN w:val="0"/>
      <w:adjustRightInd w:val="0"/>
      <w:spacing w:line="521" w:lineRule="exact"/>
      <w:ind w:firstLine="1032"/>
      <w:jc w:val="both"/>
    </w:pPr>
    <w:rPr>
      <w:szCs w:val="24"/>
    </w:rPr>
  </w:style>
  <w:style w:type="character" w:customStyle="1" w:styleId="FontStyle12">
    <w:name w:val="Font Style12"/>
    <w:uiPriority w:val="99"/>
    <w:rsid w:val="00CA37FD"/>
    <w:rPr>
      <w:rFonts w:ascii="Times New Roman" w:hAnsi="Times New Roman" w:cs="Times New Roman"/>
      <w:sz w:val="20"/>
      <w:szCs w:val="20"/>
    </w:rPr>
  </w:style>
  <w:style w:type="character" w:customStyle="1" w:styleId="FontStyle34">
    <w:name w:val="Font Style34"/>
    <w:uiPriority w:val="99"/>
    <w:rsid w:val="00CA37FD"/>
    <w:rPr>
      <w:rFonts w:ascii="Times New Roman" w:hAnsi="Times New Roman" w:cs="Times New Roman"/>
      <w:b/>
      <w:bCs/>
      <w:sz w:val="14"/>
      <w:szCs w:val="14"/>
    </w:rPr>
  </w:style>
  <w:style w:type="paragraph" w:customStyle="1" w:styleId="Style3">
    <w:name w:val="Style3"/>
    <w:basedOn w:val="Normal"/>
    <w:uiPriority w:val="99"/>
    <w:rsid w:val="00AB582C"/>
    <w:pPr>
      <w:widowControl w:val="0"/>
      <w:autoSpaceDE w:val="0"/>
      <w:autoSpaceDN w:val="0"/>
      <w:adjustRightInd w:val="0"/>
    </w:pPr>
    <w:rPr>
      <w:szCs w:val="24"/>
    </w:rPr>
  </w:style>
  <w:style w:type="character" w:customStyle="1" w:styleId="FontStyle29">
    <w:name w:val="Font Style29"/>
    <w:uiPriority w:val="99"/>
    <w:rsid w:val="00AB582C"/>
    <w:rPr>
      <w:rFonts w:ascii="Times New Roman" w:hAnsi="Times New Roman" w:cs="Times New Roman"/>
      <w:b/>
      <w:bCs/>
      <w:sz w:val="20"/>
      <w:szCs w:val="20"/>
    </w:rPr>
  </w:style>
  <w:style w:type="paragraph" w:customStyle="1" w:styleId="Style7">
    <w:name w:val="Style7"/>
    <w:basedOn w:val="Normal"/>
    <w:uiPriority w:val="99"/>
    <w:rsid w:val="000759E0"/>
    <w:pPr>
      <w:widowControl w:val="0"/>
      <w:autoSpaceDE w:val="0"/>
      <w:autoSpaceDN w:val="0"/>
      <w:adjustRightInd w:val="0"/>
      <w:spacing w:line="518" w:lineRule="exact"/>
      <w:ind w:hanging="341"/>
      <w:jc w:val="both"/>
    </w:pPr>
    <w:rPr>
      <w:szCs w:val="24"/>
    </w:rPr>
  </w:style>
  <w:style w:type="character" w:styleId="Hyperlink">
    <w:name w:val="Hyperlink"/>
    <w:uiPriority w:val="99"/>
    <w:unhideWhenUsed/>
    <w:rsid w:val="000759E0"/>
    <w:rPr>
      <w:color w:val="0000FF"/>
      <w:u w:val="single"/>
    </w:rPr>
  </w:style>
  <w:style w:type="paragraph" w:styleId="Header">
    <w:name w:val="header"/>
    <w:basedOn w:val="Normal"/>
    <w:link w:val="HeaderChar"/>
    <w:uiPriority w:val="99"/>
    <w:unhideWhenUsed/>
    <w:rsid w:val="000759E0"/>
    <w:pPr>
      <w:tabs>
        <w:tab w:val="center" w:pos="4680"/>
        <w:tab w:val="right" w:pos="9360"/>
      </w:tabs>
    </w:pPr>
  </w:style>
  <w:style w:type="character" w:customStyle="1" w:styleId="HeaderChar">
    <w:name w:val="Header Char"/>
    <w:basedOn w:val="DefaultParagraphFont"/>
    <w:link w:val="Header"/>
    <w:uiPriority w:val="99"/>
    <w:rsid w:val="000759E0"/>
    <w:rPr>
      <w:sz w:val="24"/>
    </w:rPr>
  </w:style>
  <w:style w:type="paragraph" w:styleId="Footer">
    <w:name w:val="footer"/>
    <w:basedOn w:val="Normal"/>
    <w:link w:val="FooterChar"/>
    <w:uiPriority w:val="99"/>
    <w:unhideWhenUsed/>
    <w:rsid w:val="000759E0"/>
    <w:pPr>
      <w:tabs>
        <w:tab w:val="center" w:pos="4680"/>
        <w:tab w:val="right" w:pos="9360"/>
      </w:tabs>
    </w:pPr>
  </w:style>
  <w:style w:type="character" w:customStyle="1" w:styleId="FooterChar">
    <w:name w:val="Footer Char"/>
    <w:basedOn w:val="DefaultParagraphFont"/>
    <w:link w:val="Footer"/>
    <w:uiPriority w:val="99"/>
    <w:rsid w:val="000759E0"/>
    <w:rPr>
      <w:sz w:val="24"/>
    </w:rPr>
  </w:style>
  <w:style w:type="paragraph" w:styleId="BalloonText">
    <w:name w:val="Balloon Text"/>
    <w:basedOn w:val="Normal"/>
    <w:link w:val="BalloonTextChar"/>
    <w:uiPriority w:val="99"/>
    <w:semiHidden/>
    <w:unhideWhenUsed/>
    <w:rsid w:val="00EC10D5"/>
    <w:rPr>
      <w:rFonts w:ascii="Tahoma" w:hAnsi="Tahoma" w:cs="Tahoma"/>
      <w:sz w:val="16"/>
      <w:szCs w:val="16"/>
    </w:rPr>
  </w:style>
  <w:style w:type="character" w:customStyle="1" w:styleId="BalloonTextChar">
    <w:name w:val="Balloon Text Char"/>
    <w:basedOn w:val="DefaultParagraphFont"/>
    <w:link w:val="BalloonText"/>
    <w:uiPriority w:val="99"/>
    <w:semiHidden/>
    <w:rsid w:val="00EC10D5"/>
    <w:rPr>
      <w:rFonts w:ascii="Tahoma" w:hAnsi="Tahoma" w:cs="Tahoma"/>
      <w:sz w:val="16"/>
      <w:szCs w:val="16"/>
    </w:rPr>
  </w:style>
  <w:style w:type="paragraph" w:styleId="ListParagraph">
    <w:name w:val="List Paragraph"/>
    <w:basedOn w:val="Normal"/>
    <w:uiPriority w:val="34"/>
    <w:qFormat/>
    <w:rsid w:val="005D1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CA37FD"/>
    <w:pPr>
      <w:widowControl w:val="0"/>
      <w:autoSpaceDE w:val="0"/>
      <w:autoSpaceDN w:val="0"/>
      <w:adjustRightInd w:val="0"/>
      <w:spacing w:line="521" w:lineRule="exact"/>
      <w:ind w:firstLine="1032"/>
      <w:jc w:val="both"/>
    </w:pPr>
    <w:rPr>
      <w:szCs w:val="24"/>
    </w:rPr>
  </w:style>
  <w:style w:type="character" w:customStyle="1" w:styleId="FontStyle12">
    <w:name w:val="Font Style12"/>
    <w:uiPriority w:val="99"/>
    <w:rsid w:val="00CA37FD"/>
    <w:rPr>
      <w:rFonts w:ascii="Times New Roman" w:hAnsi="Times New Roman" w:cs="Times New Roman"/>
      <w:sz w:val="20"/>
      <w:szCs w:val="20"/>
    </w:rPr>
  </w:style>
  <w:style w:type="character" w:customStyle="1" w:styleId="FontStyle34">
    <w:name w:val="Font Style34"/>
    <w:uiPriority w:val="99"/>
    <w:rsid w:val="00CA37FD"/>
    <w:rPr>
      <w:rFonts w:ascii="Times New Roman" w:hAnsi="Times New Roman" w:cs="Times New Roman"/>
      <w:b/>
      <w:bCs/>
      <w:sz w:val="14"/>
      <w:szCs w:val="14"/>
    </w:rPr>
  </w:style>
  <w:style w:type="paragraph" w:customStyle="1" w:styleId="Style3">
    <w:name w:val="Style3"/>
    <w:basedOn w:val="Normal"/>
    <w:uiPriority w:val="99"/>
    <w:rsid w:val="00AB582C"/>
    <w:pPr>
      <w:widowControl w:val="0"/>
      <w:autoSpaceDE w:val="0"/>
      <w:autoSpaceDN w:val="0"/>
      <w:adjustRightInd w:val="0"/>
    </w:pPr>
    <w:rPr>
      <w:szCs w:val="24"/>
    </w:rPr>
  </w:style>
  <w:style w:type="character" w:customStyle="1" w:styleId="FontStyle29">
    <w:name w:val="Font Style29"/>
    <w:uiPriority w:val="99"/>
    <w:rsid w:val="00AB582C"/>
    <w:rPr>
      <w:rFonts w:ascii="Times New Roman" w:hAnsi="Times New Roman" w:cs="Times New Roman"/>
      <w:b/>
      <w:bCs/>
      <w:sz w:val="20"/>
      <w:szCs w:val="20"/>
    </w:rPr>
  </w:style>
  <w:style w:type="paragraph" w:customStyle="1" w:styleId="Style7">
    <w:name w:val="Style7"/>
    <w:basedOn w:val="Normal"/>
    <w:uiPriority w:val="99"/>
    <w:rsid w:val="000759E0"/>
    <w:pPr>
      <w:widowControl w:val="0"/>
      <w:autoSpaceDE w:val="0"/>
      <w:autoSpaceDN w:val="0"/>
      <w:adjustRightInd w:val="0"/>
      <w:spacing w:line="518" w:lineRule="exact"/>
      <w:ind w:hanging="341"/>
      <w:jc w:val="both"/>
    </w:pPr>
    <w:rPr>
      <w:szCs w:val="24"/>
    </w:rPr>
  </w:style>
  <w:style w:type="character" w:styleId="Hyperlink">
    <w:name w:val="Hyperlink"/>
    <w:uiPriority w:val="99"/>
    <w:unhideWhenUsed/>
    <w:rsid w:val="000759E0"/>
    <w:rPr>
      <w:color w:val="0000FF"/>
      <w:u w:val="single"/>
    </w:rPr>
  </w:style>
  <w:style w:type="paragraph" w:styleId="Header">
    <w:name w:val="header"/>
    <w:basedOn w:val="Normal"/>
    <w:link w:val="HeaderChar"/>
    <w:uiPriority w:val="99"/>
    <w:unhideWhenUsed/>
    <w:rsid w:val="000759E0"/>
    <w:pPr>
      <w:tabs>
        <w:tab w:val="center" w:pos="4680"/>
        <w:tab w:val="right" w:pos="9360"/>
      </w:tabs>
    </w:pPr>
  </w:style>
  <w:style w:type="character" w:customStyle="1" w:styleId="HeaderChar">
    <w:name w:val="Header Char"/>
    <w:basedOn w:val="DefaultParagraphFont"/>
    <w:link w:val="Header"/>
    <w:uiPriority w:val="99"/>
    <w:rsid w:val="000759E0"/>
    <w:rPr>
      <w:sz w:val="24"/>
    </w:rPr>
  </w:style>
  <w:style w:type="paragraph" w:styleId="Footer">
    <w:name w:val="footer"/>
    <w:basedOn w:val="Normal"/>
    <w:link w:val="FooterChar"/>
    <w:uiPriority w:val="99"/>
    <w:unhideWhenUsed/>
    <w:rsid w:val="000759E0"/>
    <w:pPr>
      <w:tabs>
        <w:tab w:val="center" w:pos="4680"/>
        <w:tab w:val="right" w:pos="9360"/>
      </w:tabs>
    </w:pPr>
  </w:style>
  <w:style w:type="character" w:customStyle="1" w:styleId="FooterChar">
    <w:name w:val="Footer Char"/>
    <w:basedOn w:val="DefaultParagraphFont"/>
    <w:link w:val="Footer"/>
    <w:uiPriority w:val="99"/>
    <w:rsid w:val="000759E0"/>
    <w:rPr>
      <w:sz w:val="24"/>
    </w:rPr>
  </w:style>
  <w:style w:type="paragraph" w:styleId="BalloonText">
    <w:name w:val="Balloon Text"/>
    <w:basedOn w:val="Normal"/>
    <w:link w:val="BalloonTextChar"/>
    <w:uiPriority w:val="99"/>
    <w:semiHidden/>
    <w:unhideWhenUsed/>
    <w:rsid w:val="00EC10D5"/>
    <w:rPr>
      <w:rFonts w:ascii="Tahoma" w:hAnsi="Tahoma" w:cs="Tahoma"/>
      <w:sz w:val="16"/>
      <w:szCs w:val="16"/>
    </w:rPr>
  </w:style>
  <w:style w:type="character" w:customStyle="1" w:styleId="BalloonTextChar">
    <w:name w:val="Balloon Text Char"/>
    <w:basedOn w:val="DefaultParagraphFont"/>
    <w:link w:val="BalloonText"/>
    <w:uiPriority w:val="99"/>
    <w:semiHidden/>
    <w:rsid w:val="00EC10D5"/>
    <w:rPr>
      <w:rFonts w:ascii="Tahoma" w:hAnsi="Tahoma" w:cs="Tahoma"/>
      <w:sz w:val="16"/>
      <w:szCs w:val="16"/>
    </w:rPr>
  </w:style>
  <w:style w:type="paragraph" w:styleId="ListParagraph">
    <w:name w:val="List Paragraph"/>
    <w:basedOn w:val="Normal"/>
    <w:uiPriority w:val="34"/>
    <w:qFormat/>
    <w:rsid w:val="005D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rabaya.tribunnews.com/2019/11/19/penyusutan-lahan-pertanian-di-jatim-tinggi-khofifah-larang-alih-fungsi-lahan-perta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PC-01</cp:lastModifiedBy>
  <cp:revision>3</cp:revision>
  <cp:lastPrinted>2019-12-31T04:47:00Z</cp:lastPrinted>
  <dcterms:created xsi:type="dcterms:W3CDTF">2020-03-14T02:58:00Z</dcterms:created>
  <dcterms:modified xsi:type="dcterms:W3CDTF">2020-03-14T02:59:00Z</dcterms:modified>
</cp:coreProperties>
</file>