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D91" w:rsidRDefault="002F0D91" w:rsidP="005B6015">
      <w:pPr>
        <w:rPr>
          <w:rStyle w:val="Emphasis"/>
          <w:rFonts w:ascii="Times New Roman" w:hAnsi="Times New Roman" w:cs="Times New Roman"/>
          <w:sz w:val="24"/>
          <w:szCs w:val="24"/>
        </w:rPr>
      </w:pPr>
      <w:bookmarkStart w:id="0" w:name="_Hlk61137255"/>
      <w:bookmarkEnd w:id="0"/>
    </w:p>
    <w:p w:rsidR="00676CC0" w:rsidRPr="002F0D91" w:rsidRDefault="002F0D91" w:rsidP="002F0D91">
      <w:pPr>
        <w:pStyle w:val="1Judul"/>
        <w:jc w:val="center"/>
      </w:pPr>
      <w:r w:rsidRPr="002F0D91">
        <w:rPr>
          <w:sz w:val="24"/>
        </w:rPr>
        <w:t>PEMANFAATAN DAUN SEREH (</w:t>
      </w:r>
      <w:r w:rsidRPr="002F0D91">
        <w:rPr>
          <w:rStyle w:val="Emphasis"/>
          <w:sz w:val="24"/>
        </w:rPr>
        <w:t xml:space="preserve">Cymbopogon citratus) </w:t>
      </w:r>
      <w:r w:rsidRPr="002F0D91">
        <w:rPr>
          <w:rStyle w:val="Emphasis"/>
          <w:i w:val="0"/>
          <w:sz w:val="24"/>
        </w:rPr>
        <w:t>DAN LIDAH MERTUA</w:t>
      </w:r>
      <w:r w:rsidRPr="002F0D91">
        <w:rPr>
          <w:rStyle w:val="Emphasis"/>
          <w:sz w:val="24"/>
        </w:rPr>
        <w:t xml:space="preserve"> </w:t>
      </w:r>
      <w:r w:rsidRPr="002F0D91">
        <w:rPr>
          <w:sz w:val="24"/>
        </w:rPr>
        <w:t>(</w:t>
      </w:r>
      <w:r w:rsidRPr="00572C21">
        <w:rPr>
          <w:i/>
          <w:sz w:val="24"/>
        </w:rPr>
        <w:t>S</w:t>
      </w:r>
      <w:r w:rsidRPr="00572C21">
        <w:rPr>
          <w:i/>
          <w:iCs/>
          <w:sz w:val="24"/>
        </w:rPr>
        <w:t>ansevieria trifasciata</w:t>
      </w:r>
      <w:r w:rsidRPr="002F0D91">
        <w:rPr>
          <w:sz w:val="24"/>
        </w:rPr>
        <w:t xml:space="preserve">) SEBAGAI KISI DIFRAKSI SEDERHANA </w:t>
      </w:r>
      <w:r w:rsidRPr="002F0D91">
        <w:rPr>
          <w:rStyle w:val="Emphasis"/>
          <w:sz w:val="24"/>
        </w:rPr>
        <w:t>BERBANTUAN TRACKER</w:t>
      </w:r>
    </w:p>
    <w:p w:rsidR="00C71E9D" w:rsidRPr="00A219BC" w:rsidRDefault="002F0D91" w:rsidP="00A219BC">
      <w:pPr>
        <w:pStyle w:val="2Penulis"/>
      </w:pPr>
      <w:r>
        <w:rPr>
          <w:lang w:val="en-US"/>
        </w:rPr>
        <w:t>Azizah Mutiarani</w:t>
      </w:r>
    </w:p>
    <w:p w:rsidR="00C71E9D" w:rsidRPr="00C71E9D" w:rsidRDefault="002F0D91" w:rsidP="00C71E9D">
      <w:pPr>
        <w:pStyle w:val="3Lembagaalamatsurat"/>
      </w:pPr>
      <w:r>
        <w:rPr>
          <w:lang w:val="en-US"/>
        </w:rPr>
        <w:t>Pendidikan Fisika Pascasarjana</w:t>
      </w:r>
      <w:r>
        <w:t xml:space="preserve">, </w:t>
      </w:r>
      <w:r>
        <w:rPr>
          <w:lang w:val="en-US"/>
        </w:rPr>
        <w:t>Universitas Negeri Semarang</w:t>
      </w:r>
      <w:r>
        <w:t xml:space="preserve">, </w:t>
      </w:r>
      <w:r>
        <w:rPr>
          <w:lang w:val="en-US"/>
        </w:rPr>
        <w:t>Indonesia</w:t>
      </w:r>
    </w:p>
    <w:p w:rsidR="00C71E9D" w:rsidRPr="00C71E9D" w:rsidRDefault="002F0D91" w:rsidP="00C71E9D">
      <w:pPr>
        <w:pStyle w:val="3Lembagaalamatsurat"/>
      </w:pPr>
      <w:r>
        <w:t xml:space="preserve">Surat-e: </w:t>
      </w:r>
      <w:hyperlink r:id="rId8" w:history="1">
        <w:r w:rsidRPr="003A04FC">
          <w:rPr>
            <w:rStyle w:val="Hyperlink"/>
          </w:rPr>
          <w:t>A</w:t>
        </w:r>
        <w:r w:rsidRPr="003A04FC">
          <w:rPr>
            <w:rStyle w:val="Hyperlink"/>
            <w:lang w:val="en-US"/>
          </w:rPr>
          <w:t>Mutiarani@students.unnes.ac.id</w:t>
        </w:r>
      </w:hyperlink>
      <w:r>
        <w:rPr>
          <w:lang w:val="en-US"/>
        </w:rPr>
        <w:t xml:space="preserve"> </w:t>
      </w:r>
      <w:r w:rsidR="00C71E9D" w:rsidRPr="00C71E9D">
        <w:t>(TNR, 9)</w:t>
      </w:r>
    </w:p>
    <w:p w:rsidR="00C71E9D" w:rsidRPr="00EC1830" w:rsidRDefault="002F0D91" w:rsidP="00A219BC">
      <w:pPr>
        <w:pStyle w:val="2Penulis"/>
      </w:pPr>
      <w:r>
        <w:rPr>
          <w:lang w:val="en-US"/>
        </w:rPr>
        <w:t>Durrotun Nafisah</w:t>
      </w:r>
      <w:r w:rsidR="00C71E9D">
        <w:rPr>
          <w:vertAlign w:val="superscript"/>
          <w:lang w:val="en-US"/>
        </w:rPr>
        <w:t xml:space="preserve"> </w:t>
      </w:r>
    </w:p>
    <w:p w:rsidR="00C71E9D" w:rsidRPr="00F753C8" w:rsidRDefault="002F0D91" w:rsidP="00C71E9D">
      <w:pPr>
        <w:pStyle w:val="3Lembagaalamatsurat"/>
      </w:pPr>
      <w:r>
        <w:rPr>
          <w:lang w:val="en-US"/>
        </w:rPr>
        <w:t>Pendidikan Fisika</w:t>
      </w:r>
      <w:r>
        <w:rPr>
          <w:lang w:val="en-US"/>
        </w:rPr>
        <w:t xml:space="preserve"> Pascasarjana</w:t>
      </w:r>
      <w:r>
        <w:t xml:space="preserve">, </w:t>
      </w:r>
      <w:r>
        <w:rPr>
          <w:lang w:val="en-US"/>
        </w:rPr>
        <w:t>Universitas Negeri Semarang</w:t>
      </w:r>
      <w:r>
        <w:t xml:space="preserve">, </w:t>
      </w:r>
      <w:r>
        <w:rPr>
          <w:lang w:val="en-US"/>
        </w:rPr>
        <w:t>Indonesia</w:t>
      </w:r>
      <w:r w:rsidRPr="00F753C8">
        <w:t xml:space="preserve"> </w:t>
      </w:r>
    </w:p>
    <w:p w:rsidR="00C71E9D" w:rsidRPr="002F0D91" w:rsidRDefault="002F0D91" w:rsidP="00C71E9D">
      <w:pPr>
        <w:pStyle w:val="3Lembagaalamatsurat"/>
        <w:rPr>
          <w:lang w:val="en-US"/>
        </w:rPr>
      </w:pPr>
      <w:r>
        <w:t xml:space="preserve">Surat-e: </w:t>
      </w:r>
      <w:hyperlink r:id="rId9" w:history="1">
        <w:r w:rsidRPr="003A04FC">
          <w:rPr>
            <w:rStyle w:val="Hyperlink"/>
          </w:rPr>
          <w:t>dnafisah857</w:t>
        </w:r>
        <w:r w:rsidRPr="003A04FC">
          <w:rPr>
            <w:rStyle w:val="Hyperlink"/>
            <w:lang w:val="en-US"/>
          </w:rPr>
          <w:t>@gmail.com</w:t>
        </w:r>
      </w:hyperlink>
      <w:r>
        <w:rPr>
          <w:lang w:val="en-US"/>
        </w:rPr>
        <w:t xml:space="preserve"> </w:t>
      </w:r>
    </w:p>
    <w:p w:rsidR="00C71E9D" w:rsidRPr="00EC1830" w:rsidRDefault="002F0D91" w:rsidP="00A219BC">
      <w:pPr>
        <w:pStyle w:val="2Penulis"/>
      </w:pPr>
      <w:r>
        <w:rPr>
          <w:lang w:val="en-US"/>
        </w:rPr>
        <w:t>Luqman Hakim</w:t>
      </w:r>
    </w:p>
    <w:p w:rsidR="00C71E9D" w:rsidRPr="00F753C8" w:rsidRDefault="002F0D91" w:rsidP="00C71E9D">
      <w:pPr>
        <w:pStyle w:val="3Lembagaalamatsurat"/>
      </w:pPr>
      <w:r>
        <w:rPr>
          <w:lang w:val="en-US"/>
        </w:rPr>
        <w:t>Pendidikan Fisika</w:t>
      </w:r>
      <w:r>
        <w:t xml:space="preserve">, </w:t>
      </w:r>
      <w:r>
        <w:rPr>
          <w:lang w:val="en-US"/>
        </w:rPr>
        <w:t>Universitas Negeri Semarang</w:t>
      </w:r>
      <w:r>
        <w:t xml:space="preserve">, </w:t>
      </w:r>
      <w:r>
        <w:rPr>
          <w:lang w:val="en-US"/>
        </w:rPr>
        <w:t>Indonesia</w:t>
      </w:r>
      <w:r w:rsidRPr="00F753C8">
        <w:t xml:space="preserve"> </w:t>
      </w:r>
    </w:p>
    <w:p w:rsidR="00C71E9D" w:rsidRPr="00572C21" w:rsidRDefault="00572C21" w:rsidP="00C71E9D">
      <w:pPr>
        <w:pStyle w:val="3Lembagaalamatsurat"/>
        <w:rPr>
          <w:lang w:val="en-US"/>
        </w:rPr>
      </w:pPr>
      <w:r>
        <w:t xml:space="preserve">Surat-e: </w:t>
      </w:r>
      <w:hyperlink r:id="rId10" w:history="1">
        <w:r w:rsidRPr="003A04FC">
          <w:rPr>
            <w:rStyle w:val="Hyperlink"/>
          </w:rPr>
          <w:t>luqmanhakim1922</w:t>
        </w:r>
        <w:r w:rsidRPr="003A04FC">
          <w:rPr>
            <w:rStyle w:val="Hyperlink"/>
            <w:lang w:val="en-US"/>
          </w:rPr>
          <w:t>@students.unnes.ac.id</w:t>
        </w:r>
      </w:hyperlink>
      <w:r>
        <w:rPr>
          <w:lang w:val="en-US"/>
        </w:rPr>
        <w:t xml:space="preserve"> </w:t>
      </w:r>
    </w:p>
    <w:p w:rsidR="00C71E9D" w:rsidRPr="00EC1830" w:rsidRDefault="002F0D91" w:rsidP="00A219BC">
      <w:pPr>
        <w:pStyle w:val="2Penulis"/>
      </w:pPr>
      <w:r>
        <w:rPr>
          <w:lang w:val="en-US"/>
        </w:rPr>
        <w:t>Putut Marwoto</w:t>
      </w:r>
      <w:r w:rsidR="00C71E9D">
        <w:rPr>
          <w:vertAlign w:val="superscript"/>
          <w:lang w:val="en-US"/>
        </w:rPr>
        <w:t xml:space="preserve"> </w:t>
      </w:r>
    </w:p>
    <w:p w:rsidR="00C71E9D" w:rsidRPr="00F753C8" w:rsidRDefault="002F0D91" w:rsidP="00C71E9D">
      <w:pPr>
        <w:pStyle w:val="3Lembagaalamatsurat"/>
      </w:pPr>
      <w:r>
        <w:rPr>
          <w:lang w:val="en-US"/>
        </w:rPr>
        <w:t>Pendidikan Fisika</w:t>
      </w:r>
      <w:r>
        <w:rPr>
          <w:lang w:val="en-US"/>
        </w:rPr>
        <w:t xml:space="preserve"> Pascasarjana</w:t>
      </w:r>
      <w:r>
        <w:t xml:space="preserve">, </w:t>
      </w:r>
      <w:r>
        <w:rPr>
          <w:lang w:val="en-US"/>
        </w:rPr>
        <w:t>Universitas Negeri Semarang</w:t>
      </w:r>
      <w:r>
        <w:t xml:space="preserve">, </w:t>
      </w:r>
      <w:r>
        <w:rPr>
          <w:lang w:val="en-US"/>
        </w:rPr>
        <w:t>Indonesia</w:t>
      </w:r>
      <w:r w:rsidRPr="00F753C8">
        <w:t xml:space="preserve"> </w:t>
      </w:r>
    </w:p>
    <w:p w:rsidR="00C71E9D" w:rsidRPr="002F0D91" w:rsidRDefault="002F0D91" w:rsidP="00C71E9D">
      <w:pPr>
        <w:pStyle w:val="3Lembagaalamatsurat"/>
        <w:rPr>
          <w:lang w:val="en-US"/>
        </w:rPr>
      </w:pPr>
      <w:r>
        <w:t xml:space="preserve">Surat-e: </w:t>
      </w:r>
      <w:hyperlink r:id="rId11" w:history="1">
        <w:r w:rsidRPr="003A04FC">
          <w:rPr>
            <w:rStyle w:val="Hyperlink"/>
          </w:rPr>
          <w:t>pmarwoto</w:t>
        </w:r>
        <w:r w:rsidRPr="003A04FC">
          <w:rPr>
            <w:rStyle w:val="Hyperlink"/>
            <w:lang w:val="en-US"/>
          </w:rPr>
          <w:t>@mail.unnes.ac.id</w:t>
        </w:r>
      </w:hyperlink>
      <w:r>
        <w:rPr>
          <w:lang w:val="en-US"/>
        </w:rPr>
        <w:t xml:space="preserve"> </w:t>
      </w:r>
    </w:p>
    <w:p w:rsidR="002F0D91" w:rsidRPr="00EC1830" w:rsidRDefault="002F0D91" w:rsidP="002F0D91">
      <w:pPr>
        <w:pStyle w:val="2Penulis"/>
      </w:pPr>
      <w:r>
        <w:rPr>
          <w:lang w:val="en-US"/>
        </w:rPr>
        <w:t>Bambang Subali</w:t>
      </w:r>
      <w:r>
        <w:rPr>
          <w:vertAlign w:val="superscript"/>
          <w:lang w:val="en-US"/>
        </w:rPr>
        <w:t xml:space="preserve"> </w:t>
      </w:r>
    </w:p>
    <w:p w:rsidR="002F0D91" w:rsidRPr="00F753C8" w:rsidRDefault="002F0D91" w:rsidP="002F0D91">
      <w:pPr>
        <w:pStyle w:val="3Lembagaalamatsurat"/>
      </w:pPr>
      <w:r>
        <w:rPr>
          <w:lang w:val="en-US"/>
        </w:rPr>
        <w:t>Pendidikan Fisika</w:t>
      </w:r>
      <w:r>
        <w:rPr>
          <w:lang w:val="en-US"/>
        </w:rPr>
        <w:t xml:space="preserve"> Pascasarjana</w:t>
      </w:r>
      <w:r>
        <w:t xml:space="preserve">, </w:t>
      </w:r>
      <w:r>
        <w:rPr>
          <w:lang w:val="en-US"/>
        </w:rPr>
        <w:t>Universitas Negeri Semarang</w:t>
      </w:r>
      <w:r>
        <w:t xml:space="preserve">, </w:t>
      </w:r>
      <w:r>
        <w:rPr>
          <w:lang w:val="en-US"/>
        </w:rPr>
        <w:t>Indonesia</w:t>
      </w:r>
      <w:r w:rsidRPr="00F753C8">
        <w:t xml:space="preserve"> </w:t>
      </w:r>
    </w:p>
    <w:p w:rsidR="002F0D91" w:rsidRPr="002F0D91" w:rsidRDefault="002F0D91" w:rsidP="002F0D91">
      <w:pPr>
        <w:pStyle w:val="3Lembagaalamatsurat"/>
        <w:rPr>
          <w:lang w:val="en-US"/>
        </w:rPr>
      </w:pPr>
      <w:r>
        <w:t xml:space="preserve">Surat-e: </w:t>
      </w:r>
      <w:hyperlink r:id="rId12" w:history="1">
        <w:r w:rsidRPr="003A04FC">
          <w:rPr>
            <w:rStyle w:val="Hyperlink"/>
          </w:rPr>
          <w:t>bambangfisika</w:t>
        </w:r>
        <w:r w:rsidRPr="003A04FC">
          <w:rPr>
            <w:rStyle w:val="Hyperlink"/>
            <w:lang w:val="en-US"/>
          </w:rPr>
          <w:t>@mail.unnes.ac.id</w:t>
        </w:r>
      </w:hyperlink>
      <w:r>
        <w:rPr>
          <w:lang w:val="en-US"/>
        </w:rPr>
        <w:t xml:space="preserve"> </w:t>
      </w:r>
    </w:p>
    <w:p w:rsidR="002F0D91" w:rsidRPr="00EC1830" w:rsidRDefault="002F0D91" w:rsidP="002F0D91">
      <w:pPr>
        <w:pStyle w:val="2Penulis"/>
      </w:pPr>
      <w:r>
        <w:rPr>
          <w:lang w:val="en-US"/>
        </w:rPr>
        <w:t>Fianti</w:t>
      </w:r>
    </w:p>
    <w:p w:rsidR="002F0D91" w:rsidRPr="00F753C8" w:rsidRDefault="002F0D91" w:rsidP="002F0D91">
      <w:pPr>
        <w:pStyle w:val="3Lembagaalamatsurat"/>
      </w:pPr>
      <w:r>
        <w:rPr>
          <w:lang w:val="en-US"/>
        </w:rPr>
        <w:t>Pendidikan Fisika</w:t>
      </w:r>
      <w:r>
        <w:rPr>
          <w:lang w:val="en-US"/>
        </w:rPr>
        <w:t xml:space="preserve"> Pascasarjana</w:t>
      </w:r>
      <w:r>
        <w:t xml:space="preserve">, </w:t>
      </w:r>
      <w:r>
        <w:rPr>
          <w:lang w:val="en-US"/>
        </w:rPr>
        <w:t>Universitas Negeri Semarang</w:t>
      </w:r>
      <w:r>
        <w:t xml:space="preserve">, </w:t>
      </w:r>
      <w:r>
        <w:rPr>
          <w:lang w:val="en-US"/>
        </w:rPr>
        <w:t>Indonesia</w:t>
      </w:r>
      <w:r w:rsidRPr="00F753C8">
        <w:t xml:space="preserve"> </w:t>
      </w:r>
    </w:p>
    <w:p w:rsidR="002F0D91" w:rsidRPr="00572C21" w:rsidRDefault="002F0D91" w:rsidP="002F0D91">
      <w:pPr>
        <w:pStyle w:val="3Lembagaalamatsurat"/>
        <w:rPr>
          <w:lang w:val="en-US"/>
        </w:rPr>
      </w:pPr>
      <w:r>
        <w:t>Surat-e</w:t>
      </w:r>
      <w:r w:rsidR="00572C21">
        <w:t xml:space="preserve">: </w:t>
      </w:r>
      <w:hyperlink r:id="rId13" w:history="1">
        <w:r w:rsidR="00572C21" w:rsidRPr="003A04FC">
          <w:rPr>
            <w:rStyle w:val="Hyperlink"/>
          </w:rPr>
          <w:t>f</w:t>
        </w:r>
        <w:r w:rsidR="00572C21" w:rsidRPr="003A04FC">
          <w:rPr>
            <w:rStyle w:val="Hyperlink"/>
            <w:lang w:val="en-US"/>
          </w:rPr>
          <w:t>ianti@mail.unnes.ac.id</w:t>
        </w:r>
      </w:hyperlink>
      <w:r w:rsidR="00572C21">
        <w:rPr>
          <w:lang w:val="en-US"/>
        </w:rPr>
        <w:t xml:space="preserve"> </w:t>
      </w:r>
    </w:p>
    <w:p w:rsidR="002F0D91" w:rsidRPr="00C71E9D" w:rsidRDefault="002F0D91" w:rsidP="002F0D91">
      <w:pPr>
        <w:pStyle w:val="3Lembagaalamatsurat"/>
        <w:rPr>
          <w:lang w:val="en-US"/>
        </w:rPr>
      </w:pPr>
    </w:p>
    <w:p w:rsidR="002F0D91" w:rsidRPr="00C71E9D" w:rsidRDefault="002F0D91" w:rsidP="00C71E9D">
      <w:pPr>
        <w:pStyle w:val="3Lembagaalamatsurat"/>
        <w:rPr>
          <w:lang w:val="en-US"/>
        </w:rPr>
      </w:pPr>
    </w:p>
    <w:p w:rsidR="00572C21" w:rsidRDefault="00C71E9D" w:rsidP="00572C21">
      <w:pPr>
        <w:ind w:left="709" w:right="-164"/>
        <w:jc w:val="both"/>
        <w:rPr>
          <w:rStyle w:val="Emphasis"/>
          <w:rFonts w:ascii="Times New Roman" w:hAnsi="Times New Roman" w:cs="Times New Roman"/>
          <w:i w:val="0"/>
          <w:sz w:val="24"/>
          <w:szCs w:val="24"/>
        </w:rPr>
      </w:pPr>
      <w:r w:rsidRPr="00C71E9D">
        <w:rPr>
          <w:b/>
        </w:rPr>
        <w:t>Abstrak.</w:t>
      </w:r>
      <w:r>
        <w:rPr>
          <w:b/>
        </w:rPr>
        <w:t xml:space="preserve"> </w:t>
      </w:r>
      <w:r w:rsidR="00572C21" w:rsidRPr="00572C21">
        <w:rPr>
          <w:rStyle w:val="Emphasis"/>
          <w:rFonts w:ascii="Times New Roman" w:hAnsi="Times New Roman" w:cs="Times New Roman"/>
          <w:i w:val="0"/>
          <w:szCs w:val="20"/>
        </w:rPr>
        <w:t xml:space="preserve">Gelombang cahaya yang mengalami pelenturan ketika melewati sebuah celah sempit disebut dengan fenomena difraksi. Fenomena difraksi dapat dilihat dengan melakukan eksperimen sederhana menggunakan bahan alam. Penelitian ini menggunakan kisi berbahan daun sereh </w:t>
      </w:r>
      <w:r w:rsidR="00572C21" w:rsidRPr="00572C21">
        <w:rPr>
          <w:rFonts w:ascii="Times New Roman" w:hAnsi="Times New Roman" w:cs="Times New Roman"/>
          <w:i/>
          <w:szCs w:val="20"/>
        </w:rPr>
        <w:t>(</w:t>
      </w:r>
      <w:r w:rsidR="00572C21" w:rsidRPr="00572C21">
        <w:rPr>
          <w:rStyle w:val="Emphasis"/>
          <w:rFonts w:ascii="Times New Roman" w:hAnsi="Times New Roman" w:cs="Times New Roman"/>
          <w:szCs w:val="20"/>
        </w:rPr>
        <w:t>Cymbopogon citratus</w:t>
      </w:r>
      <w:r w:rsidR="00572C21" w:rsidRPr="00572C21">
        <w:rPr>
          <w:rStyle w:val="Emphasis"/>
          <w:rFonts w:ascii="Times New Roman" w:hAnsi="Times New Roman" w:cs="Times New Roman"/>
          <w:i w:val="0"/>
          <w:szCs w:val="20"/>
        </w:rPr>
        <w:t xml:space="preserve">) dan tanaman lidah mertua </w:t>
      </w:r>
      <w:r w:rsidR="00572C21" w:rsidRPr="00572C21">
        <w:rPr>
          <w:rFonts w:ascii="Times New Roman" w:hAnsi="Times New Roman" w:cs="Times New Roman"/>
          <w:i/>
          <w:szCs w:val="20"/>
        </w:rPr>
        <w:t>(</w:t>
      </w:r>
      <w:r w:rsidR="00572C21">
        <w:rPr>
          <w:rFonts w:ascii="Times New Roman" w:hAnsi="Times New Roman" w:cs="Times New Roman"/>
          <w:i/>
          <w:iCs/>
          <w:szCs w:val="20"/>
          <w:lang w:val="en-US"/>
        </w:rPr>
        <w:t>S</w:t>
      </w:r>
      <w:r w:rsidR="00572C21" w:rsidRPr="00572C21">
        <w:rPr>
          <w:rFonts w:ascii="Times New Roman" w:hAnsi="Times New Roman" w:cs="Times New Roman"/>
          <w:i/>
          <w:iCs/>
          <w:szCs w:val="20"/>
        </w:rPr>
        <w:t>ansevieria trifasciata</w:t>
      </w:r>
      <w:r w:rsidR="00572C21" w:rsidRPr="00572C21">
        <w:rPr>
          <w:rFonts w:ascii="Times New Roman" w:hAnsi="Times New Roman" w:cs="Times New Roman"/>
          <w:i/>
          <w:szCs w:val="20"/>
        </w:rPr>
        <w:t xml:space="preserve">) </w:t>
      </w:r>
      <w:r w:rsidR="00572C21" w:rsidRPr="00572C21">
        <w:rPr>
          <w:rStyle w:val="Emphasis"/>
          <w:rFonts w:ascii="Times New Roman" w:hAnsi="Times New Roman" w:cs="Times New Roman"/>
          <w:i w:val="0"/>
          <w:szCs w:val="20"/>
        </w:rPr>
        <w:t>dengan menggunakan laser merah (λ</w:t>
      </w:r>
      <w:r w:rsidR="00572C21">
        <w:rPr>
          <w:rStyle w:val="Emphasis"/>
          <w:rFonts w:ascii="Times New Roman" w:hAnsi="Times New Roman" w:cs="Times New Roman"/>
          <w:i w:val="0"/>
          <w:szCs w:val="20"/>
          <w:lang w:val="en-US"/>
        </w:rPr>
        <w:t xml:space="preserve"> </w:t>
      </w:r>
      <w:r w:rsidR="00572C21" w:rsidRPr="00572C21">
        <w:rPr>
          <w:rStyle w:val="Emphasis"/>
          <w:rFonts w:ascii="Times New Roman" w:hAnsi="Times New Roman" w:cs="Times New Roman"/>
          <w:i w:val="0"/>
          <w:szCs w:val="20"/>
        </w:rPr>
        <w:t>=</w:t>
      </w:r>
      <w:r w:rsidR="00572C21">
        <w:rPr>
          <w:rStyle w:val="Emphasis"/>
          <w:rFonts w:ascii="Times New Roman" w:hAnsi="Times New Roman" w:cs="Times New Roman"/>
          <w:i w:val="0"/>
          <w:szCs w:val="20"/>
          <w:lang w:val="en-US"/>
        </w:rPr>
        <w:t xml:space="preserve"> </w:t>
      </w:r>
      <w:r w:rsidR="00572C21" w:rsidRPr="00572C21">
        <w:rPr>
          <w:rStyle w:val="Emphasis"/>
          <w:rFonts w:ascii="Times New Roman" w:hAnsi="Times New Roman" w:cs="Times New Roman"/>
          <w:i w:val="0"/>
          <w:szCs w:val="20"/>
        </w:rPr>
        <w:t>632</w:t>
      </w:r>
      <w:r w:rsidR="00572C21">
        <w:rPr>
          <w:rStyle w:val="Emphasis"/>
          <w:rFonts w:ascii="Times New Roman" w:hAnsi="Times New Roman" w:cs="Times New Roman"/>
          <w:i w:val="0"/>
          <w:szCs w:val="20"/>
          <w:lang w:val="en-US"/>
        </w:rPr>
        <w:t>,8</w:t>
      </w:r>
      <w:r w:rsidR="00572C21" w:rsidRPr="00572C21">
        <w:rPr>
          <w:rStyle w:val="Emphasis"/>
          <w:rFonts w:ascii="Times New Roman" w:hAnsi="Times New Roman" w:cs="Times New Roman"/>
          <w:i w:val="0"/>
          <w:szCs w:val="20"/>
        </w:rPr>
        <w:t xml:space="preserve"> nm) dengan beberapa </w:t>
      </w:r>
      <w:r w:rsidR="00572C21">
        <w:rPr>
          <w:rStyle w:val="Emphasis"/>
          <w:rFonts w:ascii="Times New Roman" w:hAnsi="Times New Roman" w:cs="Times New Roman"/>
          <w:i w:val="0"/>
          <w:szCs w:val="20"/>
        </w:rPr>
        <w:t>variasi jarak kisi terhadap laya</w:t>
      </w:r>
      <w:r w:rsidR="00572C21" w:rsidRPr="00572C21">
        <w:rPr>
          <w:rStyle w:val="Emphasis"/>
          <w:rFonts w:ascii="Times New Roman" w:hAnsi="Times New Roman" w:cs="Times New Roman"/>
          <w:i w:val="0"/>
          <w:szCs w:val="20"/>
        </w:rPr>
        <w:t xml:space="preserve">r. Pola difraksi dianalisis menggunakan perangkat lunak </w:t>
      </w:r>
      <w:r w:rsidR="00572C21">
        <w:rPr>
          <w:rStyle w:val="Emphasis"/>
          <w:rFonts w:ascii="Times New Roman" w:hAnsi="Times New Roman" w:cs="Times New Roman"/>
          <w:szCs w:val="20"/>
          <w:lang w:val="en-US"/>
        </w:rPr>
        <w:t>T</w:t>
      </w:r>
      <w:r w:rsidR="00572C21" w:rsidRPr="00572C21">
        <w:rPr>
          <w:rStyle w:val="Emphasis"/>
          <w:rFonts w:ascii="Times New Roman" w:hAnsi="Times New Roman" w:cs="Times New Roman"/>
          <w:szCs w:val="20"/>
        </w:rPr>
        <w:t>racker</w:t>
      </w:r>
      <w:r w:rsidR="00572C21" w:rsidRPr="00572C21">
        <w:rPr>
          <w:rStyle w:val="Emphasis"/>
          <w:rFonts w:ascii="Times New Roman" w:hAnsi="Times New Roman" w:cs="Times New Roman"/>
          <w:i w:val="0"/>
          <w:szCs w:val="20"/>
        </w:rPr>
        <w:t xml:space="preserve">. Hasil penelitian ini menunjukkan bahwa kisi difraksi menggunakan daun sereh dan lidah mertua menunjukkan fenomena difraksi cahaya sehingga dapat digunakan sebagai kisi difraksi sederhana berbahan alam dengan </w:t>
      </w:r>
      <w:r w:rsidR="00572C21" w:rsidRPr="00572C21">
        <w:rPr>
          <w:rFonts w:ascii="Times New Roman" w:hAnsi="Times New Roman" w:cs="Times New Roman"/>
          <w:i/>
          <w:iCs/>
          <w:szCs w:val="20"/>
        </w:rPr>
        <w:t xml:space="preserve">nilai </w:t>
      </w:r>
      <m:oMath>
        <m:r>
          <w:rPr>
            <w:rFonts w:ascii="Cambria Math" w:hAnsi="Cambria Math" w:cs="Times New Roman"/>
            <w:szCs w:val="20"/>
          </w:rPr>
          <m:t>d</m:t>
        </m:r>
        <m:r>
          <w:rPr>
            <w:rFonts w:ascii="Cambria Math" w:hAnsi="Cambria Math" w:cs="Cambria Math"/>
            <w:szCs w:val="20"/>
          </w:rPr>
          <m:t>=</m:t>
        </m:r>
        <m:d>
          <m:dPr>
            <m:ctrlPr>
              <w:rPr>
                <w:rFonts w:ascii="Cambria Math" w:hAnsi="Cambria Math" w:cs="Cambria Math"/>
                <w:i/>
                <w:szCs w:val="20"/>
              </w:rPr>
            </m:ctrlPr>
          </m:dPr>
          <m:e>
            <m:r>
              <w:rPr>
                <w:rFonts w:ascii="Cambria Math" w:hAnsi="Cambria Math" w:cs="Cambria Math"/>
                <w:szCs w:val="20"/>
              </w:rPr>
              <m:t>34,2±7,86</m:t>
            </m:r>
          </m:e>
        </m:d>
        <m:r>
          <w:rPr>
            <w:rFonts w:ascii="Cambria Math" w:hAnsi="Cambria Math" w:cs="Cambria Math"/>
            <w:szCs w:val="20"/>
          </w:rPr>
          <m:t xml:space="preserve">x </m:t>
        </m:r>
        <m:sSup>
          <m:sSupPr>
            <m:ctrlPr>
              <w:rPr>
                <w:rFonts w:ascii="Cambria Math" w:hAnsi="Cambria Math" w:cs="Cambria Math"/>
                <w:i/>
                <w:szCs w:val="20"/>
              </w:rPr>
            </m:ctrlPr>
          </m:sSupPr>
          <m:e>
            <m:r>
              <w:rPr>
                <w:rFonts w:ascii="Cambria Math" w:hAnsi="Cambria Math" w:cs="Cambria Math"/>
                <w:szCs w:val="20"/>
              </w:rPr>
              <m:t>10</m:t>
            </m:r>
          </m:e>
          <m:sup>
            <m:r>
              <w:rPr>
                <w:rFonts w:ascii="Cambria Math" w:hAnsi="Cambria Math" w:cs="Cambria Math"/>
                <w:szCs w:val="20"/>
              </w:rPr>
              <m:t>-6</m:t>
            </m:r>
          </m:sup>
        </m:sSup>
      </m:oMath>
      <w:r w:rsidR="00572C21" w:rsidRPr="00572C21">
        <w:rPr>
          <w:rFonts w:ascii="Times New Roman" w:hAnsi="Times New Roman" w:cs="Times New Roman"/>
          <w:i/>
          <w:iCs/>
          <w:szCs w:val="20"/>
        </w:rPr>
        <w:t xml:space="preserve">  dan </w:t>
      </w:r>
      <m:oMath>
        <m:r>
          <w:rPr>
            <w:rFonts w:ascii="Cambria Math" w:hAnsi="Cambria Math" w:cs="Times New Roman"/>
            <w:szCs w:val="20"/>
          </w:rPr>
          <m:t>d</m:t>
        </m:r>
        <m:r>
          <w:rPr>
            <w:rFonts w:ascii="Cambria Math" w:hAnsi="Cambria Math" w:cs="Cambria Math"/>
            <w:szCs w:val="20"/>
          </w:rPr>
          <m:t>=</m:t>
        </m:r>
        <m:d>
          <m:dPr>
            <m:ctrlPr>
              <w:rPr>
                <w:rFonts w:ascii="Cambria Math" w:hAnsi="Cambria Math" w:cs="Cambria Math"/>
                <w:i/>
                <w:szCs w:val="20"/>
              </w:rPr>
            </m:ctrlPr>
          </m:dPr>
          <m:e>
            <m:r>
              <w:rPr>
                <w:rFonts w:ascii="Cambria Math" w:hAnsi="Cambria Math" w:cs="Cambria Math"/>
                <w:szCs w:val="20"/>
              </w:rPr>
              <m:t>62,5±13,6</m:t>
            </m:r>
          </m:e>
        </m:d>
        <m:r>
          <w:rPr>
            <w:rFonts w:ascii="Cambria Math" w:hAnsi="Cambria Math" w:cs="Cambria Math"/>
            <w:szCs w:val="20"/>
          </w:rPr>
          <m:t xml:space="preserve">x </m:t>
        </m:r>
        <m:sSup>
          <m:sSupPr>
            <m:ctrlPr>
              <w:rPr>
                <w:rFonts w:ascii="Cambria Math" w:hAnsi="Cambria Math" w:cs="Cambria Math"/>
                <w:i/>
                <w:szCs w:val="20"/>
              </w:rPr>
            </m:ctrlPr>
          </m:sSupPr>
          <m:e>
            <m:r>
              <w:rPr>
                <w:rFonts w:ascii="Cambria Math" w:hAnsi="Cambria Math" w:cs="Cambria Math"/>
                <w:szCs w:val="20"/>
              </w:rPr>
              <m:t>10</m:t>
            </m:r>
          </m:e>
          <m:sup>
            <m:r>
              <w:rPr>
                <w:rFonts w:ascii="Cambria Math" w:hAnsi="Cambria Math" w:cs="Cambria Math"/>
                <w:szCs w:val="20"/>
              </w:rPr>
              <m:t>-6</m:t>
            </m:r>
          </m:sup>
        </m:sSup>
      </m:oMath>
      <w:r w:rsidR="00572C21" w:rsidRPr="00572C21">
        <w:rPr>
          <w:rFonts w:ascii="Times New Roman" w:hAnsi="Times New Roman" w:cs="Times New Roman"/>
          <w:i/>
          <w:iCs/>
          <w:szCs w:val="20"/>
        </w:rPr>
        <w:t xml:space="preserve"> </w:t>
      </w:r>
      <w:r w:rsidR="00572C21" w:rsidRPr="00572C21">
        <w:rPr>
          <w:rFonts w:ascii="Times New Roman" w:hAnsi="Times New Roman" w:cs="Times New Roman"/>
          <w:iCs/>
          <w:szCs w:val="20"/>
        </w:rPr>
        <w:t xml:space="preserve"> pada kisi difraksi tanaman lidah mertua</w:t>
      </w:r>
      <w:r w:rsidR="00572C21" w:rsidRPr="00572C21">
        <w:rPr>
          <w:rStyle w:val="Emphasis"/>
          <w:rFonts w:ascii="Times New Roman" w:hAnsi="Times New Roman" w:cs="Times New Roman"/>
          <w:szCs w:val="20"/>
        </w:rPr>
        <w:t>.</w:t>
      </w:r>
    </w:p>
    <w:p w:rsidR="00C71E9D" w:rsidRDefault="00C71E9D" w:rsidP="00572C21">
      <w:pPr>
        <w:overflowPunct w:val="0"/>
        <w:autoSpaceDE w:val="0"/>
        <w:autoSpaceDN w:val="0"/>
        <w:adjustRightInd w:val="0"/>
        <w:spacing w:before="240"/>
        <w:ind w:left="709"/>
        <w:jc w:val="both"/>
        <w:textAlignment w:val="baseline"/>
        <w:rPr>
          <w:rStyle w:val="Emphasis"/>
          <w:rFonts w:ascii="Times New Roman" w:hAnsi="Times New Roman" w:cs="Times New Roman"/>
          <w:i w:val="0"/>
          <w:szCs w:val="20"/>
        </w:rPr>
      </w:pPr>
      <w:r w:rsidRPr="00572C21">
        <w:rPr>
          <w:rFonts w:ascii="Times New Roman" w:eastAsia="Times New Roman" w:hAnsi="Times New Roman" w:cs="Times New Roman"/>
          <w:b/>
          <w:i/>
          <w:noProof w:val="0"/>
          <w:szCs w:val="20"/>
          <w:lang w:val="en-US"/>
        </w:rPr>
        <w:t>Kata kunc</w:t>
      </w:r>
      <w:r w:rsidR="00572C21" w:rsidRPr="00572C21">
        <w:rPr>
          <w:rFonts w:ascii="Times New Roman" w:eastAsia="Times New Roman" w:hAnsi="Times New Roman" w:cs="Times New Roman"/>
          <w:b/>
          <w:i/>
          <w:noProof w:val="0"/>
          <w:szCs w:val="20"/>
          <w:lang w:val="en-US"/>
        </w:rPr>
        <w:t>i:</w:t>
      </w:r>
      <w:r w:rsidR="00572C21" w:rsidRPr="00572C21">
        <w:rPr>
          <w:rStyle w:val="Emphasis"/>
          <w:rFonts w:ascii="Times New Roman" w:hAnsi="Times New Roman" w:cs="Times New Roman"/>
          <w:i w:val="0"/>
          <w:szCs w:val="20"/>
        </w:rPr>
        <w:t xml:space="preserve"> sereh, lidah mertua, kisi difraksi,</w:t>
      </w:r>
      <w:r w:rsidR="00572C21" w:rsidRPr="00572C21">
        <w:rPr>
          <w:rStyle w:val="Emphasis"/>
          <w:rFonts w:ascii="Times New Roman" w:hAnsi="Times New Roman" w:cs="Times New Roman"/>
          <w:szCs w:val="20"/>
        </w:rPr>
        <w:t xml:space="preserve"> tracker</w:t>
      </w:r>
      <w:r w:rsidR="00572C21" w:rsidRPr="00572C21">
        <w:rPr>
          <w:rStyle w:val="Emphasis"/>
          <w:rFonts w:ascii="Times New Roman" w:hAnsi="Times New Roman" w:cs="Times New Roman"/>
          <w:i w:val="0"/>
          <w:szCs w:val="20"/>
        </w:rPr>
        <w:t>.</w:t>
      </w:r>
    </w:p>
    <w:p w:rsidR="00BF513A" w:rsidRPr="00572C21" w:rsidRDefault="00BF513A" w:rsidP="00572C21">
      <w:pPr>
        <w:overflowPunct w:val="0"/>
        <w:autoSpaceDE w:val="0"/>
        <w:autoSpaceDN w:val="0"/>
        <w:adjustRightInd w:val="0"/>
        <w:spacing w:before="240"/>
        <w:ind w:left="709"/>
        <w:jc w:val="both"/>
        <w:textAlignment w:val="baseline"/>
        <w:rPr>
          <w:rFonts w:ascii="Times New Roman" w:eastAsia="Times New Roman" w:hAnsi="Times New Roman" w:cs="Times New Roman"/>
          <w:b/>
          <w:i/>
          <w:noProof w:val="0"/>
          <w:szCs w:val="20"/>
          <w:lang w:val="en-US"/>
        </w:rPr>
      </w:pPr>
    </w:p>
    <w:p w:rsidR="00572C21" w:rsidRPr="00572C21" w:rsidRDefault="00C71E9D" w:rsidP="00BF513A">
      <w:pPr>
        <w:ind w:left="709"/>
        <w:jc w:val="both"/>
        <w:rPr>
          <w:rFonts w:ascii="Times New Roman" w:eastAsia="Times New Roman" w:hAnsi="Times New Roman" w:cs="Times New Roman"/>
          <w:b/>
          <w:bCs/>
          <w:noProof w:val="0"/>
          <w:szCs w:val="20"/>
          <w:lang w:val="en-US"/>
        </w:rPr>
      </w:pPr>
      <w:r w:rsidRPr="00C71E9D">
        <w:rPr>
          <w:b/>
        </w:rPr>
        <w:t>Abstract.</w:t>
      </w:r>
      <w:r w:rsidR="00572C21" w:rsidRPr="00572C21">
        <w:rPr>
          <w:rFonts w:ascii="Times New Roman" w:eastAsia="Times New Roman" w:hAnsi="Times New Roman" w:cs="Times New Roman"/>
          <w:noProof w:val="0"/>
          <w:color w:val="000000"/>
          <w:szCs w:val="20"/>
          <w:lang w:val="en"/>
        </w:rPr>
        <w:t xml:space="preserve">The light waves which flex when they pass through a narrow gap are called diffraction phenomena. </w:t>
      </w:r>
      <w:r w:rsidR="00572C21" w:rsidRPr="00BF513A">
        <w:rPr>
          <w:rFonts w:ascii="Times New Roman" w:eastAsia="Times New Roman" w:hAnsi="Times New Roman" w:cs="Times New Roman"/>
          <w:noProof w:val="0"/>
          <w:color w:val="000000"/>
          <w:szCs w:val="20"/>
          <w:lang w:val="en"/>
        </w:rPr>
        <w:t xml:space="preserve">The diffraction phenomenon can be seen by conducting simple experiments using natural materials. </w:t>
      </w:r>
      <w:r w:rsidR="00BF513A" w:rsidRPr="00BF513A">
        <w:rPr>
          <w:rFonts w:ascii="Times New Roman" w:eastAsia="Times New Roman" w:hAnsi="Times New Roman" w:cs="Times New Roman"/>
          <w:noProof w:val="0"/>
          <w:color w:val="000000"/>
          <w:szCs w:val="20"/>
          <w:lang w:val="en"/>
        </w:rPr>
        <w:t>This study used a diffraction grating that</w:t>
      </w:r>
      <w:r w:rsidR="00572C21" w:rsidRPr="00BF513A">
        <w:rPr>
          <w:rFonts w:ascii="Times New Roman" w:eastAsia="Times New Roman" w:hAnsi="Times New Roman" w:cs="Times New Roman"/>
          <w:noProof w:val="0"/>
          <w:color w:val="000000"/>
          <w:szCs w:val="20"/>
          <w:lang w:val="en"/>
        </w:rPr>
        <w:t xml:space="preserve"> made from lemongrass leaves (Cymbopo</w:t>
      </w:r>
      <w:r w:rsidR="00BF513A" w:rsidRPr="00BF513A">
        <w:rPr>
          <w:rFonts w:ascii="Times New Roman" w:eastAsia="Times New Roman" w:hAnsi="Times New Roman" w:cs="Times New Roman"/>
          <w:noProof w:val="0"/>
          <w:color w:val="000000"/>
          <w:szCs w:val="20"/>
          <w:lang w:val="en"/>
        </w:rPr>
        <w:t xml:space="preserve">gon citratus) and sansevieria </w:t>
      </w:r>
      <w:r w:rsidR="00572C21" w:rsidRPr="00BF513A">
        <w:rPr>
          <w:rFonts w:ascii="Times New Roman" w:eastAsia="Times New Roman" w:hAnsi="Times New Roman" w:cs="Times New Roman"/>
          <w:noProof w:val="0"/>
          <w:color w:val="000000"/>
          <w:szCs w:val="20"/>
          <w:lang w:val="en"/>
        </w:rPr>
        <w:t xml:space="preserve">(Sansevieria trifasciata) </w:t>
      </w:r>
      <w:r w:rsidR="00BF513A" w:rsidRPr="00BF513A">
        <w:rPr>
          <w:rFonts w:ascii="Times New Roman" w:eastAsia="Times New Roman" w:hAnsi="Times New Roman" w:cs="Times New Roman"/>
          <w:noProof w:val="0"/>
          <w:color w:val="000000"/>
          <w:szCs w:val="20"/>
          <w:lang w:val="en"/>
        </w:rPr>
        <w:t>using a</w:t>
      </w:r>
      <w:r w:rsidR="00572C21" w:rsidRPr="00BF513A">
        <w:rPr>
          <w:rFonts w:ascii="Times New Roman" w:eastAsia="Times New Roman" w:hAnsi="Times New Roman" w:cs="Times New Roman"/>
          <w:noProof w:val="0"/>
          <w:color w:val="000000"/>
          <w:szCs w:val="20"/>
          <w:lang w:val="en"/>
        </w:rPr>
        <w:t xml:space="preserve"> red laser (λ = 632.8 nm) with several variat</w:t>
      </w:r>
      <w:r w:rsidR="00BF513A" w:rsidRPr="00BF513A">
        <w:rPr>
          <w:rFonts w:ascii="Times New Roman" w:eastAsia="Times New Roman" w:hAnsi="Times New Roman" w:cs="Times New Roman"/>
          <w:noProof w:val="0"/>
          <w:color w:val="000000"/>
          <w:szCs w:val="20"/>
          <w:lang w:val="en"/>
        </w:rPr>
        <w:t>ions in the distance of the diffraction grating</w:t>
      </w:r>
      <w:r w:rsidR="00572C21" w:rsidRPr="00BF513A">
        <w:rPr>
          <w:rFonts w:ascii="Times New Roman" w:eastAsia="Times New Roman" w:hAnsi="Times New Roman" w:cs="Times New Roman"/>
          <w:noProof w:val="0"/>
          <w:color w:val="000000"/>
          <w:szCs w:val="20"/>
          <w:lang w:val="en"/>
        </w:rPr>
        <w:t xml:space="preserve"> to the screen. The diffraction patterns were analyzed using Tracker software. The</w:t>
      </w:r>
      <w:r w:rsidR="00BF513A" w:rsidRPr="00BF513A">
        <w:rPr>
          <w:rFonts w:ascii="Times New Roman" w:eastAsia="Times New Roman" w:hAnsi="Times New Roman" w:cs="Times New Roman"/>
          <w:noProof w:val="0"/>
          <w:color w:val="000000"/>
          <w:szCs w:val="20"/>
          <w:lang w:val="en"/>
        </w:rPr>
        <w:t xml:space="preserve"> results of this study shows </w:t>
      </w:r>
      <w:r w:rsidR="00572C21" w:rsidRPr="00BF513A">
        <w:rPr>
          <w:rFonts w:ascii="Times New Roman" w:eastAsia="Times New Roman" w:hAnsi="Times New Roman" w:cs="Times New Roman"/>
          <w:noProof w:val="0"/>
          <w:color w:val="000000"/>
          <w:szCs w:val="20"/>
          <w:lang w:val="en"/>
        </w:rPr>
        <w:t xml:space="preserve">that the diffraction grating using lemongrass leaves and </w:t>
      </w:r>
      <w:r w:rsidR="00BF513A" w:rsidRPr="00BF513A">
        <w:rPr>
          <w:rFonts w:ascii="Times New Roman" w:eastAsia="Times New Roman" w:hAnsi="Times New Roman" w:cs="Times New Roman"/>
          <w:noProof w:val="0"/>
          <w:color w:val="000000"/>
          <w:szCs w:val="20"/>
          <w:lang w:val="en"/>
        </w:rPr>
        <w:t xml:space="preserve">sansevieria </w:t>
      </w:r>
      <w:r w:rsidR="00BF513A" w:rsidRPr="00BF513A">
        <w:rPr>
          <w:rFonts w:ascii="Times New Roman" w:eastAsia="Times New Roman" w:hAnsi="Times New Roman" w:cs="Times New Roman"/>
          <w:noProof w:val="0"/>
          <w:color w:val="000000"/>
          <w:szCs w:val="20"/>
          <w:lang w:val="en"/>
        </w:rPr>
        <w:t xml:space="preserve"> show</w:t>
      </w:r>
      <w:r w:rsidR="00572C21" w:rsidRPr="00572C21">
        <w:rPr>
          <w:rFonts w:ascii="Times New Roman" w:eastAsia="Times New Roman" w:hAnsi="Times New Roman" w:cs="Times New Roman"/>
          <w:noProof w:val="0"/>
          <w:color w:val="000000"/>
          <w:szCs w:val="20"/>
          <w:lang w:val="en"/>
        </w:rPr>
        <w:t xml:space="preserve"> the phenomenon of light diffraction so that it can be used as a simple diffraction grating made from natural ingredients with values of </w:t>
      </w:r>
      <m:oMath>
        <m:r>
          <w:rPr>
            <w:rFonts w:ascii="Cambria Math" w:hAnsi="Cambria Math" w:cs="Times New Roman"/>
            <w:szCs w:val="20"/>
          </w:rPr>
          <m:t>d</m:t>
        </m:r>
        <m:r>
          <w:rPr>
            <w:rFonts w:ascii="Cambria Math" w:hAnsi="Cambria Math" w:cs="Cambria Math"/>
            <w:szCs w:val="20"/>
          </w:rPr>
          <m:t>=</m:t>
        </m:r>
        <m:d>
          <m:dPr>
            <m:ctrlPr>
              <w:rPr>
                <w:rFonts w:ascii="Cambria Math" w:hAnsi="Cambria Math" w:cs="Cambria Math"/>
                <w:i/>
                <w:szCs w:val="20"/>
              </w:rPr>
            </m:ctrlPr>
          </m:dPr>
          <m:e>
            <m:r>
              <w:rPr>
                <w:rFonts w:ascii="Cambria Math" w:hAnsi="Cambria Math" w:cs="Cambria Math"/>
                <w:szCs w:val="20"/>
              </w:rPr>
              <m:t>34,2±7,86</m:t>
            </m:r>
          </m:e>
        </m:d>
        <m:r>
          <w:rPr>
            <w:rFonts w:ascii="Cambria Math" w:hAnsi="Cambria Math" w:cs="Cambria Math"/>
            <w:szCs w:val="20"/>
          </w:rPr>
          <m:t xml:space="preserve">x </m:t>
        </m:r>
        <m:sSup>
          <m:sSupPr>
            <m:ctrlPr>
              <w:rPr>
                <w:rFonts w:ascii="Cambria Math" w:hAnsi="Cambria Math" w:cs="Cambria Math"/>
                <w:i/>
                <w:szCs w:val="20"/>
              </w:rPr>
            </m:ctrlPr>
          </m:sSupPr>
          <m:e>
            <m:r>
              <w:rPr>
                <w:rFonts w:ascii="Cambria Math" w:hAnsi="Cambria Math" w:cs="Cambria Math"/>
                <w:szCs w:val="20"/>
              </w:rPr>
              <m:t>10</m:t>
            </m:r>
          </m:e>
          <m:sup>
            <m:r>
              <w:rPr>
                <w:rFonts w:ascii="Cambria Math" w:hAnsi="Cambria Math" w:cs="Cambria Math"/>
                <w:szCs w:val="20"/>
              </w:rPr>
              <m:t>-6</m:t>
            </m:r>
          </m:sup>
        </m:sSup>
      </m:oMath>
      <w:r w:rsidR="00BF513A">
        <w:rPr>
          <w:rFonts w:ascii="Times New Roman" w:hAnsi="Times New Roman" w:cs="Times New Roman"/>
          <w:i/>
          <w:iCs/>
          <w:szCs w:val="20"/>
        </w:rPr>
        <w:t xml:space="preserve">  for lemongrass leaves and</w:t>
      </w:r>
      <w:r w:rsidR="00BF513A" w:rsidRPr="00572C21">
        <w:rPr>
          <w:rFonts w:ascii="Times New Roman" w:hAnsi="Times New Roman" w:cs="Times New Roman"/>
          <w:i/>
          <w:iCs/>
          <w:szCs w:val="20"/>
        </w:rPr>
        <w:t xml:space="preserve"> </w:t>
      </w:r>
      <m:oMath>
        <m:r>
          <w:rPr>
            <w:rFonts w:ascii="Cambria Math" w:hAnsi="Cambria Math" w:cs="Times New Roman"/>
            <w:szCs w:val="20"/>
          </w:rPr>
          <m:t>d</m:t>
        </m:r>
        <m:r>
          <w:rPr>
            <w:rFonts w:ascii="Cambria Math" w:hAnsi="Cambria Math" w:cs="Cambria Math"/>
            <w:szCs w:val="20"/>
          </w:rPr>
          <m:t>=</m:t>
        </m:r>
        <m:d>
          <m:dPr>
            <m:ctrlPr>
              <w:rPr>
                <w:rFonts w:ascii="Cambria Math" w:hAnsi="Cambria Math" w:cs="Cambria Math"/>
                <w:i/>
                <w:szCs w:val="20"/>
              </w:rPr>
            </m:ctrlPr>
          </m:dPr>
          <m:e>
            <m:r>
              <w:rPr>
                <w:rFonts w:ascii="Cambria Math" w:hAnsi="Cambria Math" w:cs="Cambria Math"/>
                <w:szCs w:val="20"/>
              </w:rPr>
              <m:t>62,5±13,6</m:t>
            </m:r>
          </m:e>
        </m:d>
        <m:r>
          <w:rPr>
            <w:rFonts w:ascii="Cambria Math" w:hAnsi="Cambria Math" w:cs="Cambria Math"/>
            <w:szCs w:val="20"/>
          </w:rPr>
          <m:t xml:space="preserve">x </m:t>
        </m:r>
        <m:sSup>
          <m:sSupPr>
            <m:ctrlPr>
              <w:rPr>
                <w:rFonts w:ascii="Cambria Math" w:hAnsi="Cambria Math" w:cs="Cambria Math"/>
                <w:i/>
                <w:szCs w:val="20"/>
              </w:rPr>
            </m:ctrlPr>
          </m:sSupPr>
          <m:e>
            <m:r>
              <w:rPr>
                <w:rFonts w:ascii="Cambria Math" w:hAnsi="Cambria Math" w:cs="Cambria Math"/>
                <w:szCs w:val="20"/>
              </w:rPr>
              <m:t>10</m:t>
            </m:r>
          </m:e>
          <m:sup>
            <m:r>
              <w:rPr>
                <w:rFonts w:ascii="Cambria Math" w:hAnsi="Cambria Math" w:cs="Cambria Math"/>
                <w:szCs w:val="20"/>
              </w:rPr>
              <m:t>-6</m:t>
            </m:r>
          </m:sup>
        </m:sSup>
        <m:r>
          <w:rPr>
            <w:rFonts w:ascii="Cambria Math" w:hAnsi="Cambria Math" w:cs="Cambria Math"/>
            <w:szCs w:val="20"/>
          </w:rPr>
          <m:t xml:space="preserve"> </m:t>
        </m:r>
      </m:oMath>
      <w:r w:rsidR="00BF513A">
        <w:rPr>
          <w:rFonts w:ascii="Times New Roman" w:eastAsia="Times New Roman" w:hAnsi="Times New Roman" w:cs="Times New Roman"/>
          <w:noProof w:val="0"/>
          <w:color w:val="000000"/>
          <w:szCs w:val="20"/>
          <w:lang w:val="en"/>
        </w:rPr>
        <w:t xml:space="preserve">for the diffraction grating </w:t>
      </w:r>
      <w:r w:rsidR="00572C21" w:rsidRPr="00572C21">
        <w:rPr>
          <w:rFonts w:ascii="Times New Roman" w:eastAsia="Times New Roman" w:hAnsi="Times New Roman" w:cs="Times New Roman"/>
          <w:noProof w:val="0"/>
          <w:color w:val="000000"/>
          <w:szCs w:val="20"/>
          <w:lang w:val="en"/>
        </w:rPr>
        <w:t>of the</w:t>
      </w:r>
      <w:r w:rsidR="00BF513A">
        <w:rPr>
          <w:rFonts w:ascii="Times New Roman" w:eastAsia="Times New Roman" w:hAnsi="Times New Roman" w:cs="Times New Roman"/>
          <w:noProof w:val="0"/>
          <w:color w:val="000000"/>
          <w:szCs w:val="20"/>
          <w:lang w:val="en"/>
        </w:rPr>
        <w:t xml:space="preserve"> sansevieria.</w:t>
      </w:r>
    </w:p>
    <w:p w:rsidR="00C71E9D" w:rsidRPr="00C71E9D" w:rsidRDefault="00C71E9D" w:rsidP="00C71E9D">
      <w:pPr>
        <w:pStyle w:val="4Intisari"/>
      </w:pPr>
    </w:p>
    <w:p w:rsidR="00F06CBF" w:rsidRPr="00F06CBF" w:rsidRDefault="00C71E9D" w:rsidP="005B6015">
      <w:pPr>
        <w:overflowPunct w:val="0"/>
        <w:autoSpaceDE w:val="0"/>
        <w:autoSpaceDN w:val="0"/>
        <w:adjustRightInd w:val="0"/>
        <w:spacing w:before="240"/>
        <w:ind w:left="709"/>
        <w:jc w:val="both"/>
        <w:textAlignment w:val="baseline"/>
        <w:rPr>
          <w:rFonts w:ascii="Times New Roman" w:eastAsia="Times New Roman" w:hAnsi="Times New Roman" w:cs="Times New Roman"/>
          <w:noProof w:val="0"/>
          <w:szCs w:val="20"/>
          <w:lang w:val="en-US"/>
        </w:rPr>
      </w:pPr>
      <w:r>
        <w:rPr>
          <w:rFonts w:ascii="Times New Roman" w:eastAsia="Times New Roman" w:hAnsi="Times New Roman" w:cs="Times New Roman"/>
          <w:b/>
          <w:noProof w:val="0"/>
          <w:szCs w:val="20"/>
          <w:lang w:val="en-US"/>
        </w:rPr>
        <w:t>Keywords</w:t>
      </w:r>
      <w:r w:rsidRPr="00C71E9D">
        <w:rPr>
          <w:rFonts w:ascii="Times New Roman" w:eastAsia="Times New Roman" w:hAnsi="Times New Roman" w:cs="Times New Roman"/>
          <w:b/>
          <w:noProof w:val="0"/>
          <w:szCs w:val="20"/>
          <w:lang w:val="en-US"/>
        </w:rPr>
        <w:t xml:space="preserve">: </w:t>
      </w:r>
      <w:r w:rsidR="00BF513A">
        <w:rPr>
          <w:rFonts w:ascii="Times New Roman" w:eastAsia="Times New Roman" w:hAnsi="Times New Roman" w:cs="Times New Roman"/>
          <w:noProof w:val="0"/>
          <w:szCs w:val="20"/>
          <w:lang w:val="en-US"/>
        </w:rPr>
        <w:t>lemongrass, sansevieria, diffraction grating, tracker</w:t>
      </w:r>
    </w:p>
    <w:p w:rsidR="00F06CBF" w:rsidRPr="00157A33" w:rsidRDefault="00F06CBF" w:rsidP="00877585">
      <w:pPr>
        <w:pStyle w:val="5SubJudul"/>
        <w:tabs>
          <w:tab w:val="clear" w:pos="439"/>
          <w:tab w:val="num" w:pos="426"/>
        </w:tabs>
      </w:pPr>
      <w:r w:rsidRPr="00157A33">
        <w:lastRenderedPageBreak/>
        <w:t>Pendahuluan</w:t>
      </w:r>
    </w:p>
    <w:p w:rsidR="00BF513A" w:rsidRPr="00BF513A" w:rsidRDefault="00BF513A" w:rsidP="00BF513A">
      <w:pPr>
        <w:ind w:firstLine="720"/>
        <w:contextualSpacing/>
        <w:jc w:val="both"/>
        <w:rPr>
          <w:rStyle w:val="Emphasis"/>
          <w:rFonts w:ascii="Times New Roman" w:hAnsi="Times New Roman" w:cs="Times New Roman"/>
          <w:i w:val="0"/>
          <w:sz w:val="22"/>
        </w:rPr>
      </w:pPr>
      <w:r w:rsidRPr="00BF513A">
        <w:rPr>
          <w:rStyle w:val="Emphasis"/>
          <w:rFonts w:ascii="Times New Roman" w:hAnsi="Times New Roman" w:cs="Times New Roman"/>
          <w:i w:val="0"/>
          <w:sz w:val="22"/>
        </w:rPr>
        <w:t xml:space="preserve">Fenomena difraksi merupakan salah satu materi dalam pembelajaran fisika yang menunjukan peristiwa pelenturan gelombang cahaya melalui celah sempit. Gelombang cahaya yang melalui celah sempit akan menunjukan sebuah pola berupa pita terang dan gelap yang jatuh pada bidang horizontal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{"citationItems":[{"id":"ITEM-1","itemData":{"DOI":"10.1119/1.4737854","ISSN":"0002-9505","abstract":"A popular pedagogical approach for introducing diffraction is to assume normal incidence of light on a single slit or a plane transmission grating. Interesting cases of diffraction from a grating at orientations other than normal incidence remain largely unexplored. In this article, we report our study of these unexplored cases, which was taken up as an undergraduate student project.We define various cases of orientation of the grating and use the Fresnel–Kirchhoff formula to arrive at the diffracted intensity distribution. An experimental arrangement consisting of a laser, a grating mount, a digital camera, and a calibrated plane screen is employed to record our observations. We discuss for each case the theoretical and experimental results and establish the conformity between the two. Finally, we analyze the details of various cases and conclude that for an arbitrary orientation of the grating, the diffraction maxima fall along a second degree curve.","author":[{"dropping-particle":"","family":"Jetty","given":"Ninad R.","non-dropping-particle":"","parse-names":false,"suffix":""},{"dropping-particle":"","family":"Suman","given":"Akash","non-dropping-particle":"","parse-names":false,"suffix":""},{"dropping-particle":"","family":"Khaparde","given":"Rajesh B.","non-dropping-particle":"","parse-names":false,"suffix":""}],"container-title":"American Journal of Physics","id":"ITEM-1","issue":"11","issued":{"date-parts":[["2012"]]},"page":"972-979","title":"Novel cases of diffraction of light from a grating: Theory and experiment","type":"article-journal","volume":"80"},"uris":["http://www.mendeley.com/documents/?uuid=2b2a692e-19ef-4ded-a6f9-5fe478c0aa2b"]}],"mendeley":{"formattedCitation":"[1]","plainTextFormattedCitation":"[1]","previouslyFormattedCitation":"[1]"},"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[1]</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Jarak antar pita terang dan gelap (y) dipengaruhi oleh panjang gelombang (λ), jarak celah dengan layar (L), lebar celah (d) serta n adalah pola gelap ke-n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{"citationItems":[{"id":"ITEM-1","itemData":{"author":[{"dropping-particle":"","family":"Nuraeni","given":"Ayuni","non-dropping-particle":"","parse-names":false,"suffix":""},{"dropping-particle":"","family":"Nurfa","given":"Nisa Nisriana","non-dropping-particle":"","parse-names":false,"suffix":""},{"dropping-particle":"","family":"Nisa","given":"Purnama Ainun","non-dropping-particle":"","parse-names":false,"suffix":""},{"dropping-particle":"","family":"Azzahra","given":"Ulfa Hanifa","non-dropping-particle":"","parse-names":false,"suffix":""},{"dropping-particle":"","family":"Sujarwanto","given":"Eko","non-dropping-particle":"","parse-names":false,"suffix":""}],"container-title":"Journal for Physics Education and Applied Physics","id":"ITEM-1","issue":"2","issued":{"date-parts":[["2019"]]},"page":"29-33","title":"Penentuan Diameter Rambut Menggunakan Laser","type":"article-journal","volume":"1"},"uris":["http://www.mendeley.com/documents/?uuid=ba08d445-f1a4-40bd-b20e-352777d5601c"]}],"mendeley":{"formattedCitation":"[2]","plainTextFormattedCitation":"[2]","previouslyFormattedCitation":"[2]"},"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[2]</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Hubungannya dapa</w:t>
      </w:r>
      <w:r w:rsidR="002970B9">
        <w:rPr>
          <w:rStyle w:val="Emphasis"/>
          <w:rFonts w:ascii="Times New Roman" w:hAnsi="Times New Roman" w:cs="Times New Roman"/>
          <w:i w:val="0"/>
          <w:sz w:val="22"/>
        </w:rPr>
        <w:t xml:space="preserve">t dilihat pada persamaan </w:t>
      </w:r>
      <w:r w:rsidR="002970B9">
        <w:rPr>
          <w:rStyle w:val="Emphasis"/>
          <w:rFonts w:ascii="Times New Roman" w:hAnsi="Times New Roman" w:cs="Times New Roman"/>
          <w:i w:val="0"/>
          <w:sz w:val="22"/>
          <w:lang w:val="en-US"/>
        </w:rPr>
        <w:t>(1)</w:t>
      </w:r>
      <w:r w:rsidRPr="00BF513A">
        <w:rPr>
          <w:rStyle w:val="Emphasis"/>
          <w:rFonts w:ascii="Times New Roman" w:hAnsi="Times New Roman" w:cs="Times New Roman"/>
          <w:i w:val="0"/>
          <w:sz w:val="22"/>
        </w:rPr>
        <w:t>.</w:t>
      </w:r>
    </w:p>
    <w:p w:rsidR="00BF513A" w:rsidRPr="00BF513A" w:rsidRDefault="00BF513A" w:rsidP="00BF513A">
      <w:pPr>
        <w:ind w:firstLine="720"/>
        <w:contextualSpacing/>
        <w:jc w:val="both"/>
        <w:rPr>
          <w:rStyle w:val="Emphasis"/>
          <w:rFonts w:ascii="Times New Roman" w:hAnsi="Times New Roman" w:cs="Times New Roman"/>
          <w:i w:val="0"/>
          <w:sz w:val="22"/>
        </w:rPr>
      </w:pPr>
      <w:r w:rsidRPr="00BF513A">
        <w:rPr>
          <w:rStyle w:val="Emphasis"/>
          <w:rFonts w:ascii="Times New Roman" w:eastAsiaTheme="minorEastAsia" w:hAnsi="Times New Roman" w:cs="Times New Roman"/>
          <w:i w:val="0"/>
          <w:sz w:val="22"/>
        </w:rPr>
        <w:t>d</w:t>
      </w:r>
      <m:oMath>
        <m:f>
          <m:fPr>
            <m:ctrlPr>
              <w:rPr>
                <w:rStyle w:val="Emphasis"/>
                <w:rFonts w:ascii="Cambria Math" w:hAnsi="Cambria Math" w:cs="Times New Roman"/>
                <w:i w:val="0"/>
                <w:iCs w:val="0"/>
                <w:sz w:val="22"/>
              </w:rPr>
            </m:ctrlPr>
          </m:fPr>
          <m:num>
            <m:r>
              <m:rPr>
                <m:sty m:val="p"/>
              </m:rPr>
              <w:rPr>
                <w:rStyle w:val="Emphasis"/>
                <w:rFonts w:ascii="Cambria Math" w:hAnsi="Cambria Math" w:cs="Times New Roman"/>
                <w:sz w:val="22"/>
              </w:rPr>
              <m:t>y</m:t>
            </m:r>
          </m:num>
          <m:den>
            <m:r>
              <m:rPr>
                <m:sty m:val="p"/>
              </m:rPr>
              <w:rPr>
                <w:rStyle w:val="Emphasis"/>
                <w:rFonts w:ascii="Cambria Math" w:hAnsi="Cambria Math" w:cs="Times New Roman"/>
                <w:sz w:val="22"/>
              </w:rPr>
              <m:t>L</m:t>
            </m:r>
          </m:den>
        </m:f>
        <m:r>
          <m:rPr>
            <m:sty m:val="p"/>
          </m:rPr>
          <w:rPr>
            <w:rStyle w:val="Emphasis"/>
            <w:rFonts w:ascii="Cambria Math" w:hAnsi="Cambria Math" w:cs="Times New Roman"/>
            <w:sz w:val="22"/>
          </w:rPr>
          <m:t>=n</m:t>
        </m:r>
      </m:oMath>
      <w:r w:rsidRPr="00BF513A">
        <w:rPr>
          <w:rStyle w:val="Emphasis"/>
          <w:rFonts w:ascii="Times New Roman" w:hAnsi="Times New Roman" w:cs="Times New Roman"/>
          <w:i w:val="0"/>
          <w:sz w:val="22"/>
        </w:rPr>
        <w:t xml:space="preserve"> λ</w:t>
      </w:r>
      <w:r w:rsidR="002970B9">
        <w:rPr>
          <w:rStyle w:val="Emphasis"/>
          <w:rFonts w:ascii="Times New Roman" w:hAnsi="Times New Roman" w:cs="Times New Roman"/>
          <w:i w:val="0"/>
          <w:sz w:val="22"/>
        </w:rPr>
        <w:tab/>
      </w:r>
      <w:r w:rsidR="002970B9">
        <w:rPr>
          <w:rStyle w:val="Emphasis"/>
          <w:rFonts w:ascii="Times New Roman" w:hAnsi="Times New Roman" w:cs="Times New Roman"/>
          <w:i w:val="0"/>
          <w:sz w:val="22"/>
        </w:rPr>
        <w:tab/>
      </w:r>
      <w:r w:rsidR="002970B9">
        <w:rPr>
          <w:rStyle w:val="Emphasis"/>
          <w:rFonts w:ascii="Times New Roman" w:hAnsi="Times New Roman" w:cs="Times New Roman"/>
          <w:i w:val="0"/>
          <w:sz w:val="22"/>
        </w:rPr>
        <w:tab/>
      </w:r>
      <w:r w:rsidR="002970B9">
        <w:rPr>
          <w:rStyle w:val="Emphasis"/>
          <w:rFonts w:ascii="Times New Roman" w:hAnsi="Times New Roman" w:cs="Times New Roman"/>
          <w:i w:val="0"/>
          <w:sz w:val="22"/>
        </w:rPr>
        <w:tab/>
      </w:r>
      <w:r w:rsidR="002970B9">
        <w:rPr>
          <w:rStyle w:val="Emphasis"/>
          <w:rFonts w:ascii="Times New Roman" w:hAnsi="Times New Roman" w:cs="Times New Roman"/>
          <w:i w:val="0"/>
          <w:sz w:val="22"/>
        </w:rPr>
        <w:tab/>
      </w:r>
      <w:r w:rsidR="002970B9">
        <w:rPr>
          <w:rStyle w:val="Emphasis"/>
          <w:rFonts w:ascii="Times New Roman" w:hAnsi="Times New Roman" w:cs="Times New Roman"/>
          <w:i w:val="0"/>
          <w:sz w:val="22"/>
        </w:rPr>
        <w:tab/>
      </w:r>
      <w:r w:rsidR="002970B9">
        <w:rPr>
          <w:rStyle w:val="Emphasis"/>
          <w:rFonts w:ascii="Times New Roman" w:hAnsi="Times New Roman" w:cs="Times New Roman"/>
          <w:i w:val="0"/>
          <w:sz w:val="22"/>
        </w:rPr>
        <w:tab/>
      </w:r>
      <w:r w:rsidR="002970B9">
        <w:rPr>
          <w:rStyle w:val="Emphasis"/>
          <w:rFonts w:ascii="Times New Roman" w:hAnsi="Times New Roman" w:cs="Times New Roman"/>
          <w:i w:val="0"/>
          <w:sz w:val="22"/>
        </w:rPr>
        <w:tab/>
      </w:r>
      <w:r w:rsidR="002970B9">
        <w:rPr>
          <w:rStyle w:val="Emphasis"/>
          <w:rFonts w:ascii="Times New Roman" w:hAnsi="Times New Roman" w:cs="Times New Roman"/>
          <w:i w:val="0"/>
          <w:sz w:val="22"/>
        </w:rPr>
        <w:tab/>
      </w:r>
      <w:r w:rsidR="002970B9">
        <w:rPr>
          <w:rStyle w:val="Emphasis"/>
          <w:rFonts w:ascii="Times New Roman" w:hAnsi="Times New Roman" w:cs="Times New Roman"/>
          <w:i w:val="0"/>
          <w:sz w:val="22"/>
        </w:rPr>
        <w:tab/>
      </w:r>
      <w:r w:rsidR="002970B9" w:rsidRPr="00BF513A">
        <w:rPr>
          <w:rStyle w:val="Emphasis"/>
          <w:rFonts w:ascii="Times New Roman" w:hAnsi="Times New Roman" w:cs="Times New Roman"/>
          <w:i w:val="0"/>
          <w:sz w:val="22"/>
        </w:rPr>
        <w:t xml:space="preserve"> </w:t>
      </w:r>
      <w:r w:rsidRPr="00BF513A">
        <w:rPr>
          <w:rStyle w:val="Emphasis"/>
          <w:rFonts w:ascii="Times New Roman" w:hAnsi="Times New Roman" w:cs="Times New Roman"/>
          <w:i w:val="0"/>
          <w:sz w:val="22"/>
        </w:rPr>
        <w:t>(1)</w:t>
      </w:r>
    </w:p>
    <w:p w:rsidR="00BF513A" w:rsidRPr="00BF513A" w:rsidRDefault="00BF513A" w:rsidP="00BF513A">
      <w:pPr>
        <w:ind w:firstLine="720"/>
        <w:contextualSpacing/>
        <w:jc w:val="both"/>
        <w:rPr>
          <w:rStyle w:val="Emphasis"/>
          <w:rFonts w:ascii="Times New Roman" w:hAnsi="Times New Roman" w:cs="Times New Roman"/>
          <w:i w:val="0"/>
          <w:sz w:val="22"/>
        </w:rPr>
      </w:pPr>
      <w:r w:rsidRPr="00BF513A">
        <w:rPr>
          <w:rStyle w:val="Emphasis"/>
          <w:rFonts w:ascii="Times New Roman" w:hAnsi="Times New Roman" w:cs="Times New Roman"/>
          <w:i w:val="0"/>
          <w:sz w:val="22"/>
        </w:rPr>
        <w:t xml:space="preserve"> Untuk mendapatkan pola difraksi dapat menggunakan sebuah kisi difraksi. Kisi difraksi merupakan deretan garis-garis yang memiliki jarak yang sama antar garisnya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{"citationItems":[{"id":"ITEM-1","itemData":{"abstract":"Laser dioda adalah laser semikonduktor yang tersedia secara komersial dengan berbagai panjang gelombang dari panjang gelombang Ultra Violet dekat ( Near UV) sampai ke Infra Merah jauh (Far IR). Laser dioda bergantung pada variasi arus injeksi, suhu dan faktor lainnya sehingga panjang gelombang keluarannya perlu diukur sebelum digunakan. Panjang gelombang laser dioda dapat diukur mengunakan sebuah wavemeter, akan tetapi alat ukur panjang gelombang komersial mempunyai harga yang relatif mahal untuk Laboratorium skala kecil. Cara sederhana dapat dilakukan mengunakan kisi difraksi. Pada penelitian ini dua jenis kisi difraksi yaitu sebuah kisi difraksi refleksi mengunakan sebuah compact disc (CD) dan kisi difraksi transmisi merk Phywee dengan 300 garis/mm digunakan untuk mengukur panjang gelombang tiga buah Laser dioda dengan panjang gelombang berbeda. Sebelum CD digunakan, jarak antara track (pit) dalam CD yang berfungsi sebagai kisi perlu diukur. Pengukuran ini dilakukan dengan metode difraksi mengunakan Laser He- Ne yang panjang gelombangnya terdefenisi dengan baik yaitu 632,8 nm. CD yang digunakan adalah CD yang belum diisi data dengan kapasitas 720 MB dan 700 MB. Dari hasil penelitian, jarak antara pit atau lebar yang diperoleh adalah 1463,6 ? 6,2 nm dan 1454,4 ? 4,1 nm untuk masing masing CD. Pengukuran mengunakan kisi difraksi transmisi mempunyai standar deviasi yang lebih rendah dibanding pengukuran mengunakan kisi difraksi refleksi masing masing yaitu 532,0 ? 0,7 nm dan 532,4 ? 1,8 nm, 633,4 ? 1,67 dan 637,8 ? 3,1, 834,1 ? 3,1 dan 835,3 ? 5,1. Harga ini mendekati harga yang tertera pada masing-masing kemasan Laser yaitu Laser Hijau 532 nm, Merah 638 nm, dan Infra Merah 830 nm. Kata","author":[{"dropping-particle":"","family":"Lestari","given":"Gita","non-dropping-particle":"","parse-names":false,"suffix":""}],"container-title":"Semirata 2013 FMIPA UNILA","id":"ITEM-1","issued":{"date-parts":[["2013"]]},"page":"167-171","title":"Pengukuran Panjang Gelombang Cahaya Laser Dioda Mengunakan Kisi Difraksi Refleksi dan Transmisi Laser He - Ne Laser Hijau Laser Merah","type":"article-journal"},"uris":["http://www.mendeley.com/documents/?uuid=59445d73-b6f3-49f2-966b-49469a923835"]}],"mendeley":{"formattedCitation":"[3]","plainTextFormattedCitation":"[3]","previouslyFormattedCitation":"[3]"},"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[3]</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w:t>
      </w:r>
    </w:p>
    <w:p w:rsidR="00BF513A" w:rsidRPr="00BF513A" w:rsidRDefault="005B6015" w:rsidP="00BF513A">
      <w:pPr>
        <w:ind w:firstLine="720"/>
        <w:contextualSpacing/>
        <w:jc w:val="both"/>
        <w:rPr>
          <w:rStyle w:val="Emphasis"/>
          <w:rFonts w:ascii="Times New Roman" w:hAnsi="Times New Roman" w:cs="Times New Roman"/>
          <w:i w:val="0"/>
          <w:sz w:val="22"/>
        </w:rPr>
      </w:pPr>
      <w:r w:rsidRPr="00BF513A">
        <w:rPr>
          <w:sz w:val="22"/>
          <w:lang w:val="en-US"/>
        </w:rPr>
        <mc:AlternateContent>
          <mc:Choice Requires="wpg">
            <w:drawing>
              <wp:anchor distT="0" distB="0" distL="114300" distR="114300" simplePos="0" relativeHeight="251659264" behindDoc="0" locked="0" layoutInCell="1" allowOverlap="1">
                <wp:simplePos x="0" y="0"/>
                <wp:positionH relativeFrom="column">
                  <wp:posOffset>2066925</wp:posOffset>
                </wp:positionH>
                <wp:positionV relativeFrom="paragraph">
                  <wp:posOffset>127635</wp:posOffset>
                </wp:positionV>
                <wp:extent cx="3400425" cy="1390650"/>
                <wp:effectExtent l="0" t="0" r="0" b="7620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1390650"/>
                          <a:chOff x="0" y="0"/>
                          <a:chExt cx="3400425" cy="1390650"/>
                        </a:xfrm>
                      </wpg:grpSpPr>
                      <wps:wsp>
                        <wps:cNvPr id="27" name="Straight Connector 11"/>
                        <wps:cNvCnPr/>
                        <wps:spPr>
                          <a:xfrm>
                            <a:off x="952500" y="333375"/>
                            <a:ext cx="9525" cy="1043349"/>
                          </a:xfrm>
                          <a:prstGeom prst="line">
                            <a:avLst/>
                          </a:prstGeom>
                        </wps:spPr>
                        <wps:style>
                          <a:lnRef idx="1">
                            <a:schemeClr val="accent6"/>
                          </a:lnRef>
                          <a:fillRef idx="0">
                            <a:schemeClr val="accent6"/>
                          </a:fillRef>
                          <a:effectRef idx="0">
                            <a:schemeClr val="accent6"/>
                          </a:effectRef>
                          <a:fontRef idx="minor">
                            <a:schemeClr val="tx1"/>
                          </a:fontRef>
                        </wps:style>
                        <wps:bodyPr/>
                      </wps:wsp>
                      <wpg:grpSp>
                        <wpg:cNvPr id="28" name="Group 14"/>
                        <wpg:cNvGrpSpPr/>
                        <wpg:grpSpPr>
                          <a:xfrm>
                            <a:off x="0" y="0"/>
                            <a:ext cx="3400425" cy="1390650"/>
                            <a:chOff x="0" y="0"/>
                            <a:chExt cx="3400425" cy="1390650"/>
                          </a:xfrm>
                        </wpg:grpSpPr>
                        <wps:wsp>
                          <wps:cNvPr id="29" name="Text Box 2"/>
                          <wps:cNvSpPr txBox="1">
                            <a:spLocks noChangeArrowheads="1"/>
                          </wps:cNvSpPr>
                          <wps:spPr bwMode="auto">
                            <a:xfrm>
                              <a:off x="962025" y="200025"/>
                              <a:ext cx="2438400" cy="409575"/>
                            </a:xfrm>
                            <a:prstGeom prst="rect">
                              <a:avLst/>
                            </a:prstGeom>
                            <a:noFill/>
                            <a:ln w="9525">
                              <a:noFill/>
                              <a:miter lim="800000"/>
                              <a:headEnd/>
                              <a:tailEnd/>
                            </a:ln>
                          </wps:spPr>
                          <wps:txbx>
                            <w:txbxContent>
                              <w:p w:rsidR="00BF513A" w:rsidRPr="003948F4" w:rsidRDefault="00BF513A" w:rsidP="00BF513A">
                                <w:pPr>
                                  <w:rPr>
                                    <w:rFonts w:ascii="Times New Roman" w:hAnsi="Times New Roman" w:cs="Times New Roman"/>
                                  </w:rPr>
                                </w:pPr>
                                <w:r w:rsidRPr="003948F4">
                                  <w:rPr>
                                    <w:rFonts w:ascii="Times New Roman" w:hAnsi="Times New Roman" w:cs="Times New Roman"/>
                                  </w:rPr>
                                  <w:t>Terang Pusat</w:t>
                                </w:r>
                              </w:p>
                            </w:txbxContent>
                          </wps:txbx>
                          <wps:bodyPr rot="0" vert="horz" wrap="square" lIns="91440" tIns="45720" rIns="91440" bIns="45720" anchor="t" anchorCtr="0">
                            <a:spAutoFit/>
                          </wps:bodyPr>
                        </wps:wsp>
                        <wpg:grpSp>
                          <wpg:cNvPr id="30" name="Group 13"/>
                          <wpg:cNvGrpSpPr/>
                          <wpg:grpSpPr>
                            <a:xfrm>
                              <a:off x="0" y="0"/>
                              <a:ext cx="2828925" cy="1390650"/>
                              <a:chOff x="0" y="0"/>
                              <a:chExt cx="2828925" cy="1390650"/>
                            </a:xfrm>
                          </wpg:grpSpPr>
                          <wpg:grpSp>
                            <wpg:cNvPr id="31" name="Group 10"/>
                            <wpg:cNvGrpSpPr/>
                            <wpg:grpSpPr>
                              <a:xfrm>
                                <a:off x="0" y="257175"/>
                                <a:ext cx="1914525" cy="1133475"/>
                                <a:chOff x="0" y="0"/>
                                <a:chExt cx="1504950" cy="774065"/>
                              </a:xfrm>
                            </wpg:grpSpPr>
                            <wps:wsp>
                              <wps:cNvPr id="32" name="Straight Connector 5"/>
                              <wps:cNvCnPr/>
                              <wps:spPr>
                                <a:xfrm>
                                  <a:off x="0" y="752475"/>
                                  <a:ext cx="1504950"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Freeform 8"/>
                              <wps:cNvSpPr/>
                              <wps:spPr>
                                <a:xfrm>
                                  <a:off x="619125" y="0"/>
                                  <a:ext cx="791123" cy="764555"/>
                                </a:xfrm>
                                <a:custGeom>
                                  <a:avLst/>
                                  <a:gdLst>
                                    <a:gd name="connsiteX0" fmla="*/ 0 w 791123"/>
                                    <a:gd name="connsiteY0" fmla="*/ 742950 h 764555"/>
                                    <a:gd name="connsiteX1" fmla="*/ 123825 w 791123"/>
                                    <a:gd name="connsiteY1" fmla="*/ 0 h 764555"/>
                                    <a:gd name="connsiteX2" fmla="*/ 276225 w 791123"/>
                                    <a:gd name="connsiteY2" fmla="*/ 742950 h 764555"/>
                                    <a:gd name="connsiteX3" fmla="*/ 438150 w 791123"/>
                                    <a:gd name="connsiteY3" fmla="*/ 571500 h 764555"/>
                                    <a:gd name="connsiteX4" fmla="*/ 561975 w 791123"/>
                                    <a:gd name="connsiteY4" fmla="*/ 762000 h 764555"/>
                                    <a:gd name="connsiteX5" fmla="*/ 647700 w 791123"/>
                                    <a:gd name="connsiteY5" fmla="*/ 685800 h 764555"/>
                                    <a:gd name="connsiteX6" fmla="*/ 781050 w 791123"/>
                                    <a:gd name="connsiteY6" fmla="*/ 752475 h 764555"/>
                                    <a:gd name="connsiteX7" fmla="*/ 771525 w 791123"/>
                                    <a:gd name="connsiteY7" fmla="*/ 752475 h 764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91123" h="764555">
                                      <a:moveTo>
                                        <a:pt x="0" y="742950"/>
                                      </a:moveTo>
                                      <a:cubicBezTo>
                                        <a:pt x="38894" y="371475"/>
                                        <a:pt x="77788" y="0"/>
                                        <a:pt x="123825" y="0"/>
                                      </a:cubicBezTo>
                                      <a:cubicBezTo>
                                        <a:pt x="169862" y="0"/>
                                        <a:pt x="223838" y="647700"/>
                                        <a:pt x="276225" y="742950"/>
                                      </a:cubicBezTo>
                                      <a:cubicBezTo>
                                        <a:pt x="328612" y="838200"/>
                                        <a:pt x="390525" y="568325"/>
                                        <a:pt x="438150" y="571500"/>
                                      </a:cubicBezTo>
                                      <a:cubicBezTo>
                                        <a:pt x="485775" y="574675"/>
                                        <a:pt x="527050" y="742950"/>
                                        <a:pt x="561975" y="762000"/>
                                      </a:cubicBezTo>
                                      <a:cubicBezTo>
                                        <a:pt x="596900" y="781050"/>
                                        <a:pt x="611188" y="687387"/>
                                        <a:pt x="647700" y="685800"/>
                                      </a:cubicBezTo>
                                      <a:cubicBezTo>
                                        <a:pt x="684212" y="684213"/>
                                        <a:pt x="760413" y="741363"/>
                                        <a:pt x="781050" y="752475"/>
                                      </a:cubicBezTo>
                                      <a:cubicBezTo>
                                        <a:pt x="801687" y="763587"/>
                                        <a:pt x="786606" y="758031"/>
                                        <a:pt x="771525" y="752475"/>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9"/>
                              <wps:cNvSpPr/>
                              <wps:spPr>
                                <a:xfrm flipH="1">
                                  <a:off x="76200" y="9525"/>
                                  <a:ext cx="790575" cy="764540"/>
                                </a:xfrm>
                                <a:custGeom>
                                  <a:avLst/>
                                  <a:gdLst>
                                    <a:gd name="connsiteX0" fmla="*/ 0 w 791123"/>
                                    <a:gd name="connsiteY0" fmla="*/ 742950 h 764555"/>
                                    <a:gd name="connsiteX1" fmla="*/ 123825 w 791123"/>
                                    <a:gd name="connsiteY1" fmla="*/ 0 h 764555"/>
                                    <a:gd name="connsiteX2" fmla="*/ 276225 w 791123"/>
                                    <a:gd name="connsiteY2" fmla="*/ 742950 h 764555"/>
                                    <a:gd name="connsiteX3" fmla="*/ 438150 w 791123"/>
                                    <a:gd name="connsiteY3" fmla="*/ 571500 h 764555"/>
                                    <a:gd name="connsiteX4" fmla="*/ 561975 w 791123"/>
                                    <a:gd name="connsiteY4" fmla="*/ 762000 h 764555"/>
                                    <a:gd name="connsiteX5" fmla="*/ 647700 w 791123"/>
                                    <a:gd name="connsiteY5" fmla="*/ 685800 h 764555"/>
                                    <a:gd name="connsiteX6" fmla="*/ 781050 w 791123"/>
                                    <a:gd name="connsiteY6" fmla="*/ 752475 h 764555"/>
                                    <a:gd name="connsiteX7" fmla="*/ 771525 w 791123"/>
                                    <a:gd name="connsiteY7" fmla="*/ 752475 h 764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91123" h="764555">
                                      <a:moveTo>
                                        <a:pt x="0" y="742950"/>
                                      </a:moveTo>
                                      <a:cubicBezTo>
                                        <a:pt x="38894" y="371475"/>
                                        <a:pt x="77788" y="0"/>
                                        <a:pt x="123825" y="0"/>
                                      </a:cubicBezTo>
                                      <a:cubicBezTo>
                                        <a:pt x="169862" y="0"/>
                                        <a:pt x="223838" y="647700"/>
                                        <a:pt x="276225" y="742950"/>
                                      </a:cubicBezTo>
                                      <a:cubicBezTo>
                                        <a:pt x="328612" y="838200"/>
                                        <a:pt x="390525" y="568325"/>
                                        <a:pt x="438150" y="571500"/>
                                      </a:cubicBezTo>
                                      <a:cubicBezTo>
                                        <a:pt x="485775" y="574675"/>
                                        <a:pt x="527050" y="742950"/>
                                        <a:pt x="561975" y="762000"/>
                                      </a:cubicBezTo>
                                      <a:cubicBezTo>
                                        <a:pt x="596900" y="781050"/>
                                        <a:pt x="611188" y="687387"/>
                                        <a:pt x="647700" y="685800"/>
                                      </a:cubicBezTo>
                                      <a:cubicBezTo>
                                        <a:pt x="684212" y="684213"/>
                                        <a:pt x="760413" y="741363"/>
                                        <a:pt x="781050" y="752475"/>
                                      </a:cubicBezTo>
                                      <a:cubicBezTo>
                                        <a:pt x="801687" y="763587"/>
                                        <a:pt x="786606" y="758031"/>
                                        <a:pt x="771525" y="752475"/>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Text Box 2"/>
                            <wps:cNvSpPr txBox="1">
                              <a:spLocks noChangeArrowheads="1"/>
                            </wps:cNvSpPr>
                            <wps:spPr bwMode="auto">
                              <a:xfrm>
                                <a:off x="390525" y="0"/>
                                <a:ext cx="2438400" cy="409575"/>
                              </a:xfrm>
                              <a:prstGeom prst="rect">
                                <a:avLst/>
                              </a:prstGeom>
                              <a:noFill/>
                              <a:ln w="9525">
                                <a:noFill/>
                                <a:miter lim="800000"/>
                                <a:headEnd/>
                                <a:tailEnd/>
                              </a:ln>
                            </wps:spPr>
                            <wps:txbx>
                              <w:txbxContent>
                                <w:p w:rsidR="00BF513A" w:rsidRPr="003948F4" w:rsidRDefault="00BF513A" w:rsidP="00BF513A">
                                  <w:pPr>
                                    <w:rPr>
                                      <w:rFonts w:ascii="Times New Roman" w:hAnsi="Times New Roman" w:cs="Times New Roman"/>
                                    </w:rPr>
                                  </w:pPr>
                                  <w:r w:rsidRPr="003948F4">
                                    <w:rPr>
                                      <w:rFonts w:ascii="Times New Roman" w:hAnsi="Times New Roman" w:cs="Times New Roman"/>
                                    </w:rPr>
                                    <w:t>Intensitas</w:t>
                                  </w:r>
                                </w:p>
                              </w:txbxContent>
                            </wps:txbx>
                            <wps:bodyPr rot="0" vert="horz" wrap="square" lIns="91440" tIns="45720" rIns="91440" bIns="45720" anchor="t" anchorCtr="0">
                              <a:spAutoFit/>
                            </wps:bodyPr>
                          </wps:wsp>
                        </wpg:grp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162.75pt;margin-top:10.05pt;width:267.75pt;height:109.5pt;z-index:251659264" coordsize="34004,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">
                <v:line id="Straight Connector 11" o:spid="_x0000_s1027" style="position:absolute;visibility:visible;mso-wrap-style:square" from="9525,3333" to="9620,1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" strokecolor="#f68c36 [3049]"/>
                <v:group id="Group 14" o:spid="_x0000_s1028" style="position:absolute;width:34004;height:13906" coordsize="34004,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2" o:spid="_x0000_s1029" type="#_x0000_t202" style="position:absolute;left:9620;top:2000;width:2438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rsidR="00BF513A" w:rsidRPr="003948F4" w:rsidRDefault="00BF513A" w:rsidP="00BF513A">
                          <w:pPr>
                            <w:rPr>
                              <w:rFonts w:ascii="Times New Roman" w:hAnsi="Times New Roman" w:cs="Times New Roman"/>
                            </w:rPr>
                          </w:pPr>
                          <w:r w:rsidRPr="003948F4">
                            <w:rPr>
                              <w:rFonts w:ascii="Times New Roman" w:hAnsi="Times New Roman" w:cs="Times New Roman"/>
                            </w:rPr>
                            <w:t>Terang Pusat</w:t>
                          </w:r>
                        </w:p>
                      </w:txbxContent>
                    </v:textbox>
                  </v:shape>
                  <v:group id="Group 13" o:spid="_x0000_s1030" style="position:absolute;width:28289;height:13906" coordsize="28289,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0" o:spid="_x0000_s1031" style="position:absolute;top:2571;width:19145;height:11335" coordsize="15049,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Straight Connector 5" o:spid="_x0000_s1032" style="position:absolute;visibility:visible;mso-wrap-style:square" from="0,7524" to="15049,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" strokecolor="#4579b8 [3044]"/>
                      <v:shape id="Freeform 8" o:spid="_x0000_s1033" style="position:absolute;left:6191;width:7911;height:7645;visibility:visible;mso-wrap-style:square;v-text-anchor:middle" coordsize="791123,7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" path="m,742950c38894,371475,77788,,123825,v46037,,100013,647700,152400,742950c328612,838200,390525,568325,438150,571500v47625,3175,88900,171450,123825,190500c596900,781050,611188,687387,647700,685800v36512,-1587,112713,55563,133350,66675c801687,763587,786606,758031,771525,752475e" filled="f" strokecolor="#c0504d [3205]" strokeweight="2pt">
                        <v:shadow on="t" color="black" opacity="24903f" origin=",.5" offset="0,.55556mm"/>
                        <v:path arrowok="t" o:connecttype="custom" o:connectlocs="0,742950;123825,0;276225,742950;438150,571500;561975,762000;647700,685800;781050,752475;771525,752475" o:connectangles="0,0,0,0,0,0,0,0"/>
                      </v:shape>
                      <v:shape id="Freeform 9" o:spid="_x0000_s1034" style="position:absolute;left:762;top:95;width:7905;height:7645;flip:x;visibility:visible;mso-wrap-style:square;v-text-anchor:middle" coordsize="791123,76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" path="m,742950c38894,371475,77788,,123825,v46037,,100013,647700,152400,742950c328612,838200,390525,568325,438150,571500v47625,3175,88900,171450,123825,190500c596900,781050,611188,687387,647700,685800v36512,-1587,112713,55563,133350,66675c801687,763587,786606,758031,771525,752475e" filled="f" strokecolor="#c0504d [3205]" strokeweight="2pt">
                        <v:shadow on="t" color="black" opacity="24903f" origin=",.5" offset="0,.55556mm"/>
                        <v:path arrowok="t" o:connecttype="custom" o:connectlocs="0,742935;123739,0;276034,742935;437846,571489;561586,761985;647251,685787;780509,752460;770991,752460" o:connectangles="0,0,0,0,0,0,0,0"/>
                      </v:shape>
                    </v:group>
                    <v:shape id="Text Box 2" o:spid="_x0000_s1035" type="#_x0000_t202" style="position:absolute;left:3905;width:2438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rsidR="00BF513A" w:rsidRPr="003948F4" w:rsidRDefault="00BF513A" w:rsidP="00BF513A">
                            <w:pPr>
                              <w:rPr>
                                <w:rFonts w:ascii="Times New Roman" w:hAnsi="Times New Roman" w:cs="Times New Roman"/>
                              </w:rPr>
                            </w:pPr>
                            <w:r w:rsidRPr="003948F4">
                              <w:rPr>
                                <w:rFonts w:ascii="Times New Roman" w:hAnsi="Times New Roman" w:cs="Times New Roman"/>
                              </w:rPr>
                              <w:t>Intensitas</w:t>
                            </w:r>
                          </w:p>
                        </w:txbxContent>
                      </v:textbox>
                    </v:shape>
                  </v:group>
                </v:group>
              </v:group>
            </w:pict>
          </mc:Fallback>
        </mc:AlternateContent>
      </w:r>
    </w:p>
    <w:p w:rsidR="00BF513A" w:rsidRPr="00BF513A" w:rsidRDefault="00BF513A" w:rsidP="00BF513A">
      <w:pPr>
        <w:ind w:firstLine="720"/>
        <w:contextualSpacing/>
        <w:jc w:val="both"/>
        <w:rPr>
          <w:rStyle w:val="Emphasis"/>
          <w:rFonts w:ascii="Times New Roman" w:hAnsi="Times New Roman" w:cs="Times New Roman"/>
          <w:i w:val="0"/>
          <w:sz w:val="22"/>
        </w:rPr>
      </w:pPr>
    </w:p>
    <w:p w:rsidR="00BF513A" w:rsidRPr="00BF513A" w:rsidRDefault="00BF513A" w:rsidP="00BF513A">
      <w:pPr>
        <w:ind w:firstLine="720"/>
        <w:contextualSpacing/>
        <w:jc w:val="both"/>
        <w:rPr>
          <w:rStyle w:val="Emphasis"/>
          <w:rFonts w:ascii="Times New Roman" w:hAnsi="Times New Roman" w:cs="Times New Roman"/>
          <w:i w:val="0"/>
          <w:sz w:val="22"/>
        </w:rPr>
      </w:pPr>
    </w:p>
    <w:p w:rsidR="00BF513A" w:rsidRPr="00BF513A" w:rsidRDefault="00BF513A" w:rsidP="00BF513A">
      <w:pPr>
        <w:ind w:firstLine="720"/>
        <w:contextualSpacing/>
        <w:jc w:val="both"/>
        <w:rPr>
          <w:rStyle w:val="Emphasis"/>
          <w:rFonts w:ascii="Times New Roman" w:hAnsi="Times New Roman" w:cs="Times New Roman"/>
          <w:i w:val="0"/>
          <w:sz w:val="22"/>
        </w:rPr>
      </w:pPr>
    </w:p>
    <w:p w:rsidR="00BF513A" w:rsidRPr="00BF513A" w:rsidRDefault="00BF513A" w:rsidP="00BF513A">
      <w:pPr>
        <w:ind w:firstLine="720"/>
        <w:contextualSpacing/>
        <w:jc w:val="both"/>
        <w:rPr>
          <w:rStyle w:val="Emphasis"/>
          <w:rFonts w:ascii="Times New Roman" w:hAnsi="Times New Roman" w:cs="Times New Roman"/>
          <w:i w:val="0"/>
          <w:sz w:val="22"/>
        </w:rPr>
      </w:pPr>
    </w:p>
    <w:p w:rsidR="00BF513A" w:rsidRPr="00BF513A" w:rsidRDefault="00BF513A" w:rsidP="00BF513A">
      <w:pPr>
        <w:ind w:firstLine="720"/>
        <w:contextualSpacing/>
        <w:jc w:val="both"/>
        <w:rPr>
          <w:rStyle w:val="Emphasis"/>
          <w:rFonts w:ascii="Times New Roman" w:hAnsi="Times New Roman" w:cs="Times New Roman"/>
          <w:i w:val="0"/>
          <w:sz w:val="22"/>
        </w:rPr>
      </w:pPr>
    </w:p>
    <w:p w:rsidR="00BF513A" w:rsidRPr="00BF513A" w:rsidRDefault="00BF513A" w:rsidP="00BF513A">
      <w:pPr>
        <w:ind w:firstLine="720"/>
        <w:contextualSpacing/>
        <w:jc w:val="both"/>
        <w:rPr>
          <w:rStyle w:val="Emphasis"/>
          <w:rFonts w:ascii="Times New Roman" w:hAnsi="Times New Roman" w:cs="Times New Roman"/>
          <w:i w:val="0"/>
          <w:sz w:val="22"/>
        </w:rPr>
      </w:pPr>
    </w:p>
    <w:p w:rsidR="00BF513A" w:rsidRPr="00BF513A" w:rsidRDefault="00BF513A" w:rsidP="00BF513A">
      <w:pPr>
        <w:ind w:firstLine="720"/>
        <w:contextualSpacing/>
        <w:jc w:val="both"/>
        <w:rPr>
          <w:rStyle w:val="Emphasis"/>
          <w:rFonts w:ascii="Times New Roman" w:hAnsi="Times New Roman" w:cs="Times New Roman"/>
          <w:i w:val="0"/>
          <w:sz w:val="22"/>
        </w:rPr>
      </w:pPr>
    </w:p>
    <w:p w:rsidR="00BF513A" w:rsidRPr="00BF513A" w:rsidRDefault="00BF513A" w:rsidP="00BF513A">
      <w:pPr>
        <w:ind w:firstLine="720"/>
        <w:contextualSpacing/>
        <w:jc w:val="both"/>
        <w:rPr>
          <w:rStyle w:val="Emphasis"/>
          <w:rFonts w:ascii="Times New Roman" w:hAnsi="Times New Roman" w:cs="Times New Roman"/>
          <w:i w:val="0"/>
          <w:sz w:val="22"/>
        </w:rPr>
      </w:pPr>
    </w:p>
    <w:p w:rsidR="00BF513A" w:rsidRPr="00BF513A" w:rsidRDefault="00BF513A" w:rsidP="00BF513A">
      <w:pPr>
        <w:ind w:firstLine="720"/>
        <w:contextualSpacing/>
        <w:jc w:val="both"/>
        <w:rPr>
          <w:rStyle w:val="Emphasis"/>
          <w:rFonts w:ascii="Times New Roman" w:hAnsi="Times New Roman" w:cs="Times New Roman"/>
          <w:i w:val="0"/>
          <w:sz w:val="22"/>
        </w:rPr>
      </w:pPr>
    </w:p>
    <w:p w:rsidR="00BF513A" w:rsidRPr="00BF513A" w:rsidRDefault="00BF513A" w:rsidP="00BF513A">
      <w:pPr>
        <w:ind w:firstLine="720"/>
        <w:contextualSpacing/>
        <w:jc w:val="center"/>
        <w:rPr>
          <w:rStyle w:val="Emphasis"/>
          <w:rFonts w:ascii="Times New Roman" w:hAnsi="Times New Roman" w:cs="Times New Roman"/>
          <w:i w:val="0"/>
          <w:sz w:val="18"/>
          <w:szCs w:val="18"/>
        </w:rPr>
      </w:pPr>
      <w:r w:rsidRPr="00BF513A">
        <w:rPr>
          <w:rStyle w:val="Emphasis"/>
          <w:rFonts w:ascii="Times New Roman" w:hAnsi="Times New Roman" w:cs="Times New Roman"/>
          <w:i w:val="0"/>
          <w:sz w:val="18"/>
          <w:szCs w:val="18"/>
        </w:rPr>
        <w:t xml:space="preserve">Gambar 1. Grafik Intensitas Pola Difraksi </w:t>
      </w:r>
      <w:r w:rsidRPr="00BF513A">
        <w:rPr>
          <w:rStyle w:val="Emphasis"/>
          <w:rFonts w:ascii="Times New Roman" w:hAnsi="Times New Roman" w:cs="Times New Roman"/>
          <w:i w:val="0"/>
          <w:sz w:val="18"/>
          <w:szCs w:val="18"/>
        </w:rPr>
        <w:fldChar w:fldCharType="begin" w:fldLock="1"/>
      </w:r>
      <w:r w:rsidRPr="00BF513A">
        <w:rPr>
          <w:rStyle w:val="Emphasis"/>
          <w:rFonts w:ascii="Times New Roman" w:hAnsi="Times New Roman" w:cs="Times New Roman"/>
          <w:i w:val="0"/>
          <w:sz w:val="18"/>
          <w:szCs w:val="18"/>
        </w:rPr>
        <w:instrText>ADDIN CSL_CITATION {"citationItems":[{"id":"ITEM-1","itemData":{"ISBN":"0495013129","ISSN":"0031921X","PMID":"2361517","abstract":"Achieve success in your physics course by making the most of what PHYSICS FOR SCIENTISTS AND ENGINEERS has to offer you. From a host of in-text features to a range of outstanding technology resources, you'll have everything you need to understand the natural forces and principles of physics. Throughout every chapter, the authors have built in a wide range of examples, exercises, and illustrations that will help you understand the laws of physics AND succeed in your course! Available with most new copies of the text is ThomsonNOW' for Physics. Save time, learn more, and succeed in the course with this online suite of resources that give you the choices and tools you need to study smarter and get the grade. Receive a personalized study plan based on chapter-specific diagnostic testing to help you pinpoint what you need to know NOW, and interact with a live physics tutor through the exclusive vMentor program to help you master the concepts.","author":[{"dropping-particle":"","family":"Serway","given":"Raymond a.","non-dropping-particle":"","parse-names":false,"suffix":""},{"dropping-particle":"","family":"Jewett","given":"John W.","non-dropping-particle":"","parse-names":false,"suffix":""}],"container-title":"Brooks/cole","id":"ITEM-1","issued":{"date-parts":[["2008"]]},"title":"Physics for Scientists and Engineers with Modern Physic, 7 ed","type":"article-journal"},"uris":["http://www.mendeley.com/documents/?uuid=5e258374-8f66-487f-9588-613da5e0641b"]}],"mendeley":{"formattedCitation":"[4]","plainTextFormattedCitation":"[4]","previouslyFormattedCitation":"[4]"},"properties":{"noteIndex":0},"schema":"https://github.com/citation-style-language/schema/raw/master/csl-citation.json"}</w:instrText>
      </w:r>
      <w:r w:rsidRPr="00BF513A">
        <w:rPr>
          <w:rStyle w:val="Emphasis"/>
          <w:rFonts w:ascii="Times New Roman" w:hAnsi="Times New Roman" w:cs="Times New Roman"/>
          <w:i w:val="0"/>
          <w:sz w:val="18"/>
          <w:szCs w:val="18"/>
        </w:rPr>
        <w:fldChar w:fldCharType="separate"/>
      </w:r>
      <w:r w:rsidRPr="00BF513A">
        <w:rPr>
          <w:rStyle w:val="Emphasis"/>
          <w:rFonts w:ascii="Times New Roman" w:hAnsi="Times New Roman" w:cs="Times New Roman"/>
          <w:i w:val="0"/>
          <w:sz w:val="18"/>
          <w:szCs w:val="18"/>
        </w:rPr>
        <w:t>[4]</w:t>
      </w:r>
      <w:r w:rsidRPr="00BF513A">
        <w:rPr>
          <w:rStyle w:val="Emphasis"/>
          <w:rFonts w:ascii="Times New Roman" w:hAnsi="Times New Roman" w:cs="Times New Roman"/>
          <w:i w:val="0"/>
          <w:sz w:val="18"/>
          <w:szCs w:val="18"/>
        </w:rPr>
        <w:fldChar w:fldCharType="end"/>
      </w:r>
    </w:p>
    <w:p w:rsidR="00BF513A" w:rsidRPr="00BF513A" w:rsidRDefault="00BF513A" w:rsidP="00BF513A">
      <w:pPr>
        <w:ind w:firstLine="720"/>
        <w:contextualSpacing/>
        <w:jc w:val="both"/>
        <w:rPr>
          <w:rStyle w:val="Emphasis"/>
          <w:rFonts w:ascii="Times New Roman" w:hAnsi="Times New Roman" w:cs="Times New Roman"/>
          <w:i w:val="0"/>
          <w:sz w:val="22"/>
        </w:rPr>
      </w:pPr>
      <w:r w:rsidRPr="00BF513A">
        <w:rPr>
          <w:rStyle w:val="Emphasis"/>
          <w:rFonts w:ascii="Times New Roman" w:hAnsi="Times New Roman" w:cs="Times New Roman"/>
          <w:i w:val="0"/>
          <w:sz w:val="22"/>
        </w:rPr>
        <w:t>Pola difraksi dapat terjadi dengan menggunakan kisi dari bahan-bahan alam seperti pelepah pisang</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{"citationItems":[{"id":"ITEM-1","itemData":{"author":[{"dropping-particle":"","family":"Aji","given":"Mahardika Prasetya","non-dropping-particle":"","parse-names":false,"suffix":""},{"dropping-particle":"","family":"Karunawan, J. Chasanah, W A. Nursuhud","given":"P I.","non-dropping-particle":"","parse-names":false,"suffix":""},{"dropping-particle":"","family":"Wiguna","given":"P A. Sulhadi","non-dropping-particle":"","parse-names":false,"suffix":""}],"container-title":"Physics Education","id":"ITEM-1","issue":"2","issued":{"date-parts":[["2017"]]},"page":"1-6","publisher":"IOP Publishing","title":"A simple diffraction experiment using banana stem as a natural grating","type":"article-journal","volume":"52"},"uris":["http://www.mendeley.com/documents/?uuid=e3b52c3d-8232-4e91-9059-012946954049"]}],"mendeley":{"formattedCitation":"[5]","plainTextFormattedCitation":"[5]","previouslyFormattedCitation":"[5]"},"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[5]</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kulit bawang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{"citationItems":[{"id":"ITEM-1","itemData":{"DOI":"10.1119/1.4752048","ISSN":"0031-921X","abstract":"Bioscience and premedical profession students are a major demographic served by introductory physics courses at many colleges and universities. Exposing these students to biological applications of...","author":[{"dropping-particle":"","family":"Groff","given":"Jeffrey R.","non-dropping-particle":"","parse-names":false,"suffix":""}],"container-title":"The Physics Teacher","id":"ITEM-1","issue":"7","issued":{"date-parts":[["2012"]]},"page":"420-423","title":"Estimating the Size of Onion Epidermal Cells from Diffraction Patterns","type":"article-journal","volume":"50"},"uris":["http://www.mendeley.com/documents/?uuid=a92a49e9-545e-4815-bbe0-e86fe1d96bf0"]}],"mendeley":{"formattedCitation":"[6]","plainTextFormattedCitation":"[6]","previouslyFormattedCitation":"[6]"},"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[6]</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dan batang talas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{"citationItems":[{"id":"ITEM-1","itemData":{"ISSN":"2252-6978","abstract":"Laboratory as a source of learning physics is required to provide a real experience to students. This study reviews all of the physics laboratory SMA / MA as the city of Salatiga with four indicators, namely the availability of practical tools, design of laboratory space, laboratory administration, management of practical implementation, and the implementation of process skills. Techniques used in data collection are observation, questionnaire, documentation, and interviews. The results of measurements using triangulation techniques and analyzed using qualitative descriptive approach. Based on the research of each indicator is described as follows: (1) the availability of tools belonging to the physics lab sufficient to obtain a value of 66% (2) design physics laboratories have different variety of shapes, from traditional and non-traditional. (3) The administration of the laboratory of physics tend to be fairly complete and orderly by obtaining a value of 50%. (4) management of the provision according to teachers' perceptions physics laboratory tends to be used with a reasonable, obtaining a value of 67%, but the perception of the students only by 39%. (5) according to the teachers feel able to develop process skills in value by 79%. ?","author":[{"dropping-particle":"","family":"Prabawani","given":"Arum","non-dropping-particle":"","parse-names":false,"suffix":""},{"dropping-particle":"","family":"Wahyuni","given":"Sri","non-dropping-particle":"","parse-names":false,"suffix":""}],"container-title":"Unnes Physics Journal","id":"ITEM-1","issue":"1","issued":{"date-parts":[["2017"]]},"page":"74-77","title":"Kisi Difraksi dengan Menggunakan Batang Talas (Colocasia esculenta)","type":"article-journal","volume":"6"},"uris":["http://www.mendeley.com/documents/?uuid=703171cb-c91c-4de0-9e75-e1f4bda89dbf"]}],"mendeley":{"formattedCitation":"[7]","plainTextFormattedCitation":"[7]","previouslyFormattedCitation":"[7]"},"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[7]</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Hal tersebut terjadi karena adanya celah sempit yang terdapat pada bahan alam tersebut. Selain bahan alam, terdapat bahan non alam seperti plastik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{"citationItems":[{"id":"ITEM-1","itemData":{"DOI":"10.1088/1361-6552/ab0e4e","ISSN":"13616552","abstract":"We have successfully made a grating from a plastic bag, for use in diffraction experiments, by stretching the plastic bag with various weight forces providing a tensile force. The tensile forces result in empty spaces or slits in the plastic which are similar to the manufactured gratings for diffraction experiments. The experiment shows that the periodic diffraction patterns are formed and appear on the screen when coherent light of 532 nm passes through the grating formed in the plastic bag. The magnitude of the forces affects the distance between the slits of the grating in the plastic bag. According to this study, the larger the force, the larger the distance between the slits of the grating in the plastic bag. We measured the distance between the slits of the plastic bag grating produced by various masses as d 1 = (6.32 ± 0.09) × 10-5 m for 500 g, d 2 = (6.99 ± 0.09) × 10-5 m for 750 g, d 3 = (7.77 ± 0.20) × 10-5 m for 1000 g, d 4 = (8.16 ± 0.13) × 10-5 m for 1250 g, d 5 = (11.7 ± 0.11) × 10-5 m for 1500 g. This work shows that a simple grating can be made from a plastic bag simply and used in proper experiments.","author":[{"dropping-particle":"","family":"Aji","given":"Mahardika Prasetya","non-dropping-particle":"","parse-names":false,"suffix":""},{"dropping-particle":"","family":"Prabawani","given":"Arum","non-dropping-particle":"","parse-names":false,"suffix":""},{"dropping-particle":"","family":"Rahmawati","given":"Ita","non-dropping-particle":"","parse-names":false,"suffix":""},{"dropping-particle":"","family":"Rahmawati","given":"Jenny Ayu","non-dropping-particle":"","parse-names":false,"suffix":""},{"dropping-particle":"","family":"Priyanto","given":"Aan","non-dropping-particle":"","parse-names":false,"suffix":""},{"dropping-particle":"","family":"Darsono","given":"Teguh","non-dropping-particle":"","parse-names":false,"suffix":""}],"container-title":"Physics Education","id":"ITEM-1","issue":"3","issued":{"date-parts":[["2019"]]},"publisher":"IOP Publishing","title":"A diffraction grating from a plastic bag","type":"article-journal","volume":"54"},"uris":["http://www.mendeley.com/documents/?uuid=4bdc95a1-cabf-4971-ab9c-29455e50a8ce"]}],"mendeley":{"formattedCitation":"[8]","plainTextFormattedCitation":"[8]","previouslyFormattedCitation":"[8]"},"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[8]</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dan keping DVD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{"citationItems":[{"id":"ITEM-1","itemData":{"DOI":"10.15294/jpfi.v6i1.1098","ISSN":"1693-1246","abstract":"Learning physics at school should be activities that involve students directly in understanding the concept of physics. To gain this effort, support of materials and equipments are very important.Onthe other hand, it is common that those supporting materials are very expensive and very rarely found.Actually, physics can be tought by using simple material as a learning media.Theuse ofCDor DVD as diffraction slits is one of the physics teaching innovations. By using diffraction concept, these CD and DVD were tested to get their slit widths. The results show that the CD and DVD have slit width about 1,467.85 16.41 nm and 644.39 7.48 nm, respectively with relative error 1.16%.","author":[{"dropping-particle":"","family":"Khumaedi","given":"Sutikno Supliyadi","non-dropping-particle":"","parse-names":false,"suffix":""}],"container-title":"Jurnal Pendidikan Fisika Indonesia","id":"ITEM-1","issued":{"date-parts":[["2010"]]},"title":"PERCOBAAN KISI DIFRAKSI DENGAN MENGGUNAKAN KEPING DVD DAN VCD","type":"article-journal"},"uris":["http://www.mendeley.com/documents/?uuid=0d73e161-0e94-41c7-b6b8-a3530550b8a5"]}],"mendeley":{"formattedCitation":"[9]","plainTextFormattedCitation":"[9]","previouslyFormattedCitation":"[9]"},"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[9]</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yang dapat digunakan sebagai kisi difraksi sederhana. Pemanfaatan bahan alam sebagai kisi difraksi, dapat menunjukan fenomena difraksi yang nyata dengan menggunakan alat dan bahan yang sederhana, mudah dan tidak memerlukan biaya yang mahal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{"citationItems":[{"id":"ITEM-1","itemData":{"author":[{"dropping-particle":"","family":"Aji","given":"Mahardika Prasetya","non-dropping-particle":"","parse-names":false,"suffix":""},{"dropping-particle":"","family":"Karunawan, J. Chasanah, W A. Nursuhud","given":"P I.","non-dropping-particle":"","parse-names":false,"suffix":""},{"dropping-particle":"","family":"Wiguna","given":"P A. Sulhadi","non-dropping-particle":"","parse-names":false,"suffix":""}],"container-title":"Physics Education","id":"ITEM-1","issue":"2","issued":{"date-parts":[["2017"]]},"page":"1-6","publisher":"IOP Publishing","title":"A simple diffraction experiment using banana stem as a natural grating","type":"article-journal","volume":"52"},"uris":["http://www.mendeley.com/documents/?uuid=e3b52c3d-8232-4e91-9059-012946954049"]}],"mendeley":{"formattedCitation":"[5]","plainTextFormattedCitation":"[5]","previouslyFormattedCitation":"[5]"},"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[5]</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Sehingga dapat digunakan untuk kegiatan pembelajaran yang bermakna, interaktif dan memotivasi siswa untuk  membangun pengetahuannya secara mandiri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{"citationItems":[{"id":"ITEM-1","itemData":{"DOI":"10.26877/jp2f.v8i2.1641","ISSN":"2086-2407","abstract":"Learning Physics on the diffraction of light through a practical on diffraction learning material using a toy laser beam as the source of monochromatic light has the obyectives to know the wavelength of a toy laser beam and to improve students’ learning activities. The practical was conducted in groups consisting of 10 groups each of which consists of 3 students of Senior High School 2 Kebumen in class XII ScienceA, 2014/2015 school year. The conclusions from the data analyses and observations during the learning process are; the wavelength range of the toy laser beam is on average 649 nm - 662 nm, and the laser beam as the source of monochromatic light on the diffraction learning material shoured the same monochromatic light on the screen. The student’s learning activity showed an increasing tendency indicated their active involvement in the learning process when stringing tools, observing, recording, data process, concluding and reporting their practicals. Based on the illustration mentioned above, it can be concluded that the toy laser beam can be used as an alternative source of monochromatic light which is afordable and obtainable for the teaching of light diffraction throngh practical","author":[{"dropping-particle":"","family":"Kholifudin","given":"M. Yasin","non-dropping-particle":"","parse-names":false,"suffix":""}],"container-title":"Jurnal Penelitian Pembelajaran Fisika","id":"ITEM-1","issue":"2","issued":{"date-parts":[["2017"]]},"page":"129-134","title":"Sinar Laser Mainan Sebagai Alternatif Sumbar cahaya Monokromatik Praktikum Kisi Difraksi Cahaya","type":"article-journal","volume":"8"},"uris":["http://www.mendeley.com/documents/?uuid=9880daf5-55a3-4029-aa89-b8f729fa0a70"]}],"mendeley":{"formattedCitation":"[10]","plainTextFormattedCitation":"[10]","previouslyFormattedCitation":"[10]"},"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[10]</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Selain kegiatan pembelajaran, kisi difraksi dapat dimanfaatkan untuk menghitung diameter rambut serta dapat membedakan apel organik dan non-organik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{"citationItems":[{"id":"ITEM-1","itemData":{"DOI":"10.3390/s18061667","ISSN":"14248220","PMID":"29789501","abstract":"As the expectation for higher quality of life increases, consumers have higher demands for quality food. Food authentication is the technical means of ensuring food is what it says it is. A popular approach to food authentication is based on spectroscopy, which has been widely used for identifying and quantifying the chemical components of an object. This approach is non-destructive and effective but expensive. This paper presents a computer vision-based sensor system for food authentication, i.e., differentiating organic from non-organic apples. This sensor system consists of low-cost hardware and pattern recognition software. We use a flashlight to illuminate apples and capture their images through a diffraction grating. These diffraction images are then converted into a data matrix for classification by pattern recognition algorithms, including k-nearest neighbors (k-NN), support vector machine (SVM) and three partial least squares discriminant analysis (PLS-DA)-based methods. We carry out experiments on a reasonable collection of apple samples and employ a proper pre-processing, resulting in a highest classification accuracy of 94%. Our studies conclude that this sensor system has the potential to provide a viable solution to empower consumers in food authentication.","author":[{"dropping-particle":"","family":"Jiang","given":"Nanfeng","non-dropping-particle":"","parse-names":false,"suffix":""},{"dropping-particle":"","family":"Song","given":"Weiran","non-dropping-particle":"","parse-names":false,"suffix":""},{"dropping-particle":"","family":"Wang","given":"Hui","non-dropping-particle":"","parse-names":false,"suffix":""},{"dropping-particle":"","family":"Guo","given":"Gongde","non-dropping-particle":"","parse-names":false,"suffix":""},{"dropping-particle":"","family":"Liu","given":"Yuanyuan","non-dropping-particle":"","parse-names":false,"suffix":""}],"container-title":"Sensors (Switzerland)","id":"ITEM-1","issue":"6","issued":{"date-parts":[["2018"]]},"page":"1-14","title":"Differentiation between organic and non-organic apples using diffraction grating and image processing—A cost-effective approach","type":"article-journal","volume":"18"},"uris":["http://www.mendeley.com/documents/?uuid=3311716e-10e1-432e-9ccd-d973fe57f95c"]}],"mendeley":{"formattedCitation":"[11]","plainTextFormattedCitation":"[11]","previouslyFormattedCitation":"[11]"},"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[11]</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w:t>
      </w:r>
    </w:p>
    <w:p w:rsidR="00BF513A" w:rsidRPr="00BF513A" w:rsidRDefault="00BF513A" w:rsidP="00BF513A">
      <w:pPr>
        <w:ind w:firstLine="720"/>
        <w:contextualSpacing/>
        <w:jc w:val="both"/>
        <w:rPr>
          <w:rStyle w:val="Emphasis"/>
          <w:rFonts w:ascii="Times New Roman" w:hAnsi="Times New Roman" w:cs="Times New Roman"/>
          <w:i w:val="0"/>
          <w:sz w:val="22"/>
        </w:rPr>
      </w:pPr>
      <w:r w:rsidRPr="00BF513A">
        <w:rPr>
          <w:rStyle w:val="Emphasis"/>
          <w:rFonts w:ascii="Times New Roman" w:hAnsi="Times New Roman" w:cs="Times New Roman"/>
          <w:i w:val="0"/>
          <w:sz w:val="22"/>
        </w:rPr>
        <w:t xml:space="preserve">Daun sereh </w:t>
      </w:r>
      <w:r w:rsidRPr="00BF513A">
        <w:rPr>
          <w:rFonts w:ascii="Times New Roman" w:hAnsi="Times New Roman" w:cs="Times New Roman"/>
          <w:sz w:val="22"/>
        </w:rPr>
        <w:t>(</w:t>
      </w:r>
      <w:r w:rsidRPr="00BF513A">
        <w:rPr>
          <w:rStyle w:val="Emphasis"/>
          <w:rFonts w:ascii="Times New Roman" w:hAnsi="Times New Roman" w:cs="Times New Roman"/>
          <w:i w:val="0"/>
          <w:sz w:val="22"/>
        </w:rPr>
        <w:t xml:space="preserve">Cymbopogon citratus) merupakan salah satu rerumputan yang berlimpah serta memiliki banyak kandungan serat sehingga membentuk celah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{"citationItems":[{"id":"ITEM-1","itemData":{"DOI":"10.1007/s10570-018-1965-2","ISBN":"0123456789","ISSN":"1572882X","abstract":"Abstract: This review addresses the structure, properties, applications and future scope of lemongrass, which constitutes an abundant source of plant material around the world. As a source of cellulose, it has been successfully used for the adsorption of metal ions and dyes and for manufacturing paper and pulp. Recently, it has shown promise in the production of composites and bio energy, as well as obtaining silica and other metal oxides. However, previous research studies have mostly concentrated on utilizing the biological activities of the constituents in therapeutic uses, food preservation, cosmetics and agriculture. Therefore, this review covers literature on all areas of current studies on lemongrass and identifies its multidimensional potential. Furthermore, this review describes the intended application of lemongrass as a source of cellulosic matter, more specifically in the materials science field. Graphical abstract: [Figure not available: see fulltext.].","author":[{"dropping-particle":"","family":"Haque","given":"Abu Naser Md Ahsanul","non-dropping-particle":"","parse-names":false,"suffix":""},{"dropping-particle":"","family":"Remadevi","given":"Rechana","non-dropping-particle":"","parse-names":false,"suffix":""},{"dropping-particle":"","family":"Naebe","given":"Maryam","non-dropping-particle":"","parse-names":false,"suffix":""}],"container-title":"Cellulose","id":"ITEM-1","issue":"10","issued":{"date-parts":[["2018"]]},"page":"5455-5477","title":"Lemongrass (Cymbopogon): a review on its structure, properties, applications and recent developments","type":"article-journal","volume":"25"},"uris":["http://www.mendeley.com/documents/?uuid=a6341afa-fa7c-440b-8315-f47dd7c191f9"]}],"mendeley":{"formattedCitation":"[12]","plainTextFormattedCitation":"[12]","previouslyFormattedCitation":"[12]"},"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[12]</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Selain daun sereh, tanaman lidah mertua </w:t>
      </w:r>
      <w:r w:rsidRPr="00BF513A">
        <w:rPr>
          <w:rFonts w:ascii="Times New Roman" w:hAnsi="Times New Roman" w:cs="Times New Roman"/>
          <w:sz w:val="22"/>
        </w:rPr>
        <w:t>(</w:t>
      </w:r>
      <w:r w:rsidRPr="00BF513A">
        <w:rPr>
          <w:rFonts w:ascii="Times New Roman" w:hAnsi="Times New Roman" w:cs="Times New Roman"/>
          <w:iCs/>
          <w:sz w:val="22"/>
        </w:rPr>
        <w:t>Sansevieria trifasciata</w:t>
      </w:r>
      <w:r w:rsidRPr="00BF513A">
        <w:rPr>
          <w:rFonts w:ascii="Times New Roman" w:hAnsi="Times New Roman" w:cs="Times New Roman"/>
          <w:sz w:val="22"/>
        </w:rPr>
        <w:t>) juga</w:t>
      </w:r>
      <w:r w:rsidRPr="00BF513A">
        <w:rPr>
          <w:rStyle w:val="Emphasis"/>
          <w:rFonts w:ascii="Times New Roman" w:hAnsi="Times New Roman" w:cs="Times New Roman"/>
          <w:i w:val="0"/>
          <w:sz w:val="22"/>
        </w:rPr>
        <w:t xml:space="preserve"> memiliki serat alam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{"citationItems":[{"id":"ITEM-1","itemData":{"author":[{"dropping-particle":"","family":"Yetti","given":"Febri Erni","non-dropping-particle":"","parse-names":false,"suffix":""}],"container-title":"Jurnal Fisika Unand","id":"ITEM-1","issue":"4","issued":{"date-parts":[["2019"]]},"page":"380-386","title":"Pengaruh Presentase Massa Partikel Kayu dan Serat Lidah Mertua pada Core terhadap Sifat Fisis dan Mekanis Papan Partikel","type":"article-journal","volume":"8"},"uris":["http://www.mendeley.com/documents/?uuid=aba62300-1f5e-4c17-85c5-75ce77dec836"]}],"mendeley":{"formattedCitation":"[13]","plainTextFormattedCitation":"[13]","previouslyFormattedCitation":"[13]"},"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[13]</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Serat pada tanaman lidah mertua memeiliki karakter yang tidak mudah putus sehingga serat lidah mertua biasa dimanfaatkan untuk bahan tekstil </w:t>
      </w:r>
      <w:r w:rsidRPr="00BF513A">
        <w:rPr>
          <w:rStyle w:val="Emphasis"/>
          <w:rFonts w:ascii="Times New Roman" w:hAnsi="Times New Roman" w:cs="Times New Roman"/>
          <w:i w:val="0"/>
          <w:sz w:val="22"/>
        </w:rPr>
        <w:fldChar w:fldCharType="begin" w:fldLock="1"/>
      </w:r>
      <w:r w:rsidRPr="00BF513A">
        <w:rPr>
          <w:rStyle w:val="Emphasis"/>
          <w:rFonts w:ascii="Times New Roman" w:hAnsi="Times New Roman" w:cs="Times New Roman"/>
          <w:i w:val="0"/>
          <w:sz w:val="22"/>
        </w:rPr>
        <w:instrText>ADDIN CSL_CITATION {"citationItems":[{"id":"ITEM-1","itemData":{"author":[{"dropping-particle":"","family":"Anjani","given":"Rinta Tri","non-dropping-particle":"","parse-names":false,"suffix":""},{"dropping-particle":"","family":"Haq","given":"Bayyinah Nurrul","non-dropping-particle":"","parse-names":false,"suffix":""},{"dropping-particle":"","family":"Andriana","given":"Yunita Fitra","non-dropping-particle":"","parse-names":false,"suffix":""}],"container-title":"Jurnal IKRA-ITH Humaniora","id":"ITEM-1","issue":"3","issued":{"date-parts":[["2020"]]},"page":"219-228","title":"Eksplorasi Teknik Tapestri dan Pewarnaan Serat Lidah Mertua untuk Bahan Alternatif Aksesoris Fesyen","type":"article-journal","volume":"4"},"uris":["http://www.mendeley.com/documents/?uuid=7a5871a0-77b8-4aa7-8d8e-f5c9627bf59e"]}],"mendeley":{"formattedCitation":"[14]","plainTextFormattedCitation":"[14]","previouslyFormattedCitation":"[14]"},"properties":{"noteIndex":0},"schema":"https://github.com/citation-style-language/schema/raw/master/csl-citation.json"}</w:instrText>
      </w:r>
      <w:r w:rsidRPr="00BF513A">
        <w:rPr>
          <w:rStyle w:val="Emphasis"/>
          <w:rFonts w:ascii="Times New Roman" w:hAnsi="Times New Roman" w:cs="Times New Roman"/>
          <w:i w:val="0"/>
          <w:sz w:val="22"/>
        </w:rPr>
        <w:fldChar w:fldCharType="separate"/>
      </w:r>
      <w:r w:rsidRPr="00BF513A">
        <w:rPr>
          <w:rStyle w:val="Emphasis"/>
          <w:rFonts w:ascii="Times New Roman" w:hAnsi="Times New Roman" w:cs="Times New Roman"/>
          <w:i w:val="0"/>
          <w:sz w:val="22"/>
        </w:rPr>
        <w:t>[14]</w:t>
      </w:r>
      <w:r w:rsidRPr="00BF513A">
        <w:rPr>
          <w:rStyle w:val="Emphasis"/>
          <w:rFonts w:ascii="Times New Roman" w:hAnsi="Times New Roman" w:cs="Times New Roman"/>
          <w:i w:val="0"/>
          <w:sz w:val="22"/>
        </w:rPr>
        <w:fldChar w:fldCharType="end"/>
      </w:r>
      <w:r w:rsidRPr="00BF513A">
        <w:rPr>
          <w:rStyle w:val="Emphasis"/>
          <w:rFonts w:ascii="Times New Roman" w:hAnsi="Times New Roman" w:cs="Times New Roman"/>
          <w:i w:val="0"/>
          <w:sz w:val="22"/>
        </w:rPr>
        <w:t xml:space="preserve">. Penelitian ini bertujuan untuk menunjukan fenomena difraksi dengan memanfaatkan kandungan serat daun sereh </w:t>
      </w:r>
      <w:r w:rsidRPr="00BF513A">
        <w:rPr>
          <w:rFonts w:ascii="Times New Roman" w:hAnsi="Times New Roman" w:cs="Times New Roman"/>
          <w:sz w:val="22"/>
        </w:rPr>
        <w:t>(</w:t>
      </w:r>
      <w:r w:rsidRPr="00BF513A">
        <w:rPr>
          <w:rStyle w:val="Emphasis"/>
          <w:rFonts w:ascii="Times New Roman" w:hAnsi="Times New Roman" w:cs="Times New Roman"/>
          <w:i w:val="0"/>
          <w:sz w:val="22"/>
        </w:rPr>
        <w:t xml:space="preserve">Cymbopogon citratus) dan serat tanaman lidah mertua </w:t>
      </w:r>
      <w:r w:rsidRPr="00BF513A">
        <w:rPr>
          <w:rFonts w:ascii="Times New Roman" w:hAnsi="Times New Roman" w:cs="Times New Roman"/>
          <w:sz w:val="22"/>
        </w:rPr>
        <w:t>(</w:t>
      </w:r>
      <w:r w:rsidRPr="00BF513A">
        <w:rPr>
          <w:rFonts w:ascii="Times New Roman" w:hAnsi="Times New Roman" w:cs="Times New Roman"/>
          <w:iCs/>
          <w:sz w:val="22"/>
        </w:rPr>
        <w:t>sansevieria trifasciata</w:t>
      </w:r>
      <w:r w:rsidRPr="00BF513A">
        <w:rPr>
          <w:rFonts w:ascii="Times New Roman" w:hAnsi="Times New Roman" w:cs="Times New Roman"/>
          <w:sz w:val="22"/>
        </w:rPr>
        <w:t>)</w:t>
      </w:r>
      <w:r w:rsidRPr="00BF513A">
        <w:rPr>
          <w:rStyle w:val="Emphasis"/>
          <w:rFonts w:ascii="Times New Roman" w:hAnsi="Times New Roman" w:cs="Times New Roman"/>
          <w:i w:val="0"/>
          <w:sz w:val="22"/>
        </w:rPr>
        <w:t xml:space="preserve"> sebagai kisi difraksi sederhana dan mudah diperoleh berbantuan perangkat lunak tracker untuk mendapatkan analisis gambar pada percobaan difraksi sederhana.</w:t>
      </w:r>
    </w:p>
    <w:p w:rsidR="00BF513A" w:rsidRDefault="00BF513A" w:rsidP="00BF513A">
      <w:pPr>
        <w:spacing w:line="360" w:lineRule="auto"/>
        <w:ind w:firstLine="720"/>
        <w:contextualSpacing/>
        <w:jc w:val="both"/>
        <w:rPr>
          <w:rStyle w:val="Emphasis"/>
          <w:rFonts w:ascii="Times New Roman" w:hAnsi="Times New Roman" w:cs="Times New Roman"/>
          <w:i w:val="0"/>
          <w:sz w:val="24"/>
          <w:szCs w:val="24"/>
        </w:rPr>
      </w:pPr>
    </w:p>
    <w:p w:rsidR="00BF513A" w:rsidRDefault="00BF513A" w:rsidP="00BF513A">
      <w:pPr>
        <w:spacing w:line="360" w:lineRule="auto"/>
        <w:ind w:firstLine="720"/>
        <w:contextualSpacing/>
        <w:jc w:val="center"/>
        <w:rPr>
          <w:rStyle w:val="Emphasis"/>
          <w:rFonts w:ascii="Times New Roman" w:hAnsi="Times New Roman" w:cs="Times New Roman"/>
          <w:i w:val="0"/>
          <w:sz w:val="24"/>
          <w:szCs w:val="24"/>
        </w:rPr>
      </w:pPr>
      <w:r>
        <w:rPr>
          <w:rStyle w:val="Emphasis"/>
          <w:rFonts w:ascii="Times New Roman" w:hAnsi="Times New Roman" w:cs="Times New Roman"/>
          <w:i w:val="0"/>
          <w:sz w:val="24"/>
          <w:szCs w:val="24"/>
          <w:lang w:val="en-US"/>
        </w:rPr>
        <w:drawing>
          <wp:inline distT="0" distB="0" distL="0" distR="0">
            <wp:extent cx="1771650" cy="1552575"/>
            <wp:effectExtent l="0" t="0" r="0" b="0"/>
            <wp:docPr id="1" name="Picture 1" descr="02f059cf887bcbfeb485763fe3f46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f059cf887bcbfeb485763fe3f46e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552575"/>
                    </a:xfrm>
                    <a:prstGeom prst="rect">
                      <a:avLst/>
                    </a:prstGeom>
                    <a:noFill/>
                    <a:ln>
                      <a:noFill/>
                    </a:ln>
                  </pic:spPr>
                </pic:pic>
              </a:graphicData>
            </a:graphic>
          </wp:inline>
        </w:drawing>
      </w:r>
      <w:r>
        <w:rPr>
          <w:rStyle w:val="Emphasis"/>
          <w:rFonts w:ascii="Times New Roman" w:hAnsi="Times New Roman" w:cs="Times New Roman"/>
          <w:sz w:val="24"/>
          <w:szCs w:val="24"/>
        </w:rPr>
        <w:t xml:space="preserve">              </w:t>
      </w:r>
      <w:r>
        <w:rPr>
          <w:rStyle w:val="Emphasis"/>
          <w:rFonts w:ascii="Times New Roman" w:hAnsi="Times New Roman" w:cs="Times New Roman"/>
          <w:i w:val="0"/>
          <w:sz w:val="24"/>
          <w:szCs w:val="24"/>
        </w:rPr>
        <w:drawing>
          <wp:inline distT="0" distB="0" distL="0" distR="0" wp14:anchorId="08C5B9CC" wp14:editId="247585D4">
            <wp:extent cx="2154555" cy="1343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3308" cy="1367181"/>
                    </a:xfrm>
                    <a:prstGeom prst="rect">
                      <a:avLst/>
                    </a:prstGeom>
                    <a:noFill/>
                    <a:ln>
                      <a:noFill/>
                    </a:ln>
                  </pic:spPr>
                </pic:pic>
              </a:graphicData>
            </a:graphic>
          </wp:inline>
        </w:drawing>
      </w:r>
    </w:p>
    <w:p w:rsidR="00BF513A" w:rsidRPr="002C393A" w:rsidRDefault="00BF513A" w:rsidP="00BF513A">
      <w:pPr>
        <w:pStyle w:val="ListParagraph"/>
        <w:numPr>
          <w:ilvl w:val="0"/>
          <w:numId w:val="3"/>
        </w:numPr>
        <w:spacing w:line="360" w:lineRule="auto"/>
        <w:jc w:val="center"/>
        <w:rPr>
          <w:rStyle w:val="Emphasis"/>
          <w:rFonts w:ascii="Times New Roman" w:hAnsi="Times New Roman"/>
          <w:i w:val="0"/>
          <w:sz w:val="24"/>
          <w:szCs w:val="24"/>
        </w:rPr>
      </w:pPr>
      <w:r>
        <w:rPr>
          <w:rStyle w:val="Emphasis"/>
          <w:rFonts w:ascii="Times New Roman" w:hAnsi="Times New Roman"/>
          <w:sz w:val="24"/>
          <w:szCs w:val="24"/>
        </w:rPr>
        <w:t xml:space="preserve">                  </w:t>
      </w:r>
      <w:r>
        <w:rPr>
          <w:rStyle w:val="Emphasis"/>
          <w:rFonts w:ascii="Times New Roman" w:hAnsi="Times New Roman"/>
          <w:sz w:val="24"/>
          <w:szCs w:val="24"/>
        </w:rPr>
        <w:tab/>
      </w:r>
      <w:r>
        <w:rPr>
          <w:rStyle w:val="Emphasis"/>
          <w:rFonts w:ascii="Times New Roman" w:hAnsi="Times New Roman"/>
          <w:sz w:val="24"/>
          <w:szCs w:val="24"/>
        </w:rPr>
        <w:tab/>
        <w:t>(b)</w:t>
      </w:r>
    </w:p>
    <w:p w:rsidR="00BF513A" w:rsidRPr="00BF513A" w:rsidRDefault="00BF513A" w:rsidP="00BF513A">
      <w:pPr>
        <w:spacing w:line="360" w:lineRule="auto"/>
        <w:ind w:firstLine="720"/>
        <w:contextualSpacing/>
        <w:jc w:val="center"/>
        <w:rPr>
          <w:rStyle w:val="Emphasis"/>
          <w:rFonts w:ascii="Times New Roman" w:hAnsi="Times New Roman" w:cs="Times New Roman"/>
          <w:b/>
          <w:i w:val="0"/>
          <w:sz w:val="18"/>
          <w:szCs w:val="18"/>
        </w:rPr>
      </w:pPr>
      <w:r w:rsidRPr="00BF513A">
        <w:rPr>
          <w:rStyle w:val="Emphasis"/>
          <w:rFonts w:ascii="Times New Roman" w:hAnsi="Times New Roman" w:cs="Times New Roman"/>
          <w:b/>
          <w:i w:val="0"/>
          <w:sz w:val="18"/>
          <w:szCs w:val="18"/>
        </w:rPr>
        <w:lastRenderedPageBreak/>
        <w:t xml:space="preserve">Gambar 2. (a) Tanaman Daun Sereh </w:t>
      </w:r>
      <w:r w:rsidRPr="00BF513A">
        <w:rPr>
          <w:rFonts w:ascii="Times New Roman" w:hAnsi="Times New Roman" w:cs="Times New Roman"/>
          <w:b/>
          <w:i/>
          <w:sz w:val="18"/>
          <w:szCs w:val="18"/>
        </w:rPr>
        <w:t>(</w:t>
      </w:r>
      <w:r w:rsidRPr="00BF513A">
        <w:rPr>
          <w:rStyle w:val="Emphasis"/>
          <w:rFonts w:ascii="Times New Roman" w:hAnsi="Times New Roman" w:cs="Times New Roman"/>
          <w:b/>
          <w:i w:val="0"/>
          <w:sz w:val="18"/>
          <w:szCs w:val="18"/>
        </w:rPr>
        <w:t xml:space="preserve">Cymbopogon citratus) </w:t>
      </w:r>
      <w:r w:rsidRPr="00BF513A">
        <w:rPr>
          <w:rStyle w:val="Emphasis"/>
          <w:rFonts w:ascii="Times New Roman" w:hAnsi="Times New Roman" w:cs="Times New Roman"/>
          <w:b/>
          <w:bCs/>
          <w:i w:val="0"/>
          <w:sz w:val="18"/>
          <w:szCs w:val="18"/>
        </w:rPr>
        <w:t>(b)</w:t>
      </w:r>
      <w:r w:rsidRPr="00BF513A">
        <w:rPr>
          <w:rStyle w:val="Emphasis"/>
          <w:rFonts w:ascii="Times New Roman" w:hAnsi="Times New Roman" w:cs="Times New Roman"/>
          <w:b/>
          <w:i w:val="0"/>
          <w:sz w:val="18"/>
          <w:szCs w:val="18"/>
        </w:rPr>
        <w:t xml:space="preserve"> Tanaman Lidah Mertua </w:t>
      </w:r>
      <w:r w:rsidRPr="00BF513A">
        <w:rPr>
          <w:rFonts w:ascii="Times New Roman" w:hAnsi="Times New Roman" w:cs="Times New Roman"/>
          <w:b/>
          <w:i/>
          <w:sz w:val="18"/>
          <w:szCs w:val="18"/>
        </w:rPr>
        <w:t>(</w:t>
      </w:r>
      <w:r w:rsidRPr="00BF513A">
        <w:rPr>
          <w:rFonts w:ascii="Times New Roman" w:hAnsi="Times New Roman" w:cs="Times New Roman"/>
          <w:b/>
          <w:i/>
          <w:iCs/>
          <w:sz w:val="18"/>
          <w:szCs w:val="18"/>
        </w:rPr>
        <w:t>Sansevieria trifasciata</w:t>
      </w:r>
      <w:r w:rsidRPr="00BF513A">
        <w:rPr>
          <w:rFonts w:ascii="Times New Roman" w:hAnsi="Times New Roman" w:cs="Times New Roman"/>
          <w:b/>
          <w:i/>
          <w:sz w:val="18"/>
          <w:szCs w:val="18"/>
        </w:rPr>
        <w:t>)</w:t>
      </w:r>
    </w:p>
    <w:p w:rsidR="00F06CBF" w:rsidRDefault="00F06CBF" w:rsidP="00F06CBF">
      <w:pPr>
        <w:pStyle w:val="5SubJudul"/>
      </w:pPr>
      <w:r>
        <w:t>Metode Penelitian</w:t>
      </w:r>
    </w:p>
    <w:p w:rsidR="002970B9" w:rsidRPr="002970B9" w:rsidRDefault="002970B9" w:rsidP="005B6015">
      <w:pPr>
        <w:pStyle w:val="ListParagraph"/>
        <w:spacing w:line="240" w:lineRule="auto"/>
        <w:ind w:left="0" w:firstLine="426"/>
        <w:jc w:val="both"/>
        <w:rPr>
          <w:rStyle w:val="Emphasis"/>
          <w:rFonts w:ascii="Times New Roman" w:hAnsi="Times New Roman"/>
          <w:i w:val="0"/>
          <w:sz w:val="22"/>
        </w:rPr>
      </w:pPr>
      <w:r w:rsidRPr="002970B9">
        <w:rPr>
          <w:rStyle w:val="Emphasis"/>
          <w:rFonts w:ascii="Times New Roman" w:hAnsi="Times New Roman"/>
          <w:i w:val="0"/>
          <w:sz w:val="22"/>
        </w:rPr>
        <w:t xml:space="preserve">Metode yang digunakan adalah metode eksperimen. Kisi difraksi yang digunakan yaitu daun sereh </w:t>
      </w:r>
      <w:r w:rsidRPr="002970B9">
        <w:rPr>
          <w:rFonts w:ascii="Times New Roman" w:hAnsi="Times New Roman"/>
          <w:sz w:val="22"/>
        </w:rPr>
        <w:t>(</w:t>
      </w:r>
      <w:r w:rsidRPr="002970B9">
        <w:rPr>
          <w:rStyle w:val="Emphasis"/>
          <w:rFonts w:ascii="Times New Roman" w:hAnsi="Times New Roman"/>
          <w:i w:val="0"/>
          <w:sz w:val="22"/>
        </w:rPr>
        <w:t xml:space="preserve">Cymbopogon citratus) dan lidah mertua </w:t>
      </w:r>
      <w:r w:rsidRPr="002970B9">
        <w:rPr>
          <w:rFonts w:ascii="Times New Roman" w:hAnsi="Times New Roman"/>
          <w:sz w:val="22"/>
        </w:rPr>
        <w:t>(</w:t>
      </w:r>
      <w:r w:rsidRPr="002970B9">
        <w:rPr>
          <w:rFonts w:ascii="Times New Roman" w:hAnsi="Times New Roman"/>
          <w:iCs/>
          <w:sz w:val="22"/>
        </w:rPr>
        <w:t>sansevieria trifasciata</w:t>
      </w:r>
      <w:r w:rsidRPr="002970B9">
        <w:rPr>
          <w:rFonts w:ascii="Times New Roman" w:hAnsi="Times New Roman"/>
          <w:sz w:val="22"/>
        </w:rPr>
        <w:t xml:space="preserve">) </w:t>
      </w:r>
      <w:r w:rsidRPr="002970B9">
        <w:rPr>
          <w:rStyle w:val="Emphasis"/>
          <w:rFonts w:ascii="Times New Roman" w:hAnsi="Times New Roman"/>
          <w:i w:val="0"/>
          <w:sz w:val="22"/>
        </w:rPr>
        <w:t xml:space="preserve">yang dibuat dengan cara mengupas sereh dan lidah mertua hingga seratnya terlihat seperti pada </w:t>
      </w:r>
      <w:r w:rsidRPr="002970B9">
        <w:rPr>
          <w:rStyle w:val="Emphasis"/>
          <w:rFonts w:ascii="Times New Roman" w:hAnsi="Times New Roman"/>
          <w:b/>
          <w:i w:val="0"/>
          <w:sz w:val="22"/>
        </w:rPr>
        <w:t>Gambar 3</w:t>
      </w:r>
      <w:r w:rsidRPr="002970B9">
        <w:rPr>
          <w:rStyle w:val="Emphasis"/>
          <w:rFonts w:ascii="Times New Roman" w:hAnsi="Times New Roman"/>
          <w:i w:val="0"/>
          <w:sz w:val="22"/>
        </w:rPr>
        <w:t xml:space="preserve">. </w:t>
      </w:r>
    </w:p>
    <w:p w:rsidR="002970B9" w:rsidRPr="002970B9" w:rsidRDefault="002970B9" w:rsidP="002970B9">
      <w:pPr>
        <w:pStyle w:val="ListParagraph"/>
        <w:spacing w:line="240" w:lineRule="auto"/>
        <w:ind w:left="426"/>
        <w:rPr>
          <w:rFonts w:ascii="Times New Roman" w:hAnsi="Times New Roman"/>
          <w:iCs/>
          <w:sz w:val="22"/>
        </w:rPr>
      </w:pPr>
      <w:r w:rsidRPr="002970B9">
        <w:rPr>
          <w:rFonts w:ascii="Times New Roman" w:hAnsi="Times New Roman"/>
          <w:iCs/>
          <w:noProof/>
          <w:sz w:val="22"/>
        </w:rPr>
        <w:t xml:space="preserve">        </w:t>
      </w:r>
      <w:r w:rsidRPr="002970B9">
        <w:rPr>
          <w:rFonts w:ascii="Times New Roman" w:hAnsi="Times New Roman"/>
          <w:iCs/>
          <w:noProof/>
          <w:sz w:val="22"/>
        </w:rPr>
        <w:drawing>
          <wp:inline distT="0" distB="0" distL="0" distR="0" wp14:anchorId="38841377" wp14:editId="3DEBA162">
            <wp:extent cx="1952625" cy="1570862"/>
            <wp:effectExtent l="0" t="0" r="0" b="0"/>
            <wp:docPr id="7" name="Picture 7" descr="C:\Users\lenovo\AppData\Local\Microsoft\Windows\INetCache\Content.Word\WhatsApp Image 2020-12-01 at 1.10.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Word\WhatsApp Image 2020-12-01 at 1.10.42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1570862"/>
                    </a:xfrm>
                    <a:prstGeom prst="rect">
                      <a:avLst/>
                    </a:prstGeom>
                    <a:noFill/>
                    <a:ln>
                      <a:noFill/>
                    </a:ln>
                  </pic:spPr>
                </pic:pic>
              </a:graphicData>
            </a:graphic>
          </wp:inline>
        </w:drawing>
      </w:r>
      <w:r w:rsidRPr="002970B9">
        <w:rPr>
          <w:rFonts w:ascii="Times New Roman" w:hAnsi="Times New Roman"/>
          <w:iCs/>
          <w:sz w:val="22"/>
        </w:rPr>
        <w:t xml:space="preserve">                       </w:t>
      </w:r>
      <w:r w:rsidRPr="002970B9">
        <w:rPr>
          <w:rFonts w:ascii="Times New Roman" w:hAnsi="Times New Roman"/>
          <w:iCs/>
          <w:noProof/>
          <w:sz w:val="22"/>
        </w:rPr>
        <w:drawing>
          <wp:inline distT="0" distB="0" distL="0" distR="0" wp14:anchorId="139B0EB0" wp14:editId="3E8F207F">
            <wp:extent cx="2559703" cy="150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4357" cy="1513566"/>
                    </a:xfrm>
                    <a:prstGeom prst="rect">
                      <a:avLst/>
                    </a:prstGeom>
                    <a:noFill/>
                    <a:ln>
                      <a:noFill/>
                    </a:ln>
                  </pic:spPr>
                </pic:pic>
              </a:graphicData>
            </a:graphic>
          </wp:inline>
        </w:drawing>
      </w:r>
      <w:r w:rsidRPr="002970B9">
        <w:rPr>
          <w:rFonts w:ascii="Times New Roman" w:hAnsi="Times New Roman"/>
          <w:iCs/>
          <w:sz w:val="22"/>
        </w:rPr>
        <w:t xml:space="preserve">        </w:t>
      </w:r>
    </w:p>
    <w:p w:rsidR="002970B9" w:rsidRPr="002970B9" w:rsidRDefault="002970B9" w:rsidP="002970B9">
      <w:pPr>
        <w:pStyle w:val="ListParagraph"/>
        <w:numPr>
          <w:ilvl w:val="0"/>
          <w:numId w:val="4"/>
        </w:numPr>
        <w:spacing w:line="240" w:lineRule="auto"/>
        <w:rPr>
          <w:rFonts w:ascii="Times New Roman" w:hAnsi="Times New Roman"/>
          <w:b/>
          <w:iCs/>
          <w:sz w:val="22"/>
        </w:rPr>
      </w:pPr>
      <w:r w:rsidRPr="002970B9">
        <w:rPr>
          <w:rFonts w:ascii="Times New Roman" w:hAnsi="Times New Roman"/>
          <w:b/>
          <w:iCs/>
          <w:sz w:val="22"/>
        </w:rPr>
        <w:t xml:space="preserve"> </w:t>
      </w:r>
      <w:r w:rsidRPr="002970B9">
        <w:rPr>
          <w:rFonts w:ascii="Times New Roman" w:hAnsi="Times New Roman"/>
          <w:b/>
          <w:iCs/>
          <w:sz w:val="22"/>
        </w:rPr>
        <w:tab/>
      </w:r>
      <w:r w:rsidRPr="002970B9">
        <w:rPr>
          <w:rFonts w:ascii="Times New Roman" w:hAnsi="Times New Roman"/>
          <w:b/>
          <w:iCs/>
          <w:sz w:val="22"/>
        </w:rPr>
        <w:tab/>
      </w:r>
      <w:r w:rsidRPr="002970B9">
        <w:rPr>
          <w:rFonts w:ascii="Times New Roman" w:hAnsi="Times New Roman"/>
          <w:b/>
          <w:iCs/>
          <w:sz w:val="22"/>
        </w:rPr>
        <w:tab/>
      </w:r>
      <w:r w:rsidRPr="002970B9">
        <w:rPr>
          <w:rFonts w:ascii="Times New Roman" w:hAnsi="Times New Roman"/>
          <w:b/>
          <w:iCs/>
          <w:sz w:val="22"/>
        </w:rPr>
        <w:tab/>
      </w:r>
      <w:r w:rsidRPr="002970B9">
        <w:rPr>
          <w:rFonts w:ascii="Times New Roman" w:hAnsi="Times New Roman"/>
          <w:b/>
          <w:iCs/>
          <w:sz w:val="22"/>
        </w:rPr>
        <w:tab/>
      </w:r>
      <w:r w:rsidRPr="002970B9">
        <w:rPr>
          <w:rFonts w:ascii="Times New Roman" w:hAnsi="Times New Roman"/>
          <w:b/>
          <w:iCs/>
          <w:sz w:val="22"/>
        </w:rPr>
        <w:tab/>
      </w:r>
      <w:r w:rsidRPr="002970B9">
        <w:rPr>
          <w:rFonts w:ascii="Times New Roman" w:hAnsi="Times New Roman"/>
          <w:b/>
          <w:iCs/>
          <w:sz w:val="22"/>
        </w:rPr>
        <w:tab/>
        <w:t xml:space="preserve">(b) </w:t>
      </w:r>
    </w:p>
    <w:p w:rsidR="002970B9" w:rsidRPr="002970B9" w:rsidRDefault="002970B9" w:rsidP="002970B9">
      <w:pPr>
        <w:pStyle w:val="ListParagraph"/>
        <w:spacing w:line="240" w:lineRule="auto"/>
        <w:ind w:left="426"/>
        <w:jc w:val="center"/>
        <w:rPr>
          <w:rFonts w:ascii="Times New Roman" w:hAnsi="Times New Roman"/>
          <w:b/>
          <w:iCs/>
          <w:sz w:val="18"/>
          <w:szCs w:val="18"/>
        </w:rPr>
      </w:pPr>
      <w:r w:rsidRPr="002970B9">
        <w:rPr>
          <w:rFonts w:ascii="Times New Roman" w:hAnsi="Times New Roman"/>
          <w:b/>
          <w:iCs/>
          <w:sz w:val="18"/>
          <w:szCs w:val="18"/>
        </w:rPr>
        <w:t>Gambar 3.  (a) Preparat Daun Sereh (b) Perparat Lidah Mertua</w:t>
      </w:r>
    </w:p>
    <w:p w:rsidR="002970B9" w:rsidRPr="002970B9" w:rsidRDefault="002970B9" w:rsidP="005B6015">
      <w:pPr>
        <w:pStyle w:val="ListParagraph"/>
        <w:spacing w:line="240" w:lineRule="auto"/>
        <w:ind w:left="0" w:firstLine="294"/>
        <w:rPr>
          <w:rFonts w:ascii="Times New Roman" w:hAnsi="Times New Roman"/>
          <w:iCs/>
          <w:noProof/>
          <w:sz w:val="22"/>
        </w:rPr>
      </w:pPr>
      <w:r w:rsidRPr="002970B9">
        <w:rPr>
          <w:rFonts w:ascii="Times New Roman" w:hAnsi="Times New Roman"/>
          <w:iCs/>
          <w:sz w:val="22"/>
        </w:rPr>
        <w:t xml:space="preserve">Alat dan bahan yang digunakan yaitu, laser merah dengan panjang gelombang 632, kertas HVS A4 sebagai layar, lintasan rel sebagai acuan jarak, kisi daun sereh, catu daya sebagai sumber listrik, kamera serta aplikasi Tracker untuk menganalisis pola difraksi </w:t>
      </w:r>
      <w:r w:rsidRPr="002970B9">
        <w:rPr>
          <w:rFonts w:ascii="Times New Roman" w:hAnsi="Times New Roman"/>
          <w:iCs/>
          <w:sz w:val="22"/>
        </w:rPr>
        <w:fldChar w:fldCharType="begin" w:fldLock="1"/>
      </w:r>
      <w:r w:rsidRPr="002970B9">
        <w:rPr>
          <w:rFonts w:ascii="Times New Roman" w:hAnsi="Times New Roman"/>
          <w:iCs/>
          <w:sz w:val="22"/>
        </w:rPr>
        <w:instrText>ADDIN CSL_CITATION {"citationItems":[{"id":"ITEM-1","itemData":{"DOI":"10.1088/0031-9120/51/1/014002","ISSN":"13616552","abstract":"Optics is probably one on the most exciting topics in physics. However, it also contains some of the less understood phenomena by students - the light spectra obtained from the diffraction of light. The experimental study of light spectra for studying radiating bodies, usually requests sophisticated and expensive equipment that is not normaly affordable for schools, and only a few teachers know how to measure the wavelength of light in a spectrum. In this work we present a simple and inexpensive setup, with enough accuracy for measuring light spectra to be used both in physics and chemistry classes. We show how freeware software Tracker, commonly used for teaching mechanics, can serve to measure wavelengths with about 2 nm of resolution. Several approaches to the calibration of different setups are also provided, depending on the degree of accuracy demanded.","author":[{"dropping-particle":"","family":"Rodrigues","given":"M.","non-dropping-particle":"","parse-names":false,"suffix":""},{"dropping-particle":"","family":"Marques","given":"M. B.","non-dropping-particle":"","parse-names":false,"suffix":""},{"dropping-particle":"","family":"Simeão Carvalho","given":"P.","non-dropping-particle":"","parse-names":false,"suffix":""}],"container-title":"Physics Education","id":"ITEM-1","issue":"1","issued":{"date-parts":[["2016"]]},"title":"How to build a low cost spectrometer with Tracker for teaching light spectra","type":"article-journal","volume":"51"},"uris":["http://www.mendeley.com/documents/?uuid=abda3518-5bcb-49e5-8867-285542921928"]}],"mendeley":{"formattedCitation":"[15]","plainTextFormattedCitation":"[15]","previouslyFormattedCitation":"[15]"},"properties":{"noteIndex":0},"schema":"https://github.com/citation-style-language/schema/raw/master/csl-citation.json"}</w:instrText>
      </w:r>
      <w:r w:rsidRPr="002970B9">
        <w:rPr>
          <w:rFonts w:ascii="Times New Roman" w:hAnsi="Times New Roman"/>
          <w:iCs/>
          <w:sz w:val="22"/>
        </w:rPr>
        <w:fldChar w:fldCharType="separate"/>
      </w:r>
      <w:r w:rsidRPr="002970B9">
        <w:rPr>
          <w:rFonts w:ascii="Times New Roman" w:hAnsi="Times New Roman"/>
          <w:iCs/>
          <w:noProof/>
          <w:sz w:val="22"/>
        </w:rPr>
        <w:t>[15]</w:t>
      </w:r>
      <w:r w:rsidRPr="002970B9">
        <w:rPr>
          <w:rFonts w:ascii="Times New Roman" w:hAnsi="Times New Roman"/>
          <w:iCs/>
          <w:sz w:val="22"/>
        </w:rPr>
        <w:fldChar w:fldCharType="end"/>
      </w:r>
      <w:r w:rsidRPr="002970B9">
        <w:rPr>
          <w:rFonts w:ascii="Times New Roman" w:hAnsi="Times New Roman"/>
          <w:iCs/>
          <w:sz w:val="22"/>
        </w:rPr>
        <w:t xml:space="preserve"> yang terbentuk dari kisi daun sereh.</w:t>
      </w:r>
    </w:p>
    <w:p w:rsidR="002970B9" w:rsidRPr="002970B9" w:rsidRDefault="002970B9" w:rsidP="002970B9">
      <w:pPr>
        <w:pStyle w:val="ListParagraph"/>
        <w:spacing w:line="240" w:lineRule="auto"/>
        <w:ind w:left="426"/>
        <w:jc w:val="center"/>
        <w:rPr>
          <w:rFonts w:ascii="Times New Roman" w:hAnsi="Times New Roman"/>
          <w:iCs/>
          <w:sz w:val="22"/>
        </w:rPr>
      </w:pPr>
      <w:r w:rsidRPr="002970B9">
        <w:rPr>
          <w:rFonts w:ascii="Times New Roman" w:hAnsi="Times New Roman"/>
          <w:iCs/>
          <w:noProof/>
          <w:sz w:val="22"/>
        </w:rPr>
        <w:drawing>
          <wp:inline distT="0" distB="0" distL="0" distR="0" wp14:anchorId="13DE8893" wp14:editId="5B2A1A1C">
            <wp:extent cx="1819275" cy="2427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538" cy="2431949"/>
                    </a:xfrm>
                    <a:prstGeom prst="rect">
                      <a:avLst/>
                    </a:prstGeom>
                    <a:noFill/>
                    <a:ln>
                      <a:noFill/>
                    </a:ln>
                  </pic:spPr>
                </pic:pic>
              </a:graphicData>
            </a:graphic>
          </wp:inline>
        </w:drawing>
      </w:r>
    </w:p>
    <w:p w:rsidR="00F06CBF" w:rsidRPr="002970B9" w:rsidRDefault="002970B9" w:rsidP="002970B9">
      <w:pPr>
        <w:pStyle w:val="ListParagraph"/>
        <w:spacing w:line="240" w:lineRule="auto"/>
        <w:ind w:left="426"/>
        <w:jc w:val="center"/>
        <w:rPr>
          <w:rFonts w:ascii="Times New Roman" w:hAnsi="Times New Roman"/>
          <w:b/>
          <w:iCs/>
          <w:sz w:val="18"/>
          <w:szCs w:val="18"/>
        </w:rPr>
      </w:pPr>
      <w:r w:rsidRPr="002970B9">
        <w:rPr>
          <w:rFonts w:ascii="Times New Roman" w:hAnsi="Times New Roman"/>
          <w:b/>
          <w:iCs/>
          <w:sz w:val="18"/>
          <w:szCs w:val="18"/>
        </w:rPr>
        <w:t>Gambar 4. Rangkaian alat</w:t>
      </w:r>
    </w:p>
    <w:p w:rsidR="00F06CBF" w:rsidRDefault="00F06CBF" w:rsidP="00F06CBF">
      <w:pPr>
        <w:pStyle w:val="5SubJudul"/>
      </w:pPr>
      <w:r>
        <w:rPr>
          <w:lang w:val="id-ID"/>
        </w:rPr>
        <w:t>H</w:t>
      </w:r>
      <w:r>
        <w:t xml:space="preserve">asil </w:t>
      </w:r>
      <w:r>
        <w:rPr>
          <w:lang w:val="id-ID"/>
        </w:rPr>
        <w:t>P</w:t>
      </w:r>
      <w:r>
        <w:t xml:space="preserve">enelitian dan </w:t>
      </w:r>
      <w:r>
        <w:rPr>
          <w:lang w:val="id-ID"/>
        </w:rPr>
        <w:t>P</w:t>
      </w:r>
      <w:r>
        <w:t>embahasan</w:t>
      </w:r>
    </w:p>
    <w:p w:rsidR="002970B9" w:rsidRPr="002970B9" w:rsidRDefault="002970B9" w:rsidP="002970B9">
      <w:pPr>
        <w:pStyle w:val="ListParagraph"/>
        <w:spacing w:line="240" w:lineRule="auto"/>
        <w:ind w:left="426" w:firstLine="294"/>
        <w:jc w:val="both"/>
        <w:rPr>
          <w:rFonts w:ascii="Times New Roman" w:hAnsi="Times New Roman"/>
          <w:iCs/>
          <w:sz w:val="22"/>
        </w:rPr>
      </w:pPr>
      <w:r w:rsidRPr="002970B9">
        <w:rPr>
          <w:rFonts w:ascii="Times New Roman" w:hAnsi="Times New Roman"/>
          <w:iCs/>
          <w:sz w:val="22"/>
        </w:rPr>
        <w:t xml:space="preserve">Hasil penelitian ini menunjukkan bahwa terdapat pola difraksi dengan menggunakan kisi daun sereh dan daun lidah mertua yang ditunjukkan oleh Gambar 5. </w:t>
      </w:r>
    </w:p>
    <w:p w:rsidR="002970B9" w:rsidRPr="002970B9" w:rsidRDefault="002970B9" w:rsidP="002970B9">
      <w:pPr>
        <w:pStyle w:val="ListParagraph"/>
        <w:spacing w:line="240" w:lineRule="auto"/>
        <w:ind w:left="426" w:right="-164"/>
        <w:jc w:val="both"/>
        <w:rPr>
          <w:rFonts w:ascii="Times New Roman" w:hAnsi="Times New Roman"/>
          <w:iCs/>
          <w:sz w:val="22"/>
        </w:rPr>
      </w:pPr>
      <w:r w:rsidRPr="002970B9">
        <w:rPr>
          <w:rFonts w:ascii="Times New Roman" w:hAnsi="Times New Roman"/>
          <w:iCs/>
          <w:sz w:val="22"/>
        </w:rPr>
        <w:t xml:space="preserve">  </w:t>
      </w:r>
      <w:r w:rsidRPr="002970B9">
        <w:rPr>
          <w:rFonts w:ascii="Times New Roman" w:hAnsi="Times New Roman"/>
          <w:iCs/>
          <w:sz w:val="22"/>
        </w:rPr>
        <w:tab/>
      </w:r>
      <w:r w:rsidRPr="002970B9">
        <w:rPr>
          <w:rFonts w:ascii="Times New Roman" w:hAnsi="Times New Roman"/>
          <w:iCs/>
          <w:noProof/>
          <w:sz w:val="22"/>
        </w:rPr>
        <w:drawing>
          <wp:inline distT="0" distB="0" distL="0" distR="0" wp14:anchorId="77C39347" wp14:editId="24F5F771">
            <wp:extent cx="2614777" cy="1266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0421" cy="1279249"/>
                    </a:xfrm>
                    <a:prstGeom prst="rect">
                      <a:avLst/>
                    </a:prstGeom>
                    <a:noFill/>
                    <a:ln>
                      <a:noFill/>
                    </a:ln>
                  </pic:spPr>
                </pic:pic>
              </a:graphicData>
            </a:graphic>
          </wp:inline>
        </w:drawing>
      </w:r>
      <w:r w:rsidRPr="002970B9">
        <w:rPr>
          <w:rFonts w:ascii="Times New Roman" w:hAnsi="Times New Roman"/>
          <w:iCs/>
          <w:sz w:val="22"/>
        </w:rPr>
        <w:tab/>
      </w:r>
      <w:r w:rsidRPr="002970B9">
        <w:rPr>
          <w:rFonts w:ascii="Times New Roman" w:hAnsi="Times New Roman"/>
          <w:iCs/>
          <w:noProof/>
          <w:sz w:val="22"/>
        </w:rPr>
        <w:drawing>
          <wp:inline distT="0" distB="0" distL="0" distR="0" wp14:anchorId="0B226C37" wp14:editId="429E3C5E">
            <wp:extent cx="2771775" cy="1219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1219200"/>
                    </a:xfrm>
                    <a:prstGeom prst="rect">
                      <a:avLst/>
                    </a:prstGeom>
                    <a:noFill/>
                    <a:ln>
                      <a:noFill/>
                    </a:ln>
                  </pic:spPr>
                </pic:pic>
              </a:graphicData>
            </a:graphic>
          </wp:inline>
        </w:drawing>
      </w:r>
    </w:p>
    <w:p w:rsidR="002970B9" w:rsidRPr="002970B9" w:rsidRDefault="002970B9" w:rsidP="002970B9">
      <w:pPr>
        <w:pStyle w:val="ListParagraph"/>
        <w:spacing w:line="240" w:lineRule="auto"/>
        <w:ind w:left="426" w:right="-164"/>
        <w:jc w:val="both"/>
        <w:rPr>
          <w:rFonts w:ascii="Times New Roman" w:hAnsi="Times New Roman"/>
          <w:b/>
          <w:iCs/>
          <w:sz w:val="22"/>
        </w:rPr>
      </w:pPr>
      <w:r w:rsidRPr="002970B9">
        <w:rPr>
          <w:rFonts w:ascii="Times New Roman" w:hAnsi="Times New Roman"/>
          <w:b/>
          <w:iCs/>
          <w:sz w:val="22"/>
        </w:rPr>
        <w:t xml:space="preserve">                                     (a) </w:t>
      </w:r>
      <w:r w:rsidRPr="002970B9">
        <w:rPr>
          <w:rFonts w:ascii="Times New Roman" w:hAnsi="Times New Roman"/>
          <w:b/>
          <w:iCs/>
          <w:sz w:val="22"/>
        </w:rPr>
        <w:tab/>
      </w:r>
      <w:r w:rsidRPr="002970B9">
        <w:rPr>
          <w:rFonts w:ascii="Times New Roman" w:hAnsi="Times New Roman"/>
          <w:b/>
          <w:iCs/>
          <w:sz w:val="22"/>
        </w:rPr>
        <w:tab/>
      </w:r>
      <w:r w:rsidRPr="002970B9">
        <w:rPr>
          <w:rFonts w:ascii="Times New Roman" w:hAnsi="Times New Roman"/>
          <w:b/>
          <w:iCs/>
          <w:sz w:val="22"/>
        </w:rPr>
        <w:tab/>
      </w:r>
      <w:r w:rsidRPr="002970B9">
        <w:rPr>
          <w:rFonts w:ascii="Times New Roman" w:hAnsi="Times New Roman"/>
          <w:b/>
          <w:iCs/>
          <w:sz w:val="22"/>
        </w:rPr>
        <w:tab/>
      </w:r>
      <w:r w:rsidRPr="002970B9">
        <w:rPr>
          <w:rFonts w:ascii="Times New Roman" w:hAnsi="Times New Roman"/>
          <w:b/>
          <w:iCs/>
          <w:sz w:val="22"/>
        </w:rPr>
        <w:tab/>
      </w:r>
      <w:r w:rsidRPr="002970B9">
        <w:rPr>
          <w:rFonts w:ascii="Times New Roman" w:hAnsi="Times New Roman"/>
          <w:b/>
          <w:iCs/>
          <w:sz w:val="22"/>
        </w:rPr>
        <w:tab/>
        <w:t>(b)</w:t>
      </w:r>
    </w:p>
    <w:p w:rsidR="002970B9" w:rsidRPr="002970B9" w:rsidRDefault="002970B9" w:rsidP="002970B9">
      <w:pPr>
        <w:pStyle w:val="ListParagraph"/>
        <w:spacing w:line="240" w:lineRule="auto"/>
        <w:ind w:left="426" w:right="-164"/>
        <w:jc w:val="center"/>
        <w:rPr>
          <w:rFonts w:ascii="Times New Roman" w:hAnsi="Times New Roman"/>
          <w:iCs/>
          <w:sz w:val="22"/>
        </w:rPr>
      </w:pPr>
      <w:r w:rsidRPr="002970B9">
        <w:rPr>
          <w:rFonts w:ascii="Times New Roman" w:hAnsi="Times New Roman"/>
          <w:b/>
          <w:iCs/>
          <w:sz w:val="22"/>
        </w:rPr>
        <w:t xml:space="preserve">Gambar 5. (a) </w:t>
      </w:r>
      <w:r w:rsidRPr="002970B9">
        <w:rPr>
          <w:rFonts w:ascii="Times New Roman" w:hAnsi="Times New Roman"/>
          <w:iCs/>
          <w:sz w:val="22"/>
        </w:rPr>
        <w:t xml:space="preserve">Pola difraksi kisi sereh </w:t>
      </w:r>
      <w:r w:rsidRPr="002970B9">
        <w:rPr>
          <w:rFonts w:ascii="Times New Roman" w:hAnsi="Times New Roman"/>
          <w:b/>
          <w:iCs/>
          <w:sz w:val="22"/>
        </w:rPr>
        <w:t>(b)</w:t>
      </w:r>
      <w:r w:rsidRPr="002970B9">
        <w:rPr>
          <w:rFonts w:ascii="Times New Roman" w:hAnsi="Times New Roman"/>
          <w:iCs/>
          <w:sz w:val="22"/>
        </w:rPr>
        <w:t xml:space="preserve"> Pola difraksi kisi lidah mertua.</w:t>
      </w:r>
    </w:p>
    <w:p w:rsidR="002970B9" w:rsidRPr="002970B9" w:rsidRDefault="002970B9" w:rsidP="005B6015">
      <w:pPr>
        <w:pStyle w:val="ListParagraph"/>
        <w:spacing w:line="240" w:lineRule="auto"/>
        <w:ind w:left="0" w:right="-164" w:firstLine="720"/>
        <w:jc w:val="both"/>
        <w:rPr>
          <w:rFonts w:ascii="Times New Roman" w:hAnsi="Times New Roman"/>
          <w:iCs/>
          <w:sz w:val="22"/>
        </w:rPr>
      </w:pPr>
      <w:r w:rsidRPr="002970B9">
        <w:rPr>
          <w:rFonts w:ascii="Times New Roman" w:hAnsi="Times New Roman"/>
          <w:iCs/>
          <w:sz w:val="22"/>
        </w:rPr>
        <w:lastRenderedPageBreak/>
        <w:t xml:space="preserve">Cahaya yang disinarkan tegak lurus melalui kisi tersebut menghasilkan gelombang cahaya sekunder dimana panjang gelombang yang datang akan sama dengan panjang gelombang sekunder. Berdasarkan gambar 5. terlihat pola difraksi yang menunjukkan adanya daerah yang paling terang hingga daerah disampingnya intensitas cahaya mulai meredup. Cahaya yang paling terang di tengah pola adalah terang pusat. Pada bagian kanan dan kiri di antara pita terang terdapat daerah yang tidak ada cahaya yaitu pita gelap. </w:t>
      </w:r>
    </w:p>
    <w:p w:rsidR="002970B9" w:rsidRPr="0076640A" w:rsidRDefault="002970B9" w:rsidP="005B6015">
      <w:pPr>
        <w:pStyle w:val="ListParagraph"/>
        <w:spacing w:line="240" w:lineRule="auto"/>
        <w:ind w:left="0" w:right="-164" w:firstLine="294"/>
        <w:jc w:val="both"/>
        <w:rPr>
          <w:rFonts w:ascii="Times New Roman" w:hAnsi="Times New Roman"/>
          <w:iCs/>
          <w:sz w:val="22"/>
        </w:rPr>
      </w:pPr>
      <w:r w:rsidRPr="002970B9">
        <w:rPr>
          <w:rFonts w:ascii="Times New Roman" w:hAnsi="Times New Roman"/>
          <w:iCs/>
          <w:sz w:val="22"/>
        </w:rPr>
        <w:t xml:space="preserve">Setelah didapatkan gambar pola difraksi yang terbentuk, kemudian dilakukan analisis gambar menggunakan </w:t>
      </w:r>
      <w:r w:rsidRPr="002970B9">
        <w:rPr>
          <w:rFonts w:ascii="Times New Roman" w:hAnsi="Times New Roman"/>
          <w:i/>
          <w:iCs/>
          <w:sz w:val="22"/>
        </w:rPr>
        <w:t>Tracker</w:t>
      </w:r>
      <w:r w:rsidRPr="002970B9">
        <w:rPr>
          <w:rFonts w:ascii="Times New Roman" w:hAnsi="Times New Roman"/>
          <w:iCs/>
          <w:sz w:val="22"/>
        </w:rPr>
        <w:t xml:space="preserve"> untuk mengetahui grafik dan jarak antara pita gelap dan terang </w:t>
      </w:r>
      <w:r w:rsidRPr="0076640A">
        <w:rPr>
          <w:rStyle w:val="Emphasis"/>
          <w:rFonts w:ascii="Times New Roman" w:hAnsi="Times New Roman"/>
          <w:i w:val="0"/>
          <w:sz w:val="22"/>
        </w:rPr>
        <w:t>(y). Hasil analisis pola difraksi</w:t>
      </w:r>
      <w:r w:rsidRPr="0076640A">
        <w:rPr>
          <w:rStyle w:val="Emphasis"/>
          <w:rFonts w:ascii="Times New Roman" w:hAnsi="Times New Roman"/>
          <w:sz w:val="22"/>
        </w:rPr>
        <w:t xml:space="preserve"> </w:t>
      </w:r>
      <w:r w:rsidRPr="0076640A">
        <w:rPr>
          <w:rFonts w:ascii="Times New Roman" w:hAnsi="Times New Roman"/>
          <w:iCs/>
          <w:sz w:val="22"/>
        </w:rPr>
        <w:t xml:space="preserve">dapat dilihat pada Gambar 6. </w:t>
      </w:r>
    </w:p>
    <w:p w:rsidR="002970B9" w:rsidRPr="0076640A" w:rsidRDefault="002970B9" w:rsidP="002970B9">
      <w:pPr>
        <w:pStyle w:val="ListParagraph"/>
        <w:spacing w:line="240" w:lineRule="auto"/>
        <w:ind w:left="426" w:right="-164"/>
        <w:jc w:val="both"/>
        <w:rPr>
          <w:rFonts w:ascii="Times New Roman" w:hAnsi="Times New Roman"/>
          <w:iCs/>
          <w:sz w:val="18"/>
          <w:szCs w:val="18"/>
        </w:rPr>
      </w:pPr>
      <w:r w:rsidRPr="002970B9">
        <w:rPr>
          <w:rFonts w:ascii="Times New Roman" w:hAnsi="Times New Roman"/>
          <w:iCs/>
          <w:noProof/>
          <w:sz w:val="22"/>
        </w:rPr>
        <w:drawing>
          <wp:inline distT="0" distB="0" distL="0" distR="0" wp14:anchorId="4B7EB971" wp14:editId="579CEEFA">
            <wp:extent cx="2926395" cy="20955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189" cy="2100365"/>
                    </a:xfrm>
                    <a:prstGeom prst="rect">
                      <a:avLst/>
                    </a:prstGeom>
                    <a:noFill/>
                    <a:ln>
                      <a:noFill/>
                    </a:ln>
                  </pic:spPr>
                </pic:pic>
              </a:graphicData>
            </a:graphic>
          </wp:inline>
        </w:drawing>
      </w:r>
      <w:r w:rsidRPr="002970B9">
        <w:rPr>
          <w:rFonts w:ascii="Times New Roman" w:hAnsi="Times New Roman"/>
          <w:iCs/>
          <w:sz w:val="22"/>
        </w:rPr>
        <w:t xml:space="preserve">   </w:t>
      </w:r>
      <w:r w:rsidRPr="0076640A">
        <w:rPr>
          <w:rFonts w:ascii="Times New Roman" w:hAnsi="Times New Roman"/>
          <w:iCs/>
          <w:noProof/>
          <w:sz w:val="18"/>
          <w:szCs w:val="18"/>
        </w:rPr>
        <w:drawing>
          <wp:inline distT="0" distB="0" distL="0" distR="0" wp14:anchorId="3A88DF3D" wp14:editId="2FE8E8A6">
            <wp:extent cx="2820231" cy="2098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3057" cy="2108219"/>
                    </a:xfrm>
                    <a:prstGeom prst="rect">
                      <a:avLst/>
                    </a:prstGeom>
                    <a:noFill/>
                    <a:ln>
                      <a:noFill/>
                    </a:ln>
                  </pic:spPr>
                </pic:pic>
              </a:graphicData>
            </a:graphic>
          </wp:inline>
        </w:drawing>
      </w:r>
    </w:p>
    <w:p w:rsidR="002970B9" w:rsidRPr="0076640A" w:rsidRDefault="002970B9" w:rsidP="002970B9">
      <w:pPr>
        <w:pStyle w:val="ListParagraph"/>
        <w:numPr>
          <w:ilvl w:val="0"/>
          <w:numId w:val="5"/>
        </w:numPr>
        <w:spacing w:line="240" w:lineRule="auto"/>
        <w:ind w:right="-164"/>
        <w:jc w:val="both"/>
        <w:rPr>
          <w:rFonts w:ascii="Times New Roman" w:hAnsi="Times New Roman"/>
          <w:b/>
          <w:iCs/>
          <w:sz w:val="18"/>
          <w:szCs w:val="18"/>
        </w:rPr>
      </w:pPr>
      <w:r w:rsidRPr="0076640A">
        <w:rPr>
          <w:rFonts w:ascii="Times New Roman" w:hAnsi="Times New Roman"/>
          <w:b/>
          <w:iCs/>
          <w:sz w:val="18"/>
          <w:szCs w:val="18"/>
        </w:rPr>
        <w:t xml:space="preserve"> </w:t>
      </w:r>
      <w:r w:rsidRPr="0076640A">
        <w:rPr>
          <w:rFonts w:ascii="Times New Roman" w:hAnsi="Times New Roman"/>
          <w:b/>
          <w:iCs/>
          <w:sz w:val="18"/>
          <w:szCs w:val="18"/>
        </w:rPr>
        <w:tab/>
      </w:r>
      <w:r w:rsidRPr="0076640A">
        <w:rPr>
          <w:rFonts w:ascii="Times New Roman" w:hAnsi="Times New Roman"/>
          <w:b/>
          <w:iCs/>
          <w:sz w:val="18"/>
          <w:szCs w:val="18"/>
        </w:rPr>
        <w:tab/>
      </w:r>
      <w:r w:rsidRPr="0076640A">
        <w:rPr>
          <w:rFonts w:ascii="Times New Roman" w:hAnsi="Times New Roman"/>
          <w:b/>
          <w:iCs/>
          <w:sz w:val="18"/>
          <w:szCs w:val="18"/>
        </w:rPr>
        <w:tab/>
      </w:r>
      <w:r w:rsidRPr="0076640A">
        <w:rPr>
          <w:rFonts w:ascii="Times New Roman" w:hAnsi="Times New Roman"/>
          <w:b/>
          <w:iCs/>
          <w:sz w:val="18"/>
          <w:szCs w:val="18"/>
        </w:rPr>
        <w:tab/>
      </w:r>
      <w:r w:rsidRPr="0076640A">
        <w:rPr>
          <w:rFonts w:ascii="Times New Roman" w:hAnsi="Times New Roman"/>
          <w:b/>
          <w:iCs/>
          <w:sz w:val="18"/>
          <w:szCs w:val="18"/>
        </w:rPr>
        <w:tab/>
      </w:r>
      <w:r w:rsidRPr="0076640A">
        <w:rPr>
          <w:rFonts w:ascii="Times New Roman" w:hAnsi="Times New Roman"/>
          <w:b/>
          <w:iCs/>
          <w:sz w:val="18"/>
          <w:szCs w:val="18"/>
        </w:rPr>
        <w:tab/>
        <w:t xml:space="preserve">(b) </w:t>
      </w:r>
    </w:p>
    <w:p w:rsidR="002970B9" w:rsidRPr="002970B9" w:rsidRDefault="002970B9" w:rsidP="002970B9">
      <w:pPr>
        <w:ind w:left="426" w:right="-164"/>
        <w:jc w:val="both"/>
        <w:rPr>
          <w:rFonts w:ascii="Times New Roman" w:hAnsi="Times New Roman" w:cs="Times New Roman"/>
          <w:iCs/>
          <w:sz w:val="22"/>
        </w:rPr>
      </w:pPr>
      <w:r w:rsidRPr="002970B9">
        <w:rPr>
          <w:rFonts w:ascii="Times New Roman" w:hAnsi="Times New Roman" w:cs="Times New Roman"/>
          <w:sz w:val="22"/>
        </w:rPr>
        <w:t xml:space="preserve">    </w:t>
      </w:r>
      <w:r w:rsidRPr="002970B9">
        <w:rPr>
          <w:rFonts w:ascii="Times New Roman" w:hAnsi="Times New Roman" w:cs="Times New Roman"/>
          <w:sz w:val="22"/>
        </w:rPr>
        <w:drawing>
          <wp:inline distT="0" distB="0" distL="0" distR="0" wp14:anchorId="1531F8B5" wp14:editId="391EE769">
            <wp:extent cx="2754448" cy="1980969"/>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8200" cy="1990859"/>
                    </a:xfrm>
                    <a:prstGeom prst="rect">
                      <a:avLst/>
                    </a:prstGeom>
                    <a:noFill/>
                    <a:ln>
                      <a:noFill/>
                    </a:ln>
                  </pic:spPr>
                </pic:pic>
              </a:graphicData>
            </a:graphic>
          </wp:inline>
        </w:drawing>
      </w:r>
      <w:r w:rsidRPr="002970B9">
        <w:rPr>
          <w:rFonts w:ascii="Times New Roman" w:hAnsi="Times New Roman" w:cs="Times New Roman"/>
          <w:sz w:val="22"/>
        </w:rPr>
        <w:t xml:space="preserve">     </w:t>
      </w:r>
      <w:r w:rsidRPr="002970B9">
        <w:rPr>
          <w:rFonts w:ascii="Times New Roman" w:hAnsi="Times New Roman" w:cs="Times New Roman"/>
          <w:sz w:val="22"/>
        </w:rPr>
        <w:drawing>
          <wp:inline distT="0" distB="0" distL="0" distR="0" wp14:anchorId="71A06EB3" wp14:editId="32C3B4C6">
            <wp:extent cx="2790365"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8954" cy="2082841"/>
                    </a:xfrm>
                    <a:prstGeom prst="rect">
                      <a:avLst/>
                    </a:prstGeom>
                    <a:noFill/>
                    <a:ln>
                      <a:noFill/>
                    </a:ln>
                  </pic:spPr>
                </pic:pic>
              </a:graphicData>
            </a:graphic>
          </wp:inline>
        </w:drawing>
      </w:r>
    </w:p>
    <w:p w:rsidR="002970B9" w:rsidRPr="0076640A" w:rsidRDefault="002970B9" w:rsidP="002970B9">
      <w:pPr>
        <w:ind w:left="2835" w:right="-164"/>
        <w:jc w:val="both"/>
        <w:rPr>
          <w:rFonts w:ascii="Times New Roman" w:hAnsi="Times New Roman" w:cs="Times New Roman"/>
          <w:b/>
          <w:iCs/>
          <w:sz w:val="18"/>
          <w:szCs w:val="18"/>
        </w:rPr>
      </w:pPr>
      <w:r w:rsidRPr="0076640A">
        <w:rPr>
          <w:rFonts w:ascii="Times New Roman" w:hAnsi="Times New Roman" w:cs="Times New Roman"/>
          <w:b/>
          <w:iCs/>
          <w:sz w:val="18"/>
          <w:szCs w:val="18"/>
        </w:rPr>
        <w:t>(c)</w:t>
      </w:r>
      <w:r w:rsidRPr="0076640A">
        <w:rPr>
          <w:rFonts w:ascii="Times New Roman" w:hAnsi="Times New Roman" w:cs="Times New Roman"/>
          <w:b/>
          <w:iCs/>
          <w:sz w:val="18"/>
          <w:szCs w:val="18"/>
        </w:rPr>
        <w:tab/>
      </w:r>
      <w:r w:rsidRPr="0076640A">
        <w:rPr>
          <w:rFonts w:ascii="Times New Roman" w:hAnsi="Times New Roman" w:cs="Times New Roman"/>
          <w:b/>
          <w:iCs/>
          <w:sz w:val="18"/>
          <w:szCs w:val="18"/>
        </w:rPr>
        <w:tab/>
        <w:t xml:space="preserve">           </w:t>
      </w:r>
      <w:r w:rsidRPr="0076640A">
        <w:rPr>
          <w:rFonts w:ascii="Times New Roman" w:hAnsi="Times New Roman" w:cs="Times New Roman"/>
          <w:b/>
          <w:iCs/>
          <w:sz w:val="18"/>
          <w:szCs w:val="18"/>
        </w:rPr>
        <w:tab/>
      </w:r>
      <w:r w:rsidRPr="0076640A">
        <w:rPr>
          <w:rFonts w:ascii="Times New Roman" w:hAnsi="Times New Roman" w:cs="Times New Roman"/>
          <w:b/>
          <w:iCs/>
          <w:sz w:val="18"/>
          <w:szCs w:val="18"/>
        </w:rPr>
        <w:tab/>
      </w:r>
      <w:r w:rsidRPr="0076640A">
        <w:rPr>
          <w:rFonts w:ascii="Times New Roman" w:hAnsi="Times New Roman" w:cs="Times New Roman"/>
          <w:b/>
          <w:iCs/>
          <w:sz w:val="18"/>
          <w:szCs w:val="18"/>
        </w:rPr>
        <w:tab/>
      </w:r>
      <w:r w:rsidRPr="0076640A">
        <w:rPr>
          <w:rFonts w:ascii="Times New Roman" w:hAnsi="Times New Roman" w:cs="Times New Roman"/>
          <w:b/>
          <w:iCs/>
          <w:sz w:val="18"/>
          <w:szCs w:val="18"/>
        </w:rPr>
        <w:tab/>
        <w:t>(d)</w:t>
      </w:r>
    </w:p>
    <w:p w:rsidR="002970B9" w:rsidRPr="0076640A" w:rsidRDefault="002970B9" w:rsidP="002970B9">
      <w:pPr>
        <w:pStyle w:val="ListParagraph"/>
        <w:spacing w:line="240" w:lineRule="auto"/>
        <w:ind w:left="426" w:right="-164" w:firstLine="294"/>
        <w:jc w:val="center"/>
        <w:rPr>
          <w:rFonts w:ascii="Times New Roman" w:hAnsi="Times New Roman"/>
          <w:b/>
          <w:iCs/>
          <w:sz w:val="18"/>
          <w:szCs w:val="18"/>
        </w:rPr>
      </w:pPr>
      <w:r w:rsidRPr="0076640A">
        <w:rPr>
          <w:rFonts w:ascii="Times New Roman" w:hAnsi="Times New Roman"/>
          <w:b/>
          <w:iCs/>
          <w:sz w:val="18"/>
          <w:szCs w:val="18"/>
        </w:rPr>
        <w:t xml:space="preserve">Gambar 6. (a) dan (b) Hasil analisis periodic pola difraksi daun sereh dengan menggunakan </w:t>
      </w:r>
      <w:r w:rsidRPr="0076640A">
        <w:rPr>
          <w:rFonts w:ascii="Times New Roman" w:hAnsi="Times New Roman"/>
          <w:b/>
          <w:i/>
          <w:iCs/>
          <w:sz w:val="18"/>
          <w:szCs w:val="18"/>
        </w:rPr>
        <w:t>tracker</w:t>
      </w:r>
      <w:r w:rsidRPr="0076640A">
        <w:rPr>
          <w:rFonts w:ascii="Times New Roman" w:hAnsi="Times New Roman"/>
          <w:b/>
          <w:bCs/>
          <w:iCs/>
          <w:sz w:val="18"/>
          <w:szCs w:val="18"/>
        </w:rPr>
        <w:t>, (d)</w:t>
      </w:r>
      <w:r w:rsidRPr="0076640A">
        <w:rPr>
          <w:rFonts w:ascii="Times New Roman" w:hAnsi="Times New Roman"/>
          <w:b/>
          <w:iCs/>
          <w:sz w:val="18"/>
          <w:szCs w:val="18"/>
        </w:rPr>
        <w:t xml:space="preserve"> dan (c)  Hasil analisis periodik pola difraksi lidah mertua dengan menggunakan </w:t>
      </w:r>
      <w:r w:rsidRPr="0076640A">
        <w:rPr>
          <w:rFonts w:ascii="Times New Roman" w:hAnsi="Times New Roman"/>
          <w:b/>
          <w:i/>
          <w:iCs/>
          <w:sz w:val="18"/>
          <w:szCs w:val="18"/>
        </w:rPr>
        <w:t>tracker.</w:t>
      </w:r>
    </w:p>
    <w:p w:rsidR="002970B9" w:rsidRPr="002970B9" w:rsidRDefault="002970B9" w:rsidP="005B6015">
      <w:pPr>
        <w:pStyle w:val="ListParagraph"/>
        <w:spacing w:line="240" w:lineRule="auto"/>
        <w:ind w:left="0" w:right="-164" w:firstLine="294"/>
        <w:jc w:val="both"/>
        <w:rPr>
          <w:rFonts w:ascii="Times New Roman" w:hAnsi="Times New Roman"/>
          <w:iCs/>
          <w:sz w:val="22"/>
        </w:rPr>
      </w:pPr>
      <w:r w:rsidRPr="002970B9">
        <w:rPr>
          <w:rFonts w:ascii="Times New Roman" w:hAnsi="Times New Roman"/>
          <w:iCs/>
          <w:sz w:val="22"/>
        </w:rPr>
        <w:t xml:space="preserve">Berdasarkan </w:t>
      </w:r>
      <w:r w:rsidRPr="0076640A">
        <w:rPr>
          <w:rFonts w:ascii="Times New Roman" w:hAnsi="Times New Roman"/>
          <w:iCs/>
          <w:sz w:val="22"/>
        </w:rPr>
        <w:t>Gambar 6 (b) dan 5 (d)</w:t>
      </w:r>
      <w:r w:rsidRPr="002970B9">
        <w:rPr>
          <w:rFonts w:ascii="Times New Roman" w:hAnsi="Times New Roman"/>
          <w:iCs/>
          <w:sz w:val="22"/>
        </w:rPr>
        <w:t xml:space="preserve"> hasil analisis </w:t>
      </w:r>
      <w:r w:rsidRPr="002970B9">
        <w:rPr>
          <w:rFonts w:ascii="Times New Roman" w:hAnsi="Times New Roman"/>
          <w:i/>
          <w:iCs/>
          <w:sz w:val="22"/>
        </w:rPr>
        <w:t xml:space="preserve">tracker, </w:t>
      </w:r>
      <w:r w:rsidRPr="002970B9">
        <w:rPr>
          <w:rFonts w:ascii="Times New Roman" w:hAnsi="Times New Roman"/>
          <w:iCs/>
          <w:sz w:val="22"/>
        </w:rPr>
        <w:t xml:space="preserve">menujukkan </w:t>
      </w:r>
      <w:r w:rsidR="0076640A">
        <w:rPr>
          <w:rFonts w:ascii="Times New Roman" w:hAnsi="Times New Roman"/>
          <w:iCs/>
          <w:sz w:val="22"/>
        </w:rPr>
        <w:t>pola difraksi</w:t>
      </w:r>
      <w:r w:rsidRPr="002970B9">
        <w:rPr>
          <w:rFonts w:ascii="Times New Roman" w:hAnsi="Times New Roman"/>
          <w:iCs/>
          <w:sz w:val="22"/>
        </w:rPr>
        <w:t xml:space="preserve"> dengan menggunakan kisi daun sereh sehingga didapatkan pola intensitas difraksi periodik mendekati sama dengan teori </w:t>
      </w:r>
      <w:r w:rsidRPr="0076640A">
        <w:rPr>
          <w:rFonts w:ascii="Times New Roman" w:hAnsi="Times New Roman"/>
          <w:iCs/>
          <w:sz w:val="22"/>
        </w:rPr>
        <w:t xml:space="preserve">(Gambar 1). </w:t>
      </w:r>
      <w:r w:rsidRPr="002970B9">
        <w:rPr>
          <w:rFonts w:ascii="Times New Roman" w:hAnsi="Times New Roman"/>
          <w:iCs/>
          <w:sz w:val="22"/>
        </w:rPr>
        <w:t xml:space="preserve">Hal ini membuktikan bahwa serat pada tanaman sereh dan lidah mertua </w:t>
      </w:r>
      <w:r w:rsidR="0076640A">
        <w:rPr>
          <w:rFonts w:ascii="Times New Roman" w:hAnsi="Times New Roman"/>
          <w:iCs/>
          <w:sz w:val="22"/>
          <w:lang w:val="en-US"/>
        </w:rPr>
        <w:t xml:space="preserve">terdapat </w:t>
      </w:r>
      <w:r w:rsidRPr="002970B9">
        <w:rPr>
          <w:rFonts w:ascii="Times New Roman" w:hAnsi="Times New Roman"/>
          <w:iCs/>
          <w:sz w:val="22"/>
        </w:rPr>
        <w:t>pola difraksi cahaya. Namun, pola yang terbentuk tidak terlalu banyak dan celahnya cukup kecil sehingga terlihat rapat. Grafik hubungan j</w:t>
      </w:r>
      <w:r w:rsidRPr="002970B9">
        <w:rPr>
          <w:rStyle w:val="Emphasis"/>
          <w:rFonts w:ascii="Times New Roman" w:hAnsi="Times New Roman"/>
          <w:sz w:val="22"/>
        </w:rPr>
        <w:t>arak</w:t>
      </w:r>
      <w:r w:rsidRPr="0076640A">
        <w:rPr>
          <w:rStyle w:val="Emphasis"/>
          <w:rFonts w:ascii="Times New Roman" w:hAnsi="Times New Roman"/>
          <w:i w:val="0"/>
          <w:sz w:val="22"/>
        </w:rPr>
        <w:t xml:space="preserve"> celah (y) dengan jarak kisi terhadap layar dapat dilihat pada gambar berikut.</w:t>
      </w:r>
    </w:p>
    <w:p w:rsidR="002970B9" w:rsidRPr="002970B9" w:rsidRDefault="002970B9" w:rsidP="0076640A">
      <w:pPr>
        <w:ind w:left="426" w:right="-164"/>
        <w:jc w:val="both"/>
        <w:rPr>
          <w:rFonts w:ascii="Times New Roman" w:hAnsi="Times New Roman" w:cs="Times New Roman"/>
          <w:i/>
          <w:iCs/>
          <w:sz w:val="22"/>
        </w:rPr>
      </w:pPr>
      <w:bookmarkStart w:id="1" w:name="_GoBack"/>
      <w:r w:rsidRPr="002970B9">
        <w:rPr>
          <w:rFonts w:ascii="Times New Roman" w:hAnsi="Times New Roman" w:cs="Times New Roman"/>
          <w:i/>
          <w:iCs/>
          <w:sz w:val="22"/>
        </w:rPr>
        <w:lastRenderedPageBreak/>
        <w:drawing>
          <wp:inline distT="0" distB="0" distL="0" distR="0" wp14:anchorId="18FAF190" wp14:editId="6E11EEC9">
            <wp:extent cx="2860243" cy="169672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
      <w:r w:rsidRPr="002970B9">
        <w:rPr>
          <w:rFonts w:ascii="Times New Roman" w:hAnsi="Times New Roman" w:cs="Times New Roman"/>
          <w:i/>
          <w:iCs/>
          <w:sz w:val="22"/>
        </w:rPr>
        <w:t xml:space="preserve">  </w:t>
      </w:r>
      <w:r w:rsidR="005B6015">
        <w:rPr>
          <w:rFonts w:ascii="Times New Roman" w:hAnsi="Times New Roman" w:cs="Times New Roman"/>
          <w:i/>
          <w:iCs/>
          <w:sz w:val="22"/>
          <w:lang w:val="en-US"/>
        </w:rPr>
        <w:t xml:space="preserve">  </w:t>
      </w:r>
      <w:r w:rsidR="0076640A">
        <w:rPr>
          <w:rFonts w:ascii="Times New Roman" w:hAnsi="Times New Roman" w:cs="Times New Roman"/>
          <w:i/>
          <w:iCs/>
          <w:sz w:val="22"/>
          <w:lang w:val="en-US"/>
        </w:rPr>
        <w:t xml:space="preserve">    </w:t>
      </w:r>
      <w:r w:rsidRPr="002970B9">
        <w:rPr>
          <w:rFonts w:ascii="Times New Roman" w:hAnsi="Times New Roman" w:cs="Times New Roman"/>
          <w:i/>
          <w:iCs/>
          <w:sz w:val="22"/>
        </w:rPr>
        <w:t xml:space="preserve">  </w:t>
      </w:r>
      <w:r w:rsidRPr="002970B9">
        <w:rPr>
          <w:rFonts w:ascii="Times New Roman" w:hAnsi="Times New Roman" w:cs="Times New Roman"/>
          <w:i/>
          <w:iCs/>
          <w:sz w:val="22"/>
        </w:rPr>
        <w:drawing>
          <wp:inline distT="0" distB="0" distL="0" distR="0" wp14:anchorId="41028E2E" wp14:editId="1A15499D">
            <wp:extent cx="2589581" cy="17843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70B9" w:rsidRPr="0076640A" w:rsidRDefault="002970B9" w:rsidP="002970B9">
      <w:pPr>
        <w:pStyle w:val="ListParagraph"/>
        <w:numPr>
          <w:ilvl w:val="0"/>
          <w:numId w:val="6"/>
        </w:numPr>
        <w:spacing w:line="240" w:lineRule="auto"/>
        <w:ind w:right="-164"/>
        <w:rPr>
          <w:rFonts w:ascii="Times New Roman" w:hAnsi="Times New Roman"/>
          <w:b/>
          <w:sz w:val="18"/>
          <w:szCs w:val="18"/>
        </w:rPr>
      </w:pPr>
      <w:r w:rsidRPr="0076640A">
        <w:rPr>
          <w:rFonts w:ascii="Times New Roman" w:hAnsi="Times New Roman"/>
          <w:b/>
          <w:sz w:val="18"/>
          <w:szCs w:val="18"/>
        </w:rPr>
        <w:t xml:space="preserve">                                                               </w:t>
      </w:r>
      <w:r w:rsidR="0076640A">
        <w:rPr>
          <w:rFonts w:ascii="Times New Roman" w:hAnsi="Times New Roman"/>
          <w:b/>
          <w:sz w:val="18"/>
          <w:szCs w:val="18"/>
        </w:rPr>
        <w:tab/>
      </w:r>
      <w:r w:rsidR="0076640A">
        <w:rPr>
          <w:rFonts w:ascii="Times New Roman" w:hAnsi="Times New Roman"/>
          <w:b/>
          <w:sz w:val="18"/>
          <w:szCs w:val="18"/>
        </w:rPr>
        <w:tab/>
      </w:r>
      <w:r w:rsidR="0076640A">
        <w:rPr>
          <w:rFonts w:ascii="Times New Roman" w:hAnsi="Times New Roman"/>
          <w:b/>
          <w:sz w:val="18"/>
          <w:szCs w:val="18"/>
        </w:rPr>
        <w:tab/>
      </w:r>
      <w:r w:rsidRPr="0076640A">
        <w:rPr>
          <w:rFonts w:ascii="Times New Roman" w:hAnsi="Times New Roman"/>
          <w:b/>
          <w:sz w:val="18"/>
          <w:szCs w:val="18"/>
        </w:rPr>
        <w:t xml:space="preserve">   (b)</w:t>
      </w:r>
    </w:p>
    <w:p w:rsidR="002970B9" w:rsidRPr="0076640A" w:rsidRDefault="002970B9" w:rsidP="002970B9">
      <w:pPr>
        <w:pStyle w:val="ListParagraph"/>
        <w:spacing w:line="240" w:lineRule="auto"/>
        <w:ind w:left="284" w:right="-164"/>
        <w:jc w:val="center"/>
        <w:rPr>
          <w:rFonts w:ascii="Times New Roman" w:hAnsi="Times New Roman"/>
          <w:b/>
          <w:sz w:val="18"/>
          <w:szCs w:val="18"/>
        </w:rPr>
      </w:pPr>
      <w:r w:rsidRPr="0076640A">
        <w:rPr>
          <w:rFonts w:ascii="Times New Roman" w:hAnsi="Times New Roman"/>
          <w:b/>
          <w:sz w:val="18"/>
          <w:szCs w:val="18"/>
        </w:rPr>
        <w:t>Gambar 7. G</w:t>
      </w:r>
      <w:r w:rsidR="0076640A" w:rsidRPr="0076640A">
        <w:rPr>
          <w:rFonts w:ascii="Times New Roman" w:hAnsi="Times New Roman"/>
          <w:b/>
          <w:sz w:val="18"/>
          <w:szCs w:val="18"/>
        </w:rPr>
        <w:t>rafik hubungan jarak antar pita</w:t>
      </w:r>
      <w:r w:rsidRPr="0076640A">
        <w:rPr>
          <w:rFonts w:ascii="Times New Roman" w:hAnsi="Times New Roman"/>
          <w:b/>
          <w:sz w:val="18"/>
          <w:szCs w:val="18"/>
        </w:rPr>
        <w:t xml:space="preserve"> (y) dengan jarak kisi terhadap layar (L)</w:t>
      </w:r>
    </w:p>
    <w:p w:rsidR="002970B9" w:rsidRPr="0076640A" w:rsidRDefault="002970B9" w:rsidP="005B6015">
      <w:pPr>
        <w:ind w:right="-164" w:firstLine="720"/>
        <w:jc w:val="both"/>
        <w:rPr>
          <w:rFonts w:ascii="Times New Roman" w:hAnsi="Times New Roman" w:cs="Times New Roman"/>
          <w:iCs/>
          <w:sz w:val="22"/>
        </w:rPr>
      </w:pPr>
      <w:r w:rsidRPr="002970B9">
        <w:rPr>
          <w:rFonts w:ascii="Times New Roman" w:hAnsi="Times New Roman" w:cs="Times New Roman"/>
          <w:iCs/>
          <w:sz w:val="22"/>
        </w:rPr>
        <w:t>Berdasarkan</w:t>
      </w:r>
      <w:r w:rsidRPr="002970B9">
        <w:rPr>
          <w:rFonts w:ascii="Times New Roman" w:hAnsi="Times New Roman" w:cs="Times New Roman"/>
          <w:b/>
          <w:iCs/>
          <w:sz w:val="22"/>
        </w:rPr>
        <w:t xml:space="preserve"> </w:t>
      </w:r>
      <w:r w:rsidRPr="002970B9">
        <w:rPr>
          <w:rFonts w:ascii="Times New Roman" w:hAnsi="Times New Roman" w:cs="Times New Roman"/>
          <w:bCs/>
          <w:iCs/>
          <w:sz w:val="22"/>
        </w:rPr>
        <w:t>kedua grafik diatas menunjukkan bahwa semakin besar jarak kisi terhadap layar (L) maka jarak antar celah yang dihasilkan semakin besar</w:t>
      </w:r>
      <w:r w:rsidRPr="002970B9">
        <w:rPr>
          <w:rFonts w:ascii="Times New Roman" w:hAnsi="Times New Roman" w:cs="Times New Roman"/>
          <w:iCs/>
          <w:sz w:val="22"/>
        </w:rPr>
        <w:t xml:space="preserve"> atau berbanding lurus. Berdasarkan hasil analisis yang dilakukan dengan menggunakan ralat grafik diperoleh nilai </w:t>
      </w:r>
      <m:oMath>
        <m:r>
          <w:rPr>
            <w:rFonts w:ascii="Cambria Math" w:hAnsi="Cambria Math" w:cs="Times New Roman"/>
            <w:sz w:val="22"/>
          </w:rPr>
          <m:t>d=</m:t>
        </m:r>
        <m:d>
          <m:dPr>
            <m:ctrlPr>
              <w:rPr>
                <w:rFonts w:ascii="Cambria Math" w:hAnsi="Cambria Math" w:cs="Times New Roman"/>
                <w:i/>
                <w:sz w:val="22"/>
              </w:rPr>
            </m:ctrlPr>
          </m:dPr>
          <m:e>
            <m:r>
              <w:rPr>
                <w:rFonts w:ascii="Cambria Math" w:hAnsi="Cambria Math" w:cs="Times New Roman"/>
                <w:sz w:val="22"/>
              </w:rPr>
              <m:t>34,2±7,86</m:t>
            </m:r>
          </m:e>
        </m:d>
        <m:r>
          <w:rPr>
            <w:rFonts w:ascii="Cambria Math" w:hAnsi="Cambria Math" w:cs="Times New Roman"/>
            <w:sz w:val="22"/>
          </w:rPr>
          <m:t xml:space="preserve">x </m:t>
        </m:r>
        <m:sSup>
          <m:sSupPr>
            <m:ctrlPr>
              <w:rPr>
                <w:rFonts w:ascii="Cambria Math" w:hAnsi="Cambria Math" w:cs="Times New Roman"/>
                <w:i/>
                <w:sz w:val="22"/>
              </w:rPr>
            </m:ctrlPr>
          </m:sSupPr>
          <m:e>
            <m:r>
              <w:rPr>
                <w:rFonts w:ascii="Cambria Math" w:hAnsi="Cambria Math" w:cs="Times New Roman"/>
                <w:sz w:val="22"/>
              </w:rPr>
              <m:t>10</m:t>
            </m:r>
          </m:e>
          <m:sup>
            <m:r>
              <w:rPr>
                <w:rFonts w:ascii="Cambria Math" w:hAnsi="Cambria Math" w:cs="Times New Roman"/>
                <w:sz w:val="22"/>
              </w:rPr>
              <m:t>-6</m:t>
            </m:r>
          </m:sup>
        </m:sSup>
      </m:oMath>
      <w:r w:rsidRPr="002970B9">
        <w:rPr>
          <w:rFonts w:ascii="Times New Roman" w:hAnsi="Times New Roman" w:cs="Times New Roman"/>
          <w:iCs/>
          <w:sz w:val="22"/>
        </w:rPr>
        <w:t xml:space="preserve"> pada kisi daun sereh dengan kesalahan relative sebesar 22% dan ketelitian 78%. Pada hasil analisis ralat grafik kisi difraksi menggunakan lidah mertua didapatkan </w:t>
      </w:r>
      <m:oMath>
        <m:r>
          <w:rPr>
            <w:rFonts w:ascii="Cambria Math" w:hAnsi="Cambria Math" w:cs="Times New Roman"/>
            <w:sz w:val="22"/>
          </w:rPr>
          <m:t>d=</m:t>
        </m:r>
        <m:d>
          <m:dPr>
            <m:ctrlPr>
              <w:rPr>
                <w:rFonts w:ascii="Cambria Math" w:hAnsi="Cambria Math" w:cs="Times New Roman"/>
                <w:i/>
                <w:sz w:val="22"/>
              </w:rPr>
            </m:ctrlPr>
          </m:dPr>
          <m:e>
            <m:r>
              <w:rPr>
                <w:rFonts w:ascii="Cambria Math" w:hAnsi="Cambria Math" w:cs="Times New Roman"/>
                <w:sz w:val="22"/>
              </w:rPr>
              <m:t>62,5±13,6</m:t>
            </m:r>
          </m:e>
        </m:d>
        <m:r>
          <w:rPr>
            <w:rFonts w:ascii="Cambria Math" w:hAnsi="Cambria Math" w:cs="Times New Roman"/>
            <w:sz w:val="22"/>
          </w:rPr>
          <m:t xml:space="preserve">x </m:t>
        </m:r>
        <m:sSup>
          <m:sSupPr>
            <m:ctrlPr>
              <w:rPr>
                <w:rFonts w:ascii="Cambria Math" w:hAnsi="Cambria Math" w:cs="Times New Roman"/>
                <w:i/>
                <w:sz w:val="22"/>
              </w:rPr>
            </m:ctrlPr>
          </m:sSupPr>
          <m:e>
            <m:r>
              <w:rPr>
                <w:rFonts w:ascii="Cambria Math" w:hAnsi="Cambria Math" w:cs="Times New Roman"/>
                <w:sz w:val="22"/>
              </w:rPr>
              <m:t>10</m:t>
            </m:r>
          </m:e>
          <m:sup>
            <m:r>
              <w:rPr>
                <w:rFonts w:ascii="Cambria Math" w:hAnsi="Cambria Math" w:cs="Times New Roman"/>
                <w:sz w:val="22"/>
              </w:rPr>
              <m:t>-6</m:t>
            </m:r>
          </m:sup>
        </m:sSup>
      </m:oMath>
      <w:r w:rsidRPr="002970B9">
        <w:rPr>
          <w:rFonts w:ascii="Times New Roman" w:hAnsi="Times New Roman" w:cs="Times New Roman"/>
          <w:iCs/>
          <w:sz w:val="22"/>
        </w:rPr>
        <w:t xml:space="preserve">  dengan kesalahan relative sebesar 21% dan ketelitian 79%. </w:t>
      </w:r>
    </w:p>
    <w:p w:rsidR="00F06CBF" w:rsidRDefault="00F06CBF" w:rsidP="00F06CBF">
      <w:pPr>
        <w:pStyle w:val="5SubJudul"/>
        <w:rPr>
          <w:lang w:val="id-ID"/>
        </w:rPr>
      </w:pPr>
      <w:r>
        <w:rPr>
          <w:lang w:val="id-ID"/>
        </w:rPr>
        <w:t>Kesimpulan</w:t>
      </w:r>
    </w:p>
    <w:p w:rsidR="00F06CBF" w:rsidRPr="0076640A" w:rsidRDefault="0076640A" w:rsidP="005B6015">
      <w:pPr>
        <w:pStyle w:val="ListParagraph"/>
        <w:spacing w:line="240" w:lineRule="auto"/>
        <w:ind w:left="0" w:right="-164" w:firstLine="294"/>
        <w:jc w:val="both"/>
        <w:rPr>
          <w:rFonts w:ascii="Times New Roman" w:hAnsi="Times New Roman"/>
          <w:iCs/>
          <w:sz w:val="22"/>
        </w:rPr>
      </w:pPr>
      <w:r w:rsidRPr="0076640A">
        <w:rPr>
          <w:rFonts w:ascii="Times New Roman" w:hAnsi="Times New Roman"/>
          <w:iCs/>
          <w:sz w:val="22"/>
        </w:rPr>
        <w:t xml:space="preserve">Eksperimen kisi difraksi menggunakan daun sereh </w:t>
      </w:r>
      <w:r w:rsidRPr="0076640A">
        <w:rPr>
          <w:rFonts w:ascii="Times New Roman" w:hAnsi="Times New Roman"/>
          <w:sz w:val="22"/>
        </w:rPr>
        <w:t>(</w:t>
      </w:r>
      <w:r w:rsidRPr="0076640A">
        <w:rPr>
          <w:rStyle w:val="Emphasis"/>
          <w:rFonts w:ascii="Times New Roman" w:hAnsi="Times New Roman"/>
          <w:sz w:val="22"/>
        </w:rPr>
        <w:t xml:space="preserve">Cymbopogon citratus)  </w:t>
      </w:r>
      <w:r w:rsidRPr="0076640A">
        <w:rPr>
          <w:rFonts w:ascii="Times New Roman" w:hAnsi="Times New Roman"/>
          <w:iCs/>
          <w:sz w:val="22"/>
        </w:rPr>
        <w:t xml:space="preserve">dan lidah mertua </w:t>
      </w:r>
      <w:r w:rsidRPr="0076640A">
        <w:rPr>
          <w:rFonts w:ascii="Times New Roman" w:hAnsi="Times New Roman"/>
          <w:sz w:val="22"/>
        </w:rPr>
        <w:t>(</w:t>
      </w:r>
      <w:r w:rsidRPr="0076640A">
        <w:rPr>
          <w:rFonts w:ascii="Times New Roman" w:hAnsi="Times New Roman"/>
          <w:i/>
          <w:iCs/>
          <w:sz w:val="22"/>
        </w:rPr>
        <w:t>sansevieria trifasciata</w:t>
      </w:r>
      <w:r w:rsidRPr="0076640A">
        <w:rPr>
          <w:rFonts w:ascii="Times New Roman" w:hAnsi="Times New Roman"/>
          <w:sz w:val="22"/>
        </w:rPr>
        <w:t>)</w:t>
      </w:r>
      <w:r w:rsidRPr="0076640A">
        <w:rPr>
          <w:rFonts w:ascii="Times New Roman" w:hAnsi="Times New Roman"/>
          <w:iCs/>
          <w:sz w:val="22"/>
        </w:rPr>
        <w:t xml:space="preserve"> berhasil menunjukkan pola gelap terang sesuai dengan teori difraksi cahaya sehingga kedua kisi tersebut dapat digunakan sebagai kisi difraksi sederhana untuk diaplikasikan pada pembelajaran</w:t>
      </w:r>
      <w:r>
        <w:rPr>
          <w:rFonts w:ascii="Times New Roman" w:hAnsi="Times New Roman"/>
          <w:iCs/>
          <w:sz w:val="22"/>
        </w:rPr>
        <w:t>.</w:t>
      </w:r>
    </w:p>
    <w:p w:rsidR="00F06CBF" w:rsidRPr="00BD0C5A" w:rsidRDefault="00F06CBF" w:rsidP="00BB65B6">
      <w:pPr>
        <w:pStyle w:val="5SubJudul"/>
        <w:numPr>
          <w:ilvl w:val="0"/>
          <w:numId w:val="0"/>
        </w:numPr>
        <w:ind w:left="439" w:hanging="432"/>
        <w:rPr>
          <w:caps/>
        </w:rPr>
      </w:pPr>
      <w:r w:rsidRPr="00BD0C5A">
        <w:t>Ucapan Terimakasih</w:t>
      </w:r>
    </w:p>
    <w:p w:rsidR="00F06CBF" w:rsidRPr="005B6015" w:rsidRDefault="0076640A" w:rsidP="005B6015">
      <w:pPr>
        <w:ind w:firstLine="439"/>
        <w:rPr>
          <w:rFonts w:ascii="Times New Roman" w:hAnsi="Times New Roman" w:cs="Times New Roman"/>
          <w:sz w:val="22"/>
          <w:lang w:val="en-US"/>
        </w:rPr>
      </w:pPr>
      <w:r w:rsidRPr="005B6015">
        <w:rPr>
          <w:rFonts w:ascii="Times New Roman" w:hAnsi="Times New Roman" w:cs="Times New Roman"/>
          <w:sz w:val="22"/>
          <w:lang w:val="en-US"/>
        </w:rPr>
        <w:t>Ucapan terimakasih kepada Prof. Dr. Putut Marwoto M.Si dan Dr. Bambang Subali, M.Pd selaku dosen pembimbing. Dan ucapan terimakasih kepada rekan saya Durrotun Nafisah, Luqman, Bu Upik dan P</w:t>
      </w:r>
      <w:r w:rsidR="005B6015" w:rsidRPr="005B6015">
        <w:rPr>
          <w:rFonts w:ascii="Times New Roman" w:hAnsi="Times New Roman" w:cs="Times New Roman"/>
          <w:sz w:val="22"/>
          <w:lang w:val="en-US"/>
        </w:rPr>
        <w:t>ak W</w:t>
      </w:r>
      <w:r w:rsidRPr="005B6015">
        <w:rPr>
          <w:rFonts w:ascii="Times New Roman" w:hAnsi="Times New Roman" w:cs="Times New Roman"/>
          <w:sz w:val="22"/>
          <w:lang w:val="en-US"/>
        </w:rPr>
        <w:t>asi yang telah mengijinkan dan mempersiapkan alat-alat di lab</w:t>
      </w:r>
      <w:r w:rsidR="005B6015" w:rsidRPr="005B6015">
        <w:rPr>
          <w:rFonts w:ascii="Times New Roman" w:hAnsi="Times New Roman" w:cs="Times New Roman"/>
          <w:sz w:val="22"/>
          <w:lang w:val="en-US"/>
        </w:rPr>
        <w:t xml:space="preserve"> serta membantu dalam proses penelitian hingga tuntas</w:t>
      </w:r>
      <w:r w:rsidRPr="005B6015">
        <w:rPr>
          <w:rFonts w:ascii="Times New Roman" w:hAnsi="Times New Roman" w:cs="Times New Roman"/>
          <w:sz w:val="22"/>
          <w:lang w:val="en-US"/>
        </w:rPr>
        <w:t xml:space="preserve">. </w:t>
      </w:r>
    </w:p>
    <w:p w:rsidR="00F06CBF" w:rsidRDefault="00F06CBF" w:rsidP="00BB65B6">
      <w:pPr>
        <w:pStyle w:val="5SubJudul"/>
        <w:numPr>
          <w:ilvl w:val="0"/>
          <w:numId w:val="0"/>
        </w:numPr>
        <w:ind w:left="7"/>
      </w:pPr>
      <w:r w:rsidRPr="00BB65B6">
        <w:t>Kepustakaan</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Pr>
          <w:rFonts w:ascii="Times New Roman" w:hAnsi="Times New Roman" w:cs="Times New Roman"/>
          <w:szCs w:val="20"/>
        </w:rPr>
        <w:fldChar w:fldCharType="begin" w:fldLock="1"/>
      </w:r>
      <w:r>
        <w:rPr>
          <w:rFonts w:ascii="Times New Roman" w:hAnsi="Times New Roman" w:cs="Times New Roman"/>
          <w:szCs w:val="20"/>
        </w:rPr>
        <w:instrText xml:space="preserve">ADDIN Mendeley Bibliography CSL_BIBLIOGRAPHY </w:instrText>
      </w:r>
      <w:r>
        <w:rPr>
          <w:rFonts w:ascii="Times New Roman" w:hAnsi="Times New Roman" w:cs="Times New Roman"/>
          <w:szCs w:val="20"/>
        </w:rPr>
        <w:fldChar w:fldCharType="separate"/>
      </w:r>
      <w:r w:rsidRPr="005B6015">
        <w:rPr>
          <w:rFonts w:ascii="Times New Roman" w:hAnsi="Times New Roman" w:cs="Times New Roman"/>
          <w:szCs w:val="24"/>
        </w:rPr>
        <w:t>[1]</w:t>
      </w:r>
      <w:r w:rsidRPr="005B6015">
        <w:rPr>
          <w:rFonts w:ascii="Times New Roman" w:hAnsi="Times New Roman" w:cs="Times New Roman"/>
          <w:szCs w:val="24"/>
        </w:rPr>
        <w:tab/>
        <w:t xml:space="preserve">N. R. Jetty, A. Suman, and R. B. Khaparde, “Novel cases of diffraction of light from a grating: Theory and experiment,” </w:t>
      </w:r>
      <w:r w:rsidRPr="005B6015">
        <w:rPr>
          <w:rFonts w:ascii="Times New Roman" w:hAnsi="Times New Roman" w:cs="Times New Roman"/>
          <w:i/>
          <w:iCs/>
          <w:szCs w:val="24"/>
        </w:rPr>
        <w:t>Am. J. Phys.</w:t>
      </w:r>
      <w:r w:rsidRPr="005B6015">
        <w:rPr>
          <w:rFonts w:ascii="Times New Roman" w:hAnsi="Times New Roman" w:cs="Times New Roman"/>
          <w:szCs w:val="24"/>
        </w:rPr>
        <w:t>, vol. 80, no. 11, pp. 972–979, 2012, doi: 10.1119/1.4737854.</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[2]</w:t>
      </w:r>
      <w:r w:rsidRPr="005B6015">
        <w:rPr>
          <w:rFonts w:ascii="Times New Roman" w:hAnsi="Times New Roman" w:cs="Times New Roman"/>
          <w:szCs w:val="24"/>
        </w:rPr>
        <w:tab/>
        <w:t xml:space="preserve">A. Nuraeni, N. N. Nurfa, P. A. Nisa, U. H. Azzahra, and E. Sujarwanto, “Penentuan Diameter Rambut Menggunakan Laser,” </w:t>
      </w:r>
      <w:r w:rsidRPr="005B6015">
        <w:rPr>
          <w:rFonts w:ascii="Times New Roman" w:hAnsi="Times New Roman" w:cs="Times New Roman"/>
          <w:i/>
          <w:iCs/>
          <w:szCs w:val="24"/>
        </w:rPr>
        <w:t>J. Phys. Educ. Appl. Phys.</w:t>
      </w:r>
      <w:r w:rsidRPr="005B6015">
        <w:rPr>
          <w:rFonts w:ascii="Times New Roman" w:hAnsi="Times New Roman" w:cs="Times New Roman"/>
          <w:szCs w:val="24"/>
        </w:rPr>
        <w:t>, vol. 1, no. 2, pp. 29–33, 2019.</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[3]</w:t>
      </w:r>
      <w:r w:rsidRPr="005B6015">
        <w:rPr>
          <w:rFonts w:ascii="Times New Roman" w:hAnsi="Times New Roman" w:cs="Times New Roman"/>
          <w:szCs w:val="24"/>
        </w:rPr>
        <w:tab/>
        <w:t xml:space="preserve">G. Lestari, “Pengukuran Panjang Gelombang Cahaya Laser Dioda Mengunakan Kisi Difraksi Refleksi dan Transmisi Laser He - Ne Laser Hijau Laser Merah,” </w:t>
      </w:r>
      <w:r w:rsidRPr="005B6015">
        <w:rPr>
          <w:rFonts w:ascii="Times New Roman" w:hAnsi="Times New Roman" w:cs="Times New Roman"/>
          <w:i/>
          <w:iCs/>
          <w:szCs w:val="24"/>
        </w:rPr>
        <w:t>Semirata 2013 FMIPA UNILA</w:t>
      </w:r>
      <w:r w:rsidRPr="005B6015">
        <w:rPr>
          <w:rFonts w:ascii="Times New Roman" w:hAnsi="Times New Roman" w:cs="Times New Roman"/>
          <w:szCs w:val="24"/>
        </w:rPr>
        <w:t>, pp. 167–171, 2013.</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[4]</w:t>
      </w:r>
      <w:r w:rsidRPr="005B6015">
        <w:rPr>
          <w:rFonts w:ascii="Times New Roman" w:hAnsi="Times New Roman" w:cs="Times New Roman"/>
          <w:szCs w:val="24"/>
        </w:rPr>
        <w:tab/>
        <w:t xml:space="preserve">R. a. Serway and J. W. Jewett, “Physics for Scientists and Engineers with Modern Physic, 7 ed,” </w:t>
      </w:r>
      <w:r w:rsidRPr="005B6015">
        <w:rPr>
          <w:rFonts w:ascii="Times New Roman" w:hAnsi="Times New Roman" w:cs="Times New Roman"/>
          <w:i/>
          <w:iCs/>
          <w:szCs w:val="24"/>
        </w:rPr>
        <w:t>Brooks/cole</w:t>
      </w:r>
      <w:r w:rsidRPr="005B6015">
        <w:rPr>
          <w:rFonts w:ascii="Times New Roman" w:hAnsi="Times New Roman" w:cs="Times New Roman"/>
          <w:szCs w:val="24"/>
        </w:rPr>
        <w:t>, 2008.</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[5]</w:t>
      </w:r>
      <w:r w:rsidRPr="005B6015">
        <w:rPr>
          <w:rFonts w:ascii="Times New Roman" w:hAnsi="Times New Roman" w:cs="Times New Roman"/>
          <w:szCs w:val="24"/>
        </w:rPr>
        <w:tab/>
        <w:t xml:space="preserve">M. P. Aji, P. I. Karunawan, J. Chasanah, W A. Nursuhud, and P. A. S. Wiguna, “A simple diffraction experiment using banana stem as a natural grating,” </w:t>
      </w:r>
      <w:r w:rsidRPr="005B6015">
        <w:rPr>
          <w:rFonts w:ascii="Times New Roman" w:hAnsi="Times New Roman" w:cs="Times New Roman"/>
          <w:i/>
          <w:iCs/>
          <w:szCs w:val="24"/>
        </w:rPr>
        <w:t>Phys. Educ.</w:t>
      </w:r>
      <w:r w:rsidRPr="005B6015">
        <w:rPr>
          <w:rFonts w:ascii="Times New Roman" w:hAnsi="Times New Roman" w:cs="Times New Roman"/>
          <w:szCs w:val="24"/>
        </w:rPr>
        <w:t>, vol. 52, no. 2, pp. 1–6, 2017.</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[6]</w:t>
      </w:r>
      <w:r w:rsidRPr="005B6015">
        <w:rPr>
          <w:rFonts w:ascii="Times New Roman" w:hAnsi="Times New Roman" w:cs="Times New Roman"/>
          <w:szCs w:val="24"/>
        </w:rPr>
        <w:tab/>
        <w:t xml:space="preserve">J. R. Groff, “Estimating the Size of Onion Epidermal Cells from Diffraction Patterns,” </w:t>
      </w:r>
      <w:r w:rsidRPr="005B6015">
        <w:rPr>
          <w:rFonts w:ascii="Times New Roman" w:hAnsi="Times New Roman" w:cs="Times New Roman"/>
          <w:i/>
          <w:iCs/>
          <w:szCs w:val="24"/>
        </w:rPr>
        <w:t>Phys. Teach.</w:t>
      </w:r>
      <w:r w:rsidRPr="005B6015">
        <w:rPr>
          <w:rFonts w:ascii="Times New Roman" w:hAnsi="Times New Roman" w:cs="Times New Roman"/>
          <w:szCs w:val="24"/>
        </w:rPr>
        <w:t>, vol. 50, no. 7, pp. 420–423, 2012, doi: 10.1119/1.4752048.</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[7]</w:t>
      </w:r>
      <w:r w:rsidRPr="005B6015">
        <w:rPr>
          <w:rFonts w:ascii="Times New Roman" w:hAnsi="Times New Roman" w:cs="Times New Roman"/>
          <w:szCs w:val="24"/>
        </w:rPr>
        <w:tab/>
        <w:t xml:space="preserve">A. Prabawani and S. Wahyuni, “Kisi Difraksi dengan Menggunakan Batang Talas (Colocasia esculenta),” </w:t>
      </w:r>
      <w:r w:rsidRPr="005B6015">
        <w:rPr>
          <w:rFonts w:ascii="Times New Roman" w:hAnsi="Times New Roman" w:cs="Times New Roman"/>
          <w:i/>
          <w:iCs/>
          <w:szCs w:val="24"/>
        </w:rPr>
        <w:lastRenderedPageBreak/>
        <w:t>Unnes Phys. J.</w:t>
      </w:r>
      <w:r w:rsidRPr="005B6015">
        <w:rPr>
          <w:rFonts w:ascii="Times New Roman" w:hAnsi="Times New Roman" w:cs="Times New Roman"/>
          <w:szCs w:val="24"/>
        </w:rPr>
        <w:t>, vol. 6, no. 1, pp. 74–77, 2017.</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[8]</w:t>
      </w:r>
      <w:r w:rsidRPr="005B6015">
        <w:rPr>
          <w:rFonts w:ascii="Times New Roman" w:hAnsi="Times New Roman" w:cs="Times New Roman"/>
          <w:szCs w:val="24"/>
        </w:rPr>
        <w:tab/>
        <w:t xml:space="preserve">M. P. Aji, A. Prabawani, I. Rahmawati, J. A. Rahmawati, A. Priyanto, and T. Darsono, “A diffraction grating from a plastic bag,” </w:t>
      </w:r>
      <w:r w:rsidRPr="005B6015">
        <w:rPr>
          <w:rFonts w:ascii="Times New Roman" w:hAnsi="Times New Roman" w:cs="Times New Roman"/>
          <w:i/>
          <w:iCs/>
          <w:szCs w:val="24"/>
        </w:rPr>
        <w:t>Phys. Educ.</w:t>
      </w:r>
      <w:r w:rsidRPr="005B6015">
        <w:rPr>
          <w:rFonts w:ascii="Times New Roman" w:hAnsi="Times New Roman" w:cs="Times New Roman"/>
          <w:szCs w:val="24"/>
        </w:rPr>
        <w:t>, vol. 54, no. 3, 2019, doi: 10.1088/1361-6552/ab0e4e.</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[9]</w:t>
      </w:r>
      <w:r w:rsidRPr="005B6015">
        <w:rPr>
          <w:rFonts w:ascii="Times New Roman" w:hAnsi="Times New Roman" w:cs="Times New Roman"/>
          <w:szCs w:val="24"/>
        </w:rPr>
        <w:tab/>
        <w:t xml:space="preserve">S. S. Khumaedi, “PERCOBAAN KISI DIFRAKSI DENGAN MENGGUNAKAN KEPING DVD DAN VCD,” </w:t>
      </w:r>
      <w:r w:rsidRPr="005B6015">
        <w:rPr>
          <w:rFonts w:ascii="Times New Roman" w:hAnsi="Times New Roman" w:cs="Times New Roman"/>
          <w:i/>
          <w:iCs/>
          <w:szCs w:val="24"/>
        </w:rPr>
        <w:t>J. Pendidik. Fis. Indones.</w:t>
      </w:r>
      <w:r w:rsidRPr="005B6015">
        <w:rPr>
          <w:rFonts w:ascii="Times New Roman" w:hAnsi="Times New Roman" w:cs="Times New Roman"/>
          <w:szCs w:val="24"/>
        </w:rPr>
        <w:t>, 2010, doi: 10.15294/jpfi.v6i1.1098.</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[10]</w:t>
      </w:r>
      <w:r w:rsidRPr="005B6015">
        <w:rPr>
          <w:rFonts w:ascii="Times New Roman" w:hAnsi="Times New Roman" w:cs="Times New Roman"/>
          <w:szCs w:val="24"/>
        </w:rPr>
        <w:tab/>
        <w:t xml:space="preserve">M. Y. Kholifudin, “Sinar Laser Mainan Sebagai Alternatif Sumbar cahaya Monokromatik Praktikum Kisi Difraksi Cahaya,” </w:t>
      </w:r>
      <w:r w:rsidRPr="005B6015">
        <w:rPr>
          <w:rFonts w:ascii="Times New Roman" w:hAnsi="Times New Roman" w:cs="Times New Roman"/>
          <w:i/>
          <w:iCs/>
          <w:szCs w:val="24"/>
        </w:rPr>
        <w:t>J. Penelit. Pembelajaran Fis.</w:t>
      </w:r>
      <w:r w:rsidRPr="005B6015">
        <w:rPr>
          <w:rFonts w:ascii="Times New Roman" w:hAnsi="Times New Roman" w:cs="Times New Roman"/>
          <w:szCs w:val="24"/>
        </w:rPr>
        <w:t>, vol. 8, no. 2, pp. 129–134, 2017, doi: 10.26877/jp2f.v8i2.1641.</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[11]</w:t>
      </w:r>
      <w:r w:rsidRPr="005B6015">
        <w:rPr>
          <w:rFonts w:ascii="Times New Roman" w:hAnsi="Times New Roman" w:cs="Times New Roman"/>
          <w:szCs w:val="24"/>
        </w:rPr>
        <w:tab/>
        <w:t xml:space="preserve">N. Jiang, W. Song, H. Wang, G. Guo, and Y. Liu, “Differentiation between organic and non-organic apples using diffraction grating and image processing—A cost-effective approach,” </w:t>
      </w:r>
      <w:r w:rsidRPr="005B6015">
        <w:rPr>
          <w:rFonts w:ascii="Times New Roman" w:hAnsi="Times New Roman" w:cs="Times New Roman"/>
          <w:i/>
          <w:iCs/>
          <w:szCs w:val="24"/>
        </w:rPr>
        <w:t>Sensors (Switzerland)</w:t>
      </w:r>
      <w:r w:rsidRPr="005B6015">
        <w:rPr>
          <w:rFonts w:ascii="Times New Roman" w:hAnsi="Times New Roman" w:cs="Times New Roman"/>
          <w:szCs w:val="24"/>
        </w:rPr>
        <w:t>, vol. 18, no. 6, pp. 1–14, 2018, doi: 10.3390/s18061667.</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[12]</w:t>
      </w:r>
      <w:r w:rsidRPr="005B6015">
        <w:rPr>
          <w:rFonts w:ascii="Times New Roman" w:hAnsi="Times New Roman" w:cs="Times New Roman"/>
          <w:szCs w:val="24"/>
        </w:rPr>
        <w:tab/>
        <w:t xml:space="preserve">A. N. M. A. Haque, R. Remadevi, and M. Naebe, “Lemongrass (Cymbopogon): a review on its structure, properties, applications and recent developments,” </w:t>
      </w:r>
      <w:r w:rsidRPr="005B6015">
        <w:rPr>
          <w:rFonts w:ascii="Times New Roman" w:hAnsi="Times New Roman" w:cs="Times New Roman"/>
          <w:i/>
          <w:iCs/>
          <w:szCs w:val="24"/>
        </w:rPr>
        <w:t>Cellulose</w:t>
      </w:r>
      <w:r w:rsidRPr="005B6015">
        <w:rPr>
          <w:rFonts w:ascii="Times New Roman" w:hAnsi="Times New Roman" w:cs="Times New Roman"/>
          <w:szCs w:val="24"/>
        </w:rPr>
        <w:t>, vol. 25, no. 10, pp. 5455–5477, 2018, doi: 10.1007/s10570-018-1965-2.</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[13]</w:t>
      </w:r>
      <w:r w:rsidRPr="005B6015">
        <w:rPr>
          <w:rFonts w:ascii="Times New Roman" w:hAnsi="Times New Roman" w:cs="Times New Roman"/>
          <w:szCs w:val="24"/>
        </w:rPr>
        <w:tab/>
        <w:t xml:space="preserve">F. E. Yetti, “Pengaruh Presentase Massa Partikel Kayu dan Serat Lidah Mertua pada Core terhadap Sifat Fisis dan Mekanis Papan Partikel,” </w:t>
      </w:r>
      <w:r w:rsidRPr="005B6015">
        <w:rPr>
          <w:rFonts w:ascii="Times New Roman" w:hAnsi="Times New Roman" w:cs="Times New Roman"/>
          <w:i/>
          <w:iCs/>
          <w:szCs w:val="24"/>
        </w:rPr>
        <w:t>J. Fis. Unand</w:t>
      </w:r>
      <w:r w:rsidRPr="005B6015">
        <w:rPr>
          <w:rFonts w:ascii="Times New Roman" w:hAnsi="Times New Roman" w:cs="Times New Roman"/>
          <w:szCs w:val="24"/>
        </w:rPr>
        <w:t>, vol. 8, no. 4, pp. 380–386, 2019.</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szCs w:val="24"/>
        </w:rPr>
      </w:pPr>
      <w:r w:rsidRPr="005B6015">
        <w:rPr>
          <w:rFonts w:ascii="Times New Roman" w:hAnsi="Times New Roman" w:cs="Times New Roman"/>
          <w:szCs w:val="24"/>
        </w:rPr>
        <w:t>[14]</w:t>
      </w:r>
      <w:r w:rsidRPr="005B6015">
        <w:rPr>
          <w:rFonts w:ascii="Times New Roman" w:hAnsi="Times New Roman" w:cs="Times New Roman"/>
          <w:szCs w:val="24"/>
        </w:rPr>
        <w:tab/>
        <w:t xml:space="preserve">R. T. Anjani, B. N. Haq, and Y. F. Andriana, “Eksplorasi Teknik Tapestri dan Pewarnaan Serat Lidah Mertua untuk Bahan Alternatif Aksesoris Fesyen,” </w:t>
      </w:r>
      <w:r w:rsidRPr="005B6015">
        <w:rPr>
          <w:rFonts w:ascii="Times New Roman" w:hAnsi="Times New Roman" w:cs="Times New Roman"/>
          <w:i/>
          <w:iCs/>
          <w:szCs w:val="24"/>
        </w:rPr>
        <w:t>J. IKRA-ITH Hum.</w:t>
      </w:r>
      <w:r w:rsidRPr="005B6015">
        <w:rPr>
          <w:rFonts w:ascii="Times New Roman" w:hAnsi="Times New Roman" w:cs="Times New Roman"/>
          <w:szCs w:val="24"/>
        </w:rPr>
        <w:t>, vol. 4, no. 3, pp. 219–228, 2020.</w:t>
      </w:r>
    </w:p>
    <w:p w:rsidR="005B6015" w:rsidRPr="005B6015" w:rsidRDefault="005B6015" w:rsidP="005B6015">
      <w:pPr>
        <w:widowControl w:val="0"/>
        <w:autoSpaceDE w:val="0"/>
        <w:autoSpaceDN w:val="0"/>
        <w:adjustRightInd w:val="0"/>
        <w:spacing w:before="240" w:after="120"/>
        <w:ind w:left="640" w:hanging="640"/>
        <w:rPr>
          <w:rFonts w:ascii="Times New Roman" w:hAnsi="Times New Roman" w:cs="Times New Roman"/>
        </w:rPr>
      </w:pPr>
      <w:r w:rsidRPr="005B6015">
        <w:rPr>
          <w:rFonts w:ascii="Times New Roman" w:hAnsi="Times New Roman" w:cs="Times New Roman"/>
          <w:szCs w:val="24"/>
        </w:rPr>
        <w:t>[15]</w:t>
      </w:r>
      <w:r w:rsidRPr="005B6015">
        <w:rPr>
          <w:rFonts w:ascii="Times New Roman" w:hAnsi="Times New Roman" w:cs="Times New Roman"/>
          <w:szCs w:val="24"/>
        </w:rPr>
        <w:tab/>
        <w:t xml:space="preserve">M. Rodrigues, M. B. Marques, and P. Simeão Carvalho, “How to build a low cost spectrometer with Tracker for teaching light spectra,” </w:t>
      </w:r>
      <w:r w:rsidRPr="005B6015">
        <w:rPr>
          <w:rFonts w:ascii="Times New Roman" w:hAnsi="Times New Roman" w:cs="Times New Roman"/>
          <w:i/>
          <w:iCs/>
          <w:szCs w:val="24"/>
        </w:rPr>
        <w:t>Phys. Educ.</w:t>
      </w:r>
      <w:r w:rsidRPr="005B6015">
        <w:rPr>
          <w:rFonts w:ascii="Times New Roman" w:hAnsi="Times New Roman" w:cs="Times New Roman"/>
          <w:szCs w:val="24"/>
        </w:rPr>
        <w:t>, vol. 51, no. 1, 2016, doi: 10.1088/0031-9120/51/1/014002.</w:t>
      </w:r>
    </w:p>
    <w:p w:rsidR="005B6015" w:rsidRPr="005B6015" w:rsidRDefault="005B6015" w:rsidP="005B6015">
      <w:pPr>
        <w:pStyle w:val="5SubJudul"/>
        <w:numPr>
          <w:ilvl w:val="0"/>
          <w:numId w:val="0"/>
        </w:numPr>
        <w:ind w:left="7"/>
        <w:rPr>
          <w:rFonts w:ascii="Times New Roman" w:hAnsi="Times New Roman" w:cs="Times New Roman"/>
          <w:sz w:val="20"/>
          <w:szCs w:val="20"/>
        </w:rPr>
      </w:pPr>
      <w:r>
        <w:rPr>
          <w:rFonts w:ascii="Times New Roman" w:hAnsi="Times New Roman" w:cs="Times New Roman"/>
          <w:sz w:val="20"/>
          <w:szCs w:val="20"/>
        </w:rPr>
        <w:fldChar w:fldCharType="end"/>
      </w:r>
    </w:p>
    <w:sectPr w:rsidR="005B6015" w:rsidRPr="005B6015" w:rsidSect="00020845">
      <w:headerReference w:type="default" r:id="rId27"/>
      <w:footerReference w:type="default" r:id="rId28"/>
      <w:pgSz w:w="11906" w:h="16838"/>
      <w:pgMar w:top="1440" w:right="1134" w:bottom="1440" w:left="1134" w:header="720" w:footer="70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5F3" w:rsidRDefault="008565F3" w:rsidP="004F0B21">
      <w:r>
        <w:separator/>
      </w:r>
    </w:p>
  </w:endnote>
  <w:endnote w:type="continuationSeparator" w:id="0">
    <w:p w:rsidR="008565F3" w:rsidRDefault="008565F3" w:rsidP="004F0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2962"/>
      <w:docPartObj>
        <w:docPartGallery w:val="Page Numbers (Bottom of Page)"/>
        <w:docPartUnique/>
      </w:docPartObj>
    </w:sdtPr>
    <w:sdtEndPr/>
    <w:sdtContent>
      <w:p w:rsidR="00BA72AA" w:rsidRPr="00020845" w:rsidRDefault="00BA72AA" w:rsidP="0071337E">
        <w:pPr>
          <w:pStyle w:val="Footer"/>
          <w:pBdr>
            <w:top w:val="single" w:sz="4" w:space="1" w:color="auto"/>
          </w:pBdr>
          <w:tabs>
            <w:tab w:val="clear" w:pos="9026"/>
            <w:tab w:val="right" w:pos="9639"/>
          </w:tabs>
        </w:pPr>
        <w:r w:rsidRPr="00020845">
          <w:rPr>
            <w:rFonts w:ascii="Segoe UI" w:hAnsi="Segoe UI" w:cs="Segoe UI"/>
          </w:rPr>
          <w:t xml:space="preserve">Jurnal </w:t>
        </w:r>
        <w:r w:rsidRPr="00020845">
          <w:rPr>
            <w:rFonts w:ascii="Segoe UI" w:hAnsi="Segoe UI" w:cs="Segoe UI"/>
            <w:lang w:val="en-US"/>
          </w:rPr>
          <w:t>Riset dan Kajian Pendidikan Fisika</w:t>
        </w:r>
        <w:r w:rsidRPr="00020845">
          <w:rPr>
            <w:rFonts w:ascii="Segoe UI" w:hAnsi="Segoe UI" w:cs="Segoe UI"/>
          </w:rPr>
          <w:t xml:space="preserve">, 2019; </w:t>
        </w:r>
        <w:r w:rsidRPr="00020845">
          <w:rPr>
            <w:rFonts w:ascii="Segoe UI" w:hAnsi="Segoe UI" w:cs="Segoe UI"/>
            <w:lang w:val="en-US"/>
          </w:rPr>
          <w:t>6</w:t>
        </w:r>
        <w:r w:rsidRPr="00020845">
          <w:rPr>
            <w:rFonts w:ascii="Segoe UI" w:hAnsi="Segoe UI" w:cs="Segoe UI"/>
          </w:rPr>
          <w:t>(</w:t>
        </w:r>
        <w:r w:rsidRPr="00020845">
          <w:rPr>
            <w:rFonts w:ascii="Segoe UI" w:hAnsi="Segoe UI" w:cs="Segoe UI"/>
            <w:lang w:val="en-US"/>
          </w:rPr>
          <w:t>2</w:t>
        </w:r>
        <w:r w:rsidRPr="00020845">
          <w:rPr>
            <w:rFonts w:ascii="Segoe UI" w:hAnsi="Segoe UI" w:cs="Segoe UI"/>
          </w:rPr>
          <w:t>)</w:t>
        </w:r>
        <w:r w:rsidRPr="00020845">
          <w:rPr>
            <w:rFonts w:ascii="Segoe UI" w:hAnsi="Segoe UI" w:cs="Segoe UI"/>
            <w:lang w:val="en-US"/>
          </w:rPr>
          <w:tab/>
        </w:r>
        <w:r>
          <w:rPr>
            <w:rFonts w:ascii="Segoe UI" w:hAnsi="Segoe UI" w:cs="Segoe UI"/>
            <w:lang w:val="en-US"/>
          </w:rPr>
          <w:tab/>
        </w:r>
        <w:r w:rsidRPr="00020845">
          <w:rPr>
            <w:rFonts w:ascii="Segoe UI" w:hAnsi="Segoe UI" w:cs="Segoe UI"/>
          </w:rPr>
          <w:fldChar w:fldCharType="begin"/>
        </w:r>
        <w:r w:rsidRPr="00020845">
          <w:rPr>
            <w:rFonts w:ascii="Segoe UI" w:hAnsi="Segoe UI" w:cs="Segoe UI"/>
          </w:rPr>
          <w:instrText xml:space="preserve"> PAGE   \* MERGEFORMAT </w:instrText>
        </w:r>
        <w:r w:rsidRPr="00020845">
          <w:rPr>
            <w:rFonts w:ascii="Segoe UI" w:hAnsi="Segoe UI" w:cs="Segoe UI"/>
          </w:rPr>
          <w:fldChar w:fldCharType="separate"/>
        </w:r>
        <w:r w:rsidR="005B6015">
          <w:rPr>
            <w:rFonts w:ascii="Segoe UI" w:hAnsi="Segoe UI" w:cs="Segoe UI"/>
          </w:rPr>
          <w:t>1</w:t>
        </w:r>
        <w:r w:rsidRPr="00020845">
          <w:rPr>
            <w:rFonts w:ascii="Segoe UI" w:hAnsi="Segoe UI" w:cs="Segoe UI"/>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5F3" w:rsidRDefault="008565F3" w:rsidP="004F0B21">
      <w:r>
        <w:separator/>
      </w:r>
    </w:p>
  </w:footnote>
  <w:footnote w:type="continuationSeparator" w:id="0">
    <w:p w:rsidR="008565F3" w:rsidRDefault="008565F3" w:rsidP="004F0B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2AA" w:rsidRPr="00BA72AA" w:rsidRDefault="0071337E" w:rsidP="005B6015">
    <w:pPr>
      <w:pStyle w:val="1Judul"/>
      <w:jc w:val="center"/>
      <w:rPr>
        <w:lang w:val="en-US"/>
      </w:rPr>
    </w:pPr>
    <w:r w:rsidRPr="0038681E">
      <w:rPr>
        <w:lang w:val="en-US"/>
      </w:rPr>
      <w:t>DOI: 10.12928/jrkpf.v</w:t>
    </w:r>
    <w:r w:rsidR="00CA1BEA">
      <w:rPr>
        <w:lang w:val="en-US"/>
      </w:rPr>
      <w:t>x</w:t>
    </w:r>
    <w:r w:rsidRPr="0038681E">
      <w:rPr>
        <w:lang w:val="en-US"/>
      </w:rPr>
      <w:t>i</w:t>
    </w:r>
    <w:r w:rsidR="00CA1BEA">
      <w:rPr>
        <w:lang w:val="en-US"/>
      </w:rPr>
      <w:t>x</w:t>
    </w:r>
    <w:r w:rsidRPr="0038681E">
      <w:rPr>
        <w:lang w:val="en-US"/>
      </w:rPr>
      <w:t>.</w:t>
    </w:r>
    <w:r w:rsidR="00CA1BEA">
      <w:rPr>
        <w:lang w:val="en-US"/>
      </w:rPr>
      <w:t>xxxx</w:t>
    </w:r>
    <w:r>
      <w:rPr>
        <w:lang w:val="en-US"/>
      </w:rPr>
      <w:tab/>
    </w:r>
    <w:r>
      <w:rPr>
        <w:lang w:val="en-US"/>
      </w:rPr>
      <w:tab/>
    </w:r>
    <w:r w:rsidR="005B6015" w:rsidRPr="005B6015">
      <w:rPr>
        <w:b w:val="0"/>
        <w:sz w:val="20"/>
        <w:szCs w:val="20"/>
      </w:rPr>
      <w:t>PEMANFAATAN DAUN SEREH (</w:t>
    </w:r>
    <w:r w:rsidR="005B6015">
      <w:rPr>
        <w:rStyle w:val="Emphasis"/>
        <w:b w:val="0"/>
        <w:sz w:val="20"/>
        <w:szCs w:val="20"/>
      </w:rPr>
      <w:t xml:space="preserve">Cymbopogon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330"/>
    <w:multiLevelType w:val="hybridMultilevel"/>
    <w:tmpl w:val="60087FD6"/>
    <w:lvl w:ilvl="0" w:tplc="C576B282">
      <w:start w:val="1"/>
      <w:numFmt w:val="upperRoman"/>
      <w:pStyle w:val="SectionTitle"/>
      <w:lvlText w:val="%1."/>
      <w:lvlJc w:val="left"/>
      <w:pPr>
        <w:tabs>
          <w:tab w:val="num" w:pos="439"/>
        </w:tabs>
        <w:ind w:left="439" w:hanging="432"/>
      </w:pPr>
      <w:rPr>
        <w:rFonts w:hint="default"/>
      </w:rPr>
    </w:lvl>
    <w:lvl w:ilvl="1" w:tplc="04090019" w:tentative="1">
      <w:start w:val="1"/>
      <w:numFmt w:val="lowerLetter"/>
      <w:lvlText w:val="%2."/>
      <w:lvlJc w:val="left"/>
      <w:pPr>
        <w:tabs>
          <w:tab w:val="num" w:pos="1447"/>
        </w:tabs>
        <w:ind w:left="1447" w:hanging="360"/>
      </w:pPr>
    </w:lvl>
    <w:lvl w:ilvl="2" w:tplc="0409001B" w:tentative="1">
      <w:start w:val="1"/>
      <w:numFmt w:val="lowerRoman"/>
      <w:lvlText w:val="%3."/>
      <w:lvlJc w:val="right"/>
      <w:pPr>
        <w:tabs>
          <w:tab w:val="num" w:pos="2167"/>
        </w:tabs>
        <w:ind w:left="2167" w:hanging="180"/>
      </w:pPr>
    </w:lvl>
    <w:lvl w:ilvl="3" w:tplc="0409000F" w:tentative="1">
      <w:start w:val="1"/>
      <w:numFmt w:val="decimal"/>
      <w:lvlText w:val="%4."/>
      <w:lvlJc w:val="left"/>
      <w:pPr>
        <w:tabs>
          <w:tab w:val="num" w:pos="2887"/>
        </w:tabs>
        <w:ind w:left="2887" w:hanging="360"/>
      </w:pPr>
    </w:lvl>
    <w:lvl w:ilvl="4" w:tplc="04090019" w:tentative="1">
      <w:start w:val="1"/>
      <w:numFmt w:val="lowerLetter"/>
      <w:lvlText w:val="%5."/>
      <w:lvlJc w:val="left"/>
      <w:pPr>
        <w:tabs>
          <w:tab w:val="num" w:pos="3607"/>
        </w:tabs>
        <w:ind w:left="3607" w:hanging="360"/>
      </w:pPr>
    </w:lvl>
    <w:lvl w:ilvl="5" w:tplc="0409001B" w:tentative="1">
      <w:start w:val="1"/>
      <w:numFmt w:val="lowerRoman"/>
      <w:lvlText w:val="%6."/>
      <w:lvlJc w:val="right"/>
      <w:pPr>
        <w:tabs>
          <w:tab w:val="num" w:pos="4327"/>
        </w:tabs>
        <w:ind w:left="4327" w:hanging="180"/>
      </w:pPr>
    </w:lvl>
    <w:lvl w:ilvl="6" w:tplc="0409000F" w:tentative="1">
      <w:start w:val="1"/>
      <w:numFmt w:val="decimal"/>
      <w:lvlText w:val="%7."/>
      <w:lvlJc w:val="left"/>
      <w:pPr>
        <w:tabs>
          <w:tab w:val="num" w:pos="5047"/>
        </w:tabs>
        <w:ind w:left="5047" w:hanging="360"/>
      </w:pPr>
    </w:lvl>
    <w:lvl w:ilvl="7" w:tplc="04090019" w:tentative="1">
      <w:start w:val="1"/>
      <w:numFmt w:val="lowerLetter"/>
      <w:lvlText w:val="%8."/>
      <w:lvlJc w:val="left"/>
      <w:pPr>
        <w:tabs>
          <w:tab w:val="num" w:pos="5767"/>
        </w:tabs>
        <w:ind w:left="5767" w:hanging="360"/>
      </w:pPr>
    </w:lvl>
    <w:lvl w:ilvl="8" w:tplc="0409001B" w:tentative="1">
      <w:start w:val="1"/>
      <w:numFmt w:val="lowerRoman"/>
      <w:lvlText w:val="%9."/>
      <w:lvlJc w:val="right"/>
      <w:pPr>
        <w:tabs>
          <w:tab w:val="num" w:pos="6487"/>
        </w:tabs>
        <w:ind w:left="6487" w:hanging="180"/>
      </w:pPr>
    </w:lvl>
  </w:abstractNum>
  <w:abstractNum w:abstractNumId="1" w15:restartNumberingAfterBreak="0">
    <w:nsid w:val="4A4912FD"/>
    <w:multiLevelType w:val="hybridMultilevel"/>
    <w:tmpl w:val="084C88DA"/>
    <w:lvl w:ilvl="0" w:tplc="47A61D5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4B874A04"/>
    <w:multiLevelType w:val="hybridMultilevel"/>
    <w:tmpl w:val="D22C6122"/>
    <w:lvl w:ilvl="0" w:tplc="A810DD9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71B56F33"/>
    <w:multiLevelType w:val="hybridMultilevel"/>
    <w:tmpl w:val="9976ACB8"/>
    <w:lvl w:ilvl="0" w:tplc="643CDEB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7B606E9C"/>
    <w:multiLevelType w:val="hybridMultilevel"/>
    <w:tmpl w:val="062E5EE2"/>
    <w:lvl w:ilvl="0" w:tplc="156652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D864447"/>
    <w:multiLevelType w:val="hybridMultilevel"/>
    <w:tmpl w:val="58EE1BAE"/>
    <w:lvl w:ilvl="0" w:tplc="CE1A60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MwNbA0MTAwN7E0MbdU0lEKTi0uzszPAykwqQUARN4tOSwAAAA="/>
  </w:docVars>
  <w:rsids>
    <w:rsidRoot w:val="002F0D91"/>
    <w:rsid w:val="00020845"/>
    <w:rsid w:val="00021424"/>
    <w:rsid w:val="000B7A96"/>
    <w:rsid w:val="000C0861"/>
    <w:rsid w:val="000C186C"/>
    <w:rsid w:val="00100638"/>
    <w:rsid w:val="00194556"/>
    <w:rsid w:val="001B1986"/>
    <w:rsid w:val="001B7B9A"/>
    <w:rsid w:val="001C167A"/>
    <w:rsid w:val="002970B9"/>
    <w:rsid w:val="002B296A"/>
    <w:rsid w:val="002C3A2C"/>
    <w:rsid w:val="002F0D91"/>
    <w:rsid w:val="0033439A"/>
    <w:rsid w:val="0038681E"/>
    <w:rsid w:val="003E561A"/>
    <w:rsid w:val="00440580"/>
    <w:rsid w:val="00464059"/>
    <w:rsid w:val="00481F65"/>
    <w:rsid w:val="004A0DC7"/>
    <w:rsid w:val="004F0B21"/>
    <w:rsid w:val="004F2992"/>
    <w:rsid w:val="005144BE"/>
    <w:rsid w:val="00572C21"/>
    <w:rsid w:val="005B6015"/>
    <w:rsid w:val="00626A08"/>
    <w:rsid w:val="00676CC0"/>
    <w:rsid w:val="006E179F"/>
    <w:rsid w:val="0071337E"/>
    <w:rsid w:val="0076640A"/>
    <w:rsid w:val="008224C7"/>
    <w:rsid w:val="008565F3"/>
    <w:rsid w:val="00877585"/>
    <w:rsid w:val="009C0B2A"/>
    <w:rsid w:val="009F6F44"/>
    <w:rsid w:val="00A219BC"/>
    <w:rsid w:val="00AF3C5C"/>
    <w:rsid w:val="00BA72AA"/>
    <w:rsid w:val="00BB65B6"/>
    <w:rsid w:val="00BF3964"/>
    <w:rsid w:val="00BF4D0C"/>
    <w:rsid w:val="00BF513A"/>
    <w:rsid w:val="00C23325"/>
    <w:rsid w:val="00C71E9D"/>
    <w:rsid w:val="00CA1BEA"/>
    <w:rsid w:val="00D27209"/>
    <w:rsid w:val="00D949D7"/>
    <w:rsid w:val="00F06CBF"/>
    <w:rsid w:val="00F268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84D32"/>
  <w15:docId w15:val="{C4CBBC18-A7B2-4CEF-AE3E-B3C8921A1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szCs w:val="22"/>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CC0"/>
    <w:rPr>
      <w:noProof/>
    </w:rPr>
  </w:style>
  <w:style w:type="paragraph" w:styleId="Heading2">
    <w:name w:val="heading 2"/>
    <w:basedOn w:val="Normal"/>
    <w:link w:val="Heading2Char"/>
    <w:uiPriority w:val="9"/>
    <w:qFormat/>
    <w:rsid w:val="00572C21"/>
    <w:pPr>
      <w:spacing w:before="100" w:beforeAutospacing="1" w:after="100" w:afterAutospacing="1"/>
      <w:outlineLvl w:val="1"/>
    </w:pPr>
    <w:rPr>
      <w:rFonts w:ascii="Times New Roman" w:eastAsia="Times New Roman" w:hAnsi="Times New Roman" w:cs="Times New Roman"/>
      <w:b/>
      <w:bCs/>
      <w:noProof w:val="0"/>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B21"/>
    <w:pPr>
      <w:tabs>
        <w:tab w:val="center" w:pos="4513"/>
        <w:tab w:val="right" w:pos="9026"/>
      </w:tabs>
    </w:pPr>
  </w:style>
  <w:style w:type="character" w:customStyle="1" w:styleId="HeaderChar">
    <w:name w:val="Header Char"/>
    <w:basedOn w:val="DefaultParagraphFont"/>
    <w:link w:val="Header"/>
    <w:uiPriority w:val="99"/>
    <w:rsid w:val="004F0B21"/>
    <w:rPr>
      <w:noProof/>
    </w:rPr>
  </w:style>
  <w:style w:type="paragraph" w:styleId="Footer">
    <w:name w:val="footer"/>
    <w:basedOn w:val="Normal"/>
    <w:link w:val="FooterChar"/>
    <w:uiPriority w:val="99"/>
    <w:unhideWhenUsed/>
    <w:rsid w:val="004F0B21"/>
    <w:pPr>
      <w:tabs>
        <w:tab w:val="center" w:pos="4513"/>
        <w:tab w:val="right" w:pos="9026"/>
      </w:tabs>
    </w:pPr>
  </w:style>
  <w:style w:type="character" w:customStyle="1" w:styleId="FooterChar">
    <w:name w:val="Footer Char"/>
    <w:basedOn w:val="DefaultParagraphFont"/>
    <w:link w:val="Footer"/>
    <w:uiPriority w:val="99"/>
    <w:rsid w:val="004F0B21"/>
    <w:rPr>
      <w:noProof/>
    </w:rPr>
  </w:style>
  <w:style w:type="paragraph" w:customStyle="1" w:styleId="1Judul">
    <w:name w:val="1 Judul"/>
    <w:basedOn w:val="Normal"/>
    <w:qFormat/>
    <w:rsid w:val="00A219BC"/>
    <w:pPr>
      <w:overflowPunct w:val="0"/>
      <w:autoSpaceDE w:val="0"/>
      <w:autoSpaceDN w:val="0"/>
      <w:adjustRightInd w:val="0"/>
      <w:spacing w:before="360" w:after="600"/>
      <w:textAlignment w:val="baseline"/>
    </w:pPr>
    <w:rPr>
      <w:rFonts w:ascii="Segoe UI" w:eastAsia="Times New Roman" w:hAnsi="Segoe UI" w:cs="Segoe UI"/>
      <w:b/>
      <w:noProof w:val="0"/>
      <w:sz w:val="28"/>
      <w:szCs w:val="24"/>
    </w:rPr>
  </w:style>
  <w:style w:type="paragraph" w:customStyle="1" w:styleId="2Penulis">
    <w:name w:val="2 Penulis"/>
    <w:basedOn w:val="Normal"/>
    <w:link w:val="2PenulisChar"/>
    <w:qFormat/>
    <w:rsid w:val="00A219BC"/>
    <w:pPr>
      <w:overflowPunct w:val="0"/>
      <w:autoSpaceDE w:val="0"/>
      <w:autoSpaceDN w:val="0"/>
      <w:adjustRightInd w:val="0"/>
      <w:spacing w:before="120"/>
      <w:ind w:left="720"/>
      <w:textAlignment w:val="baseline"/>
      <w:outlineLvl w:val="0"/>
    </w:pPr>
    <w:rPr>
      <w:rFonts w:ascii="Segoe UI" w:eastAsia="Times New Roman" w:hAnsi="Segoe UI" w:cs="Segoe UI"/>
      <w:b/>
      <w:noProof w:val="0"/>
      <w:szCs w:val="20"/>
    </w:rPr>
  </w:style>
  <w:style w:type="paragraph" w:customStyle="1" w:styleId="3Lembagaalamatsurat">
    <w:name w:val="3 Lembaga alamat surat"/>
    <w:basedOn w:val="Normal"/>
    <w:link w:val="3LembagaalamatsuratChar"/>
    <w:qFormat/>
    <w:rsid w:val="00C71E9D"/>
    <w:pPr>
      <w:overflowPunct w:val="0"/>
      <w:autoSpaceDE w:val="0"/>
      <w:autoSpaceDN w:val="0"/>
      <w:adjustRightInd w:val="0"/>
      <w:ind w:left="720"/>
      <w:jc w:val="both"/>
      <w:textAlignment w:val="baseline"/>
    </w:pPr>
    <w:rPr>
      <w:rFonts w:ascii="Times New Roman" w:eastAsia="Times New Roman" w:hAnsi="Times New Roman" w:cs="Times New Roman"/>
      <w:noProof w:val="0"/>
      <w:color w:val="1D1B11"/>
      <w:sz w:val="18"/>
      <w:szCs w:val="20"/>
    </w:rPr>
  </w:style>
  <w:style w:type="character" w:customStyle="1" w:styleId="2PenulisChar">
    <w:name w:val="2 Penulis Char"/>
    <w:basedOn w:val="DefaultParagraphFont"/>
    <w:link w:val="2Penulis"/>
    <w:rsid w:val="00A219BC"/>
    <w:rPr>
      <w:rFonts w:ascii="Segoe UI" w:eastAsia="Times New Roman" w:hAnsi="Segoe UI" w:cs="Segoe UI"/>
      <w:b/>
      <w:szCs w:val="20"/>
    </w:rPr>
  </w:style>
  <w:style w:type="character" w:customStyle="1" w:styleId="3LembagaalamatsuratChar">
    <w:name w:val="3 Lembaga alamat surat Char"/>
    <w:basedOn w:val="DefaultParagraphFont"/>
    <w:link w:val="3Lembagaalamatsurat"/>
    <w:rsid w:val="00C71E9D"/>
    <w:rPr>
      <w:rFonts w:ascii="Times New Roman" w:eastAsia="Times New Roman" w:hAnsi="Times New Roman" w:cs="Times New Roman"/>
      <w:color w:val="1D1B11"/>
      <w:sz w:val="18"/>
      <w:szCs w:val="20"/>
    </w:rPr>
  </w:style>
  <w:style w:type="paragraph" w:customStyle="1" w:styleId="Title-article">
    <w:name w:val="Title-article"/>
    <w:basedOn w:val="Normal"/>
    <w:next w:val="Normal"/>
    <w:link w:val="Title-articleChar"/>
    <w:rsid w:val="00C71E9D"/>
    <w:pPr>
      <w:overflowPunct w:val="0"/>
      <w:autoSpaceDE w:val="0"/>
      <w:autoSpaceDN w:val="0"/>
      <w:adjustRightInd w:val="0"/>
      <w:textAlignment w:val="baseline"/>
    </w:pPr>
    <w:rPr>
      <w:rFonts w:ascii="Arial" w:eastAsia="Times New Roman" w:hAnsi="Arial" w:cs="Arial"/>
      <w:b/>
      <w:noProof w:val="0"/>
      <w:sz w:val="26"/>
      <w:szCs w:val="26"/>
      <w:lang w:val="en-US"/>
    </w:rPr>
  </w:style>
  <w:style w:type="character" w:customStyle="1" w:styleId="Title-articleChar">
    <w:name w:val="Title-article Char"/>
    <w:basedOn w:val="DefaultParagraphFont"/>
    <w:link w:val="Title-article"/>
    <w:rsid w:val="00C71E9D"/>
    <w:rPr>
      <w:rFonts w:ascii="Arial" w:eastAsia="Times New Roman" w:hAnsi="Arial" w:cs="Arial"/>
      <w:b/>
      <w:sz w:val="26"/>
      <w:szCs w:val="26"/>
      <w:lang w:val="en-US"/>
    </w:rPr>
  </w:style>
  <w:style w:type="paragraph" w:customStyle="1" w:styleId="4Intisari">
    <w:name w:val="4 Intisari"/>
    <w:basedOn w:val="Normal"/>
    <w:link w:val="4IntisariChar"/>
    <w:qFormat/>
    <w:rsid w:val="00C71E9D"/>
    <w:pPr>
      <w:overflowPunct w:val="0"/>
      <w:autoSpaceDE w:val="0"/>
      <w:autoSpaceDN w:val="0"/>
      <w:adjustRightInd w:val="0"/>
      <w:spacing w:before="120"/>
      <w:ind w:left="720" w:right="1440"/>
      <w:jc w:val="both"/>
      <w:textAlignment w:val="baseline"/>
    </w:pPr>
    <w:rPr>
      <w:rFonts w:ascii="Times New Roman" w:eastAsia="Times New Roman" w:hAnsi="Times New Roman" w:cs="Times New Roman"/>
      <w:noProof w:val="0"/>
      <w:szCs w:val="20"/>
      <w:lang w:val="en-US"/>
    </w:rPr>
  </w:style>
  <w:style w:type="character" w:customStyle="1" w:styleId="4IntisariChar">
    <w:name w:val="4 Intisari Char"/>
    <w:basedOn w:val="DefaultParagraphFont"/>
    <w:link w:val="4Intisari"/>
    <w:rsid w:val="00C71E9D"/>
    <w:rPr>
      <w:rFonts w:ascii="Times New Roman" w:eastAsia="Times New Roman" w:hAnsi="Times New Roman" w:cs="Times New Roman"/>
      <w:szCs w:val="20"/>
      <w:lang w:val="en-US"/>
    </w:rPr>
  </w:style>
  <w:style w:type="paragraph" w:styleId="HTMLPreformatted">
    <w:name w:val="HTML Preformatted"/>
    <w:basedOn w:val="Normal"/>
    <w:link w:val="HTMLPreformattedChar"/>
    <w:uiPriority w:val="99"/>
    <w:semiHidden/>
    <w:unhideWhenUsed/>
    <w:rsid w:val="00C71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noProof w:val="0"/>
      <w:szCs w:val="20"/>
      <w:lang w:eastAsia="id-ID"/>
    </w:rPr>
  </w:style>
  <w:style w:type="character" w:customStyle="1" w:styleId="HTMLPreformattedChar">
    <w:name w:val="HTML Preformatted Char"/>
    <w:basedOn w:val="DefaultParagraphFont"/>
    <w:link w:val="HTMLPreformatted"/>
    <w:uiPriority w:val="99"/>
    <w:semiHidden/>
    <w:rsid w:val="00C71E9D"/>
    <w:rPr>
      <w:rFonts w:ascii="Courier New" w:eastAsia="Times New Roman" w:hAnsi="Courier New" w:cs="Courier New"/>
      <w:szCs w:val="20"/>
      <w:lang w:eastAsia="id-ID"/>
    </w:rPr>
  </w:style>
  <w:style w:type="paragraph" w:customStyle="1" w:styleId="SectionTitle">
    <w:name w:val="Section Title"/>
    <w:basedOn w:val="Normal"/>
    <w:next w:val="Normal"/>
    <w:rsid w:val="00F06CBF"/>
    <w:pPr>
      <w:keepNext/>
      <w:numPr>
        <w:numId w:val="1"/>
      </w:numPr>
      <w:overflowPunct w:val="0"/>
      <w:autoSpaceDE w:val="0"/>
      <w:autoSpaceDN w:val="0"/>
      <w:adjustRightInd w:val="0"/>
      <w:spacing w:before="240" w:after="120"/>
      <w:textAlignment w:val="baseline"/>
    </w:pPr>
    <w:rPr>
      <w:rFonts w:ascii="Times New Roman" w:eastAsia="Times New Roman" w:hAnsi="Times New Roman" w:cs="Times New Roman"/>
      <w:b/>
      <w:caps/>
      <w:noProof w:val="0"/>
      <w:sz w:val="24"/>
      <w:szCs w:val="24"/>
      <w:lang w:val="en-US"/>
    </w:rPr>
  </w:style>
  <w:style w:type="paragraph" w:customStyle="1" w:styleId="5SubJudul">
    <w:name w:val="5 SubJudul"/>
    <w:basedOn w:val="SectionTitle"/>
    <w:link w:val="5SubJudulChar"/>
    <w:qFormat/>
    <w:rsid w:val="00F06CBF"/>
    <w:rPr>
      <w:rFonts w:ascii="Segoe UI" w:hAnsi="Segoe UI" w:cs="Segoe UI"/>
      <w:caps w:val="0"/>
    </w:rPr>
  </w:style>
  <w:style w:type="character" w:customStyle="1" w:styleId="5SubJudulChar">
    <w:name w:val="5 SubJudul Char"/>
    <w:basedOn w:val="DefaultParagraphFont"/>
    <w:link w:val="5SubJudul"/>
    <w:rsid w:val="00F06CBF"/>
    <w:rPr>
      <w:rFonts w:ascii="Segoe UI" w:eastAsia="Times New Roman" w:hAnsi="Segoe UI" w:cs="Segoe UI"/>
      <w:b/>
      <w:sz w:val="24"/>
      <w:szCs w:val="24"/>
      <w:lang w:val="en-US"/>
    </w:rPr>
  </w:style>
  <w:style w:type="paragraph" w:styleId="ListParagraph">
    <w:name w:val="List Paragraph"/>
    <w:basedOn w:val="Normal"/>
    <w:link w:val="ListParagraphChar"/>
    <w:uiPriority w:val="34"/>
    <w:qFormat/>
    <w:rsid w:val="00F06CBF"/>
    <w:pPr>
      <w:spacing w:after="200" w:line="276" w:lineRule="auto"/>
      <w:ind w:left="720"/>
      <w:contextualSpacing/>
    </w:pPr>
    <w:rPr>
      <w:rFonts w:ascii="Calibri" w:eastAsia="Calibri" w:hAnsi="Calibri" w:cs="Times New Roman"/>
      <w:noProof w:val="0"/>
    </w:rPr>
  </w:style>
  <w:style w:type="paragraph" w:customStyle="1" w:styleId="7SubSubJudul">
    <w:name w:val="7 SubSubJudul"/>
    <w:basedOn w:val="ListParagraph"/>
    <w:link w:val="7SubSubJudulChar"/>
    <w:qFormat/>
    <w:rsid w:val="003E561A"/>
    <w:pPr>
      <w:numPr>
        <w:ilvl w:val="2"/>
      </w:numPr>
      <w:spacing w:before="240" w:after="120" w:line="240" w:lineRule="auto"/>
      <w:ind w:left="567" w:hanging="567"/>
      <w:jc w:val="both"/>
    </w:pPr>
    <w:rPr>
      <w:rFonts w:ascii="Segoe UI" w:hAnsi="Segoe UI" w:cs="Segoe UI"/>
      <w:b/>
      <w:color w:val="000000"/>
      <w:szCs w:val="24"/>
    </w:rPr>
  </w:style>
  <w:style w:type="character" w:customStyle="1" w:styleId="ListParagraphChar">
    <w:name w:val="List Paragraph Char"/>
    <w:basedOn w:val="DefaultParagraphFont"/>
    <w:link w:val="ListParagraph"/>
    <w:uiPriority w:val="34"/>
    <w:rsid w:val="00F06CBF"/>
    <w:rPr>
      <w:rFonts w:ascii="Calibri" w:eastAsia="Calibri" w:hAnsi="Calibri" w:cs="Times New Roman"/>
    </w:rPr>
  </w:style>
  <w:style w:type="character" w:customStyle="1" w:styleId="7SubSubJudulChar">
    <w:name w:val="7 SubSubJudul Char"/>
    <w:basedOn w:val="ListParagraphChar"/>
    <w:link w:val="7SubSubJudul"/>
    <w:rsid w:val="003E561A"/>
    <w:rPr>
      <w:rFonts w:ascii="Segoe UI" w:eastAsia="Calibri" w:hAnsi="Segoe UI" w:cs="Segoe UI"/>
      <w:b/>
      <w:color w:val="000000"/>
      <w:szCs w:val="24"/>
    </w:rPr>
  </w:style>
  <w:style w:type="paragraph" w:customStyle="1" w:styleId="9Tabel">
    <w:name w:val="9 Tabel"/>
    <w:basedOn w:val="Normal"/>
    <w:link w:val="9TabelChar"/>
    <w:qFormat/>
    <w:rsid w:val="00A219BC"/>
    <w:pPr>
      <w:overflowPunct w:val="0"/>
      <w:autoSpaceDE w:val="0"/>
      <w:autoSpaceDN w:val="0"/>
      <w:adjustRightInd w:val="0"/>
      <w:spacing w:after="120"/>
      <w:jc w:val="center"/>
      <w:textAlignment w:val="baseline"/>
    </w:pPr>
    <w:rPr>
      <w:rFonts w:ascii="Times New Roman" w:eastAsia="Times New Roman" w:hAnsi="Times New Roman" w:cs="Times New Roman"/>
      <w:b/>
      <w:noProof w:val="0"/>
      <w:sz w:val="18"/>
      <w:szCs w:val="20"/>
      <w:lang w:val="nb-NO"/>
    </w:rPr>
  </w:style>
  <w:style w:type="paragraph" w:customStyle="1" w:styleId="Gambar">
    <w:name w:val="Gambar"/>
    <w:basedOn w:val="Normal"/>
    <w:link w:val="GambarChar"/>
    <w:rsid w:val="00F06CBF"/>
    <w:pPr>
      <w:overflowPunct w:val="0"/>
      <w:autoSpaceDE w:val="0"/>
      <w:autoSpaceDN w:val="0"/>
      <w:adjustRightInd w:val="0"/>
      <w:spacing w:before="120"/>
      <w:ind w:firstLine="187"/>
      <w:jc w:val="center"/>
      <w:textAlignment w:val="baseline"/>
    </w:pPr>
    <w:rPr>
      <w:rFonts w:ascii="Times New Roman" w:eastAsia="Times New Roman" w:hAnsi="Times New Roman" w:cs="Times New Roman"/>
      <w:b/>
      <w:noProof w:val="0"/>
      <w:sz w:val="18"/>
      <w:szCs w:val="20"/>
      <w:lang w:val="en-US"/>
    </w:rPr>
  </w:style>
  <w:style w:type="character" w:customStyle="1" w:styleId="9TabelChar">
    <w:name w:val="9 Tabel Char"/>
    <w:basedOn w:val="DefaultParagraphFont"/>
    <w:link w:val="9Tabel"/>
    <w:rsid w:val="00A219BC"/>
    <w:rPr>
      <w:rFonts w:ascii="Times New Roman" w:eastAsia="Times New Roman" w:hAnsi="Times New Roman" w:cs="Times New Roman"/>
      <w:b/>
      <w:sz w:val="18"/>
      <w:szCs w:val="20"/>
      <w:lang w:val="nb-NO"/>
    </w:rPr>
  </w:style>
  <w:style w:type="character" w:customStyle="1" w:styleId="GambarChar">
    <w:name w:val="Gambar Char"/>
    <w:basedOn w:val="DefaultParagraphFont"/>
    <w:link w:val="Gambar"/>
    <w:rsid w:val="00F06CBF"/>
    <w:rPr>
      <w:rFonts w:ascii="Times New Roman" w:eastAsia="Times New Roman" w:hAnsi="Times New Roman" w:cs="Times New Roman"/>
      <w:b/>
      <w:sz w:val="18"/>
      <w:szCs w:val="20"/>
      <w:lang w:val="en-US"/>
    </w:rPr>
  </w:style>
  <w:style w:type="paragraph" w:styleId="BalloonText">
    <w:name w:val="Balloon Text"/>
    <w:basedOn w:val="Normal"/>
    <w:link w:val="BalloonTextChar"/>
    <w:uiPriority w:val="99"/>
    <w:semiHidden/>
    <w:unhideWhenUsed/>
    <w:rsid w:val="00F06CBF"/>
    <w:rPr>
      <w:rFonts w:ascii="Tahoma" w:hAnsi="Tahoma" w:cs="Tahoma"/>
      <w:sz w:val="16"/>
      <w:szCs w:val="16"/>
    </w:rPr>
  </w:style>
  <w:style w:type="character" w:customStyle="1" w:styleId="BalloonTextChar">
    <w:name w:val="Balloon Text Char"/>
    <w:basedOn w:val="DefaultParagraphFont"/>
    <w:link w:val="BalloonText"/>
    <w:uiPriority w:val="99"/>
    <w:semiHidden/>
    <w:rsid w:val="00F06CBF"/>
    <w:rPr>
      <w:rFonts w:ascii="Tahoma" w:hAnsi="Tahoma" w:cs="Tahoma"/>
      <w:noProof/>
      <w:sz w:val="16"/>
      <w:szCs w:val="16"/>
    </w:rPr>
  </w:style>
  <w:style w:type="paragraph" w:customStyle="1" w:styleId="6Text">
    <w:name w:val="6. Text"/>
    <w:basedOn w:val="Normal"/>
    <w:link w:val="6TextChar"/>
    <w:qFormat/>
    <w:rsid w:val="00A219BC"/>
    <w:pPr>
      <w:ind w:firstLine="426"/>
      <w:jc w:val="both"/>
    </w:pPr>
    <w:rPr>
      <w:rFonts w:ascii="Times New Roman" w:hAnsi="Times New Roman" w:cs="Times New Roman"/>
      <w:sz w:val="22"/>
    </w:rPr>
  </w:style>
  <w:style w:type="paragraph" w:customStyle="1" w:styleId="8Persamaan">
    <w:name w:val="8 Persamaan"/>
    <w:basedOn w:val="Normal"/>
    <w:link w:val="8PersamaanChar"/>
    <w:qFormat/>
    <w:rsid w:val="00A219BC"/>
    <w:pPr>
      <w:tabs>
        <w:tab w:val="right" w:pos="9639"/>
      </w:tabs>
      <w:spacing w:before="120" w:after="120"/>
      <w:ind w:firstLine="992"/>
    </w:pPr>
  </w:style>
  <w:style w:type="character" w:customStyle="1" w:styleId="6TextChar">
    <w:name w:val="6. Text Char"/>
    <w:basedOn w:val="DefaultParagraphFont"/>
    <w:link w:val="6Text"/>
    <w:rsid w:val="00A219BC"/>
    <w:rPr>
      <w:rFonts w:ascii="Times New Roman" w:hAnsi="Times New Roman" w:cs="Times New Roman"/>
      <w:noProof/>
      <w:sz w:val="22"/>
    </w:rPr>
  </w:style>
  <w:style w:type="paragraph" w:customStyle="1" w:styleId="9gambar">
    <w:name w:val="9 gambar"/>
    <w:basedOn w:val="Gambar"/>
    <w:link w:val="9gambarChar"/>
    <w:qFormat/>
    <w:rsid w:val="009C0B2A"/>
  </w:style>
  <w:style w:type="character" w:customStyle="1" w:styleId="8PersamaanChar">
    <w:name w:val="8 Persamaan Char"/>
    <w:basedOn w:val="DefaultParagraphFont"/>
    <w:link w:val="8Persamaan"/>
    <w:rsid w:val="00A219BC"/>
    <w:rPr>
      <w:noProof/>
    </w:rPr>
  </w:style>
  <w:style w:type="character" w:customStyle="1" w:styleId="9gambarChar">
    <w:name w:val="9 gambar Char"/>
    <w:basedOn w:val="GambarChar"/>
    <w:link w:val="9gambar"/>
    <w:rsid w:val="009C0B2A"/>
    <w:rPr>
      <w:rFonts w:ascii="Times New Roman" w:eastAsia="Times New Roman" w:hAnsi="Times New Roman" w:cs="Times New Roman"/>
      <w:b/>
      <w:sz w:val="18"/>
      <w:szCs w:val="20"/>
      <w:lang w:val="en-US"/>
    </w:rPr>
  </w:style>
  <w:style w:type="character" w:styleId="Emphasis">
    <w:name w:val="Emphasis"/>
    <w:basedOn w:val="DefaultParagraphFont"/>
    <w:uiPriority w:val="20"/>
    <w:qFormat/>
    <w:rsid w:val="002F0D91"/>
    <w:rPr>
      <w:i/>
      <w:iCs/>
    </w:rPr>
  </w:style>
  <w:style w:type="character" w:styleId="Hyperlink">
    <w:name w:val="Hyperlink"/>
    <w:basedOn w:val="DefaultParagraphFont"/>
    <w:uiPriority w:val="99"/>
    <w:unhideWhenUsed/>
    <w:rsid w:val="002F0D91"/>
    <w:rPr>
      <w:color w:val="0000FF" w:themeColor="hyperlink"/>
      <w:u w:val="single"/>
    </w:rPr>
  </w:style>
  <w:style w:type="character" w:customStyle="1" w:styleId="Heading2Char">
    <w:name w:val="Heading 2 Char"/>
    <w:basedOn w:val="DefaultParagraphFont"/>
    <w:link w:val="Heading2"/>
    <w:uiPriority w:val="9"/>
    <w:rsid w:val="00572C21"/>
    <w:rPr>
      <w:rFonts w:ascii="Times New Roman" w:eastAsia="Times New Roman" w:hAnsi="Times New Roman" w:cs="Times New Roman"/>
      <w:b/>
      <w:bCs/>
      <w:sz w:val="36"/>
      <w:szCs w:val="36"/>
      <w:lang w:val="en-US"/>
    </w:rPr>
  </w:style>
  <w:style w:type="character" w:customStyle="1" w:styleId="xcmxjb">
    <w:name w:val="xcmxjb"/>
    <w:basedOn w:val="DefaultParagraphFont"/>
    <w:rsid w:val="00572C21"/>
  </w:style>
  <w:style w:type="character" w:customStyle="1" w:styleId="material-icons-extended">
    <w:name w:val="material-icons-extended"/>
    <w:basedOn w:val="DefaultParagraphFont"/>
    <w:rsid w:val="00572C21"/>
  </w:style>
  <w:style w:type="character" w:customStyle="1" w:styleId="viiyi">
    <w:name w:val="viiyi"/>
    <w:basedOn w:val="DefaultParagraphFont"/>
    <w:rsid w:val="00572C21"/>
  </w:style>
  <w:style w:type="character" w:customStyle="1" w:styleId="jlqj4b">
    <w:name w:val="jlqj4b"/>
    <w:basedOn w:val="DefaultParagraphFont"/>
    <w:rsid w:val="00572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401993">
      <w:bodyDiv w:val="1"/>
      <w:marLeft w:val="0"/>
      <w:marRight w:val="0"/>
      <w:marTop w:val="0"/>
      <w:marBottom w:val="0"/>
      <w:divBdr>
        <w:top w:val="none" w:sz="0" w:space="0" w:color="auto"/>
        <w:left w:val="none" w:sz="0" w:space="0" w:color="auto"/>
        <w:bottom w:val="none" w:sz="0" w:space="0" w:color="auto"/>
        <w:right w:val="none" w:sz="0" w:space="0" w:color="auto"/>
      </w:divBdr>
    </w:div>
    <w:div w:id="1545485721">
      <w:bodyDiv w:val="1"/>
      <w:marLeft w:val="0"/>
      <w:marRight w:val="0"/>
      <w:marTop w:val="0"/>
      <w:marBottom w:val="0"/>
      <w:divBdr>
        <w:top w:val="none" w:sz="0" w:space="0" w:color="auto"/>
        <w:left w:val="none" w:sz="0" w:space="0" w:color="auto"/>
        <w:bottom w:val="none" w:sz="0" w:space="0" w:color="auto"/>
        <w:right w:val="none" w:sz="0" w:space="0" w:color="auto"/>
      </w:divBdr>
    </w:div>
    <w:div w:id="1697579977">
      <w:bodyDiv w:val="1"/>
      <w:marLeft w:val="0"/>
      <w:marRight w:val="0"/>
      <w:marTop w:val="0"/>
      <w:marBottom w:val="0"/>
      <w:divBdr>
        <w:top w:val="none" w:sz="0" w:space="0" w:color="auto"/>
        <w:left w:val="none" w:sz="0" w:space="0" w:color="auto"/>
        <w:bottom w:val="none" w:sz="0" w:space="0" w:color="auto"/>
        <w:right w:val="none" w:sz="0" w:space="0" w:color="auto"/>
      </w:divBdr>
      <w:divsChild>
        <w:div w:id="2096976452">
          <w:marLeft w:val="0"/>
          <w:marRight w:val="0"/>
          <w:marTop w:val="0"/>
          <w:marBottom w:val="0"/>
          <w:divBdr>
            <w:top w:val="none" w:sz="0" w:space="0" w:color="auto"/>
            <w:left w:val="none" w:sz="0" w:space="0" w:color="auto"/>
            <w:bottom w:val="none" w:sz="0" w:space="0" w:color="auto"/>
            <w:right w:val="none" w:sz="0" w:space="0" w:color="auto"/>
          </w:divBdr>
          <w:divsChild>
            <w:div w:id="1802647906">
              <w:marLeft w:val="0"/>
              <w:marRight w:val="0"/>
              <w:marTop w:val="0"/>
              <w:marBottom w:val="0"/>
              <w:divBdr>
                <w:top w:val="none" w:sz="0" w:space="0" w:color="auto"/>
                <w:left w:val="none" w:sz="0" w:space="0" w:color="auto"/>
                <w:bottom w:val="none" w:sz="0" w:space="0" w:color="auto"/>
                <w:right w:val="none" w:sz="0" w:space="0" w:color="auto"/>
              </w:divBdr>
            </w:div>
          </w:divsChild>
        </w:div>
        <w:div w:id="503860138">
          <w:marLeft w:val="0"/>
          <w:marRight w:val="0"/>
          <w:marTop w:val="0"/>
          <w:marBottom w:val="0"/>
          <w:divBdr>
            <w:top w:val="none" w:sz="0" w:space="0" w:color="auto"/>
            <w:left w:val="none" w:sz="0" w:space="0" w:color="auto"/>
            <w:bottom w:val="none" w:sz="0" w:space="0" w:color="auto"/>
            <w:right w:val="none" w:sz="0" w:space="0" w:color="auto"/>
          </w:divBdr>
          <w:divsChild>
            <w:div w:id="50273453">
              <w:marLeft w:val="0"/>
              <w:marRight w:val="0"/>
              <w:marTop w:val="0"/>
              <w:marBottom w:val="0"/>
              <w:divBdr>
                <w:top w:val="none" w:sz="0" w:space="0" w:color="auto"/>
                <w:left w:val="none" w:sz="0" w:space="0" w:color="auto"/>
                <w:bottom w:val="none" w:sz="0" w:space="0" w:color="auto"/>
                <w:right w:val="none" w:sz="0" w:space="0" w:color="auto"/>
              </w:divBdr>
              <w:divsChild>
                <w:div w:id="5602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5770">
          <w:marLeft w:val="0"/>
          <w:marRight w:val="0"/>
          <w:marTop w:val="100"/>
          <w:marBottom w:val="0"/>
          <w:divBdr>
            <w:top w:val="none" w:sz="0" w:space="0" w:color="auto"/>
            <w:left w:val="none" w:sz="0" w:space="0" w:color="auto"/>
            <w:bottom w:val="none" w:sz="0" w:space="0" w:color="auto"/>
            <w:right w:val="none" w:sz="0" w:space="0" w:color="auto"/>
          </w:divBdr>
          <w:divsChild>
            <w:div w:id="1004673243">
              <w:marLeft w:val="0"/>
              <w:marRight w:val="0"/>
              <w:marTop w:val="0"/>
              <w:marBottom w:val="0"/>
              <w:divBdr>
                <w:top w:val="none" w:sz="0" w:space="0" w:color="auto"/>
                <w:left w:val="none" w:sz="0" w:space="0" w:color="auto"/>
                <w:bottom w:val="none" w:sz="0" w:space="0" w:color="auto"/>
                <w:right w:val="none" w:sz="0" w:space="0" w:color="auto"/>
              </w:divBdr>
              <w:divsChild>
                <w:div w:id="1183785247">
                  <w:marLeft w:val="0"/>
                  <w:marRight w:val="0"/>
                  <w:marTop w:val="0"/>
                  <w:marBottom w:val="0"/>
                  <w:divBdr>
                    <w:top w:val="none" w:sz="0" w:space="0" w:color="auto"/>
                    <w:left w:val="none" w:sz="0" w:space="0" w:color="auto"/>
                    <w:bottom w:val="none" w:sz="0" w:space="0" w:color="auto"/>
                    <w:right w:val="none" w:sz="0" w:space="0" w:color="auto"/>
                  </w:divBdr>
                  <w:divsChild>
                    <w:div w:id="1191258373">
                      <w:marLeft w:val="0"/>
                      <w:marRight w:val="0"/>
                      <w:marTop w:val="0"/>
                      <w:marBottom w:val="0"/>
                      <w:divBdr>
                        <w:top w:val="none" w:sz="0" w:space="0" w:color="auto"/>
                        <w:left w:val="none" w:sz="0" w:space="0" w:color="auto"/>
                        <w:bottom w:val="none" w:sz="0" w:space="0" w:color="auto"/>
                        <w:right w:val="none" w:sz="0" w:space="0" w:color="auto"/>
                      </w:divBdr>
                      <w:divsChild>
                        <w:div w:id="15720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348320">
              <w:marLeft w:val="0"/>
              <w:marRight w:val="0"/>
              <w:marTop w:val="60"/>
              <w:marBottom w:val="0"/>
              <w:divBdr>
                <w:top w:val="none" w:sz="0" w:space="0" w:color="auto"/>
                <w:left w:val="none" w:sz="0" w:space="0" w:color="auto"/>
                <w:bottom w:val="none" w:sz="0" w:space="0" w:color="auto"/>
                <w:right w:val="none" w:sz="0" w:space="0" w:color="auto"/>
              </w:divBdr>
            </w:div>
          </w:divsChild>
        </w:div>
        <w:div w:id="393361124">
          <w:marLeft w:val="0"/>
          <w:marRight w:val="0"/>
          <w:marTop w:val="0"/>
          <w:marBottom w:val="0"/>
          <w:divBdr>
            <w:top w:val="none" w:sz="0" w:space="0" w:color="auto"/>
            <w:left w:val="none" w:sz="0" w:space="0" w:color="auto"/>
            <w:bottom w:val="none" w:sz="0" w:space="0" w:color="auto"/>
            <w:right w:val="none" w:sz="0" w:space="0" w:color="auto"/>
          </w:divBdr>
          <w:divsChild>
            <w:div w:id="975839702">
              <w:marLeft w:val="0"/>
              <w:marRight w:val="0"/>
              <w:marTop w:val="0"/>
              <w:marBottom w:val="0"/>
              <w:divBdr>
                <w:top w:val="none" w:sz="0" w:space="0" w:color="auto"/>
                <w:left w:val="none" w:sz="0" w:space="0" w:color="auto"/>
                <w:bottom w:val="none" w:sz="0" w:space="0" w:color="auto"/>
                <w:right w:val="none" w:sz="0" w:space="0" w:color="auto"/>
              </w:divBdr>
              <w:divsChild>
                <w:div w:id="14144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98915">
      <w:bodyDiv w:val="1"/>
      <w:marLeft w:val="0"/>
      <w:marRight w:val="0"/>
      <w:marTop w:val="0"/>
      <w:marBottom w:val="0"/>
      <w:divBdr>
        <w:top w:val="none" w:sz="0" w:space="0" w:color="auto"/>
        <w:left w:val="none" w:sz="0" w:space="0" w:color="auto"/>
        <w:bottom w:val="none" w:sz="0" w:space="0" w:color="auto"/>
        <w:right w:val="none" w:sz="0" w:space="0" w:color="auto"/>
      </w:divBdr>
      <w:divsChild>
        <w:div w:id="1639720377">
          <w:marLeft w:val="0"/>
          <w:marRight w:val="0"/>
          <w:marTop w:val="0"/>
          <w:marBottom w:val="0"/>
          <w:divBdr>
            <w:top w:val="none" w:sz="0" w:space="0" w:color="auto"/>
            <w:left w:val="none" w:sz="0" w:space="0" w:color="auto"/>
            <w:bottom w:val="none" w:sz="0" w:space="0" w:color="auto"/>
            <w:right w:val="none" w:sz="0" w:space="0" w:color="auto"/>
          </w:divBdr>
          <w:divsChild>
            <w:div w:id="505747287">
              <w:marLeft w:val="0"/>
              <w:marRight w:val="0"/>
              <w:marTop w:val="0"/>
              <w:marBottom w:val="0"/>
              <w:divBdr>
                <w:top w:val="none" w:sz="0" w:space="0" w:color="auto"/>
                <w:left w:val="none" w:sz="0" w:space="0" w:color="auto"/>
                <w:bottom w:val="none" w:sz="0" w:space="0" w:color="auto"/>
                <w:right w:val="none" w:sz="0" w:space="0" w:color="auto"/>
              </w:divBdr>
            </w:div>
          </w:divsChild>
        </w:div>
        <w:div w:id="56317478">
          <w:marLeft w:val="0"/>
          <w:marRight w:val="0"/>
          <w:marTop w:val="0"/>
          <w:marBottom w:val="0"/>
          <w:divBdr>
            <w:top w:val="none" w:sz="0" w:space="0" w:color="auto"/>
            <w:left w:val="none" w:sz="0" w:space="0" w:color="auto"/>
            <w:bottom w:val="none" w:sz="0" w:space="0" w:color="auto"/>
            <w:right w:val="none" w:sz="0" w:space="0" w:color="auto"/>
          </w:divBdr>
          <w:divsChild>
            <w:div w:id="1765026862">
              <w:marLeft w:val="0"/>
              <w:marRight w:val="0"/>
              <w:marTop w:val="0"/>
              <w:marBottom w:val="0"/>
              <w:divBdr>
                <w:top w:val="none" w:sz="0" w:space="0" w:color="auto"/>
                <w:left w:val="none" w:sz="0" w:space="0" w:color="auto"/>
                <w:bottom w:val="none" w:sz="0" w:space="0" w:color="auto"/>
                <w:right w:val="none" w:sz="0" w:space="0" w:color="auto"/>
              </w:divBdr>
              <w:divsChild>
                <w:div w:id="10721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285">
          <w:marLeft w:val="0"/>
          <w:marRight w:val="0"/>
          <w:marTop w:val="100"/>
          <w:marBottom w:val="0"/>
          <w:divBdr>
            <w:top w:val="none" w:sz="0" w:space="0" w:color="auto"/>
            <w:left w:val="none" w:sz="0" w:space="0" w:color="auto"/>
            <w:bottom w:val="none" w:sz="0" w:space="0" w:color="auto"/>
            <w:right w:val="none" w:sz="0" w:space="0" w:color="auto"/>
          </w:divBdr>
          <w:divsChild>
            <w:div w:id="105346561">
              <w:marLeft w:val="0"/>
              <w:marRight w:val="0"/>
              <w:marTop w:val="0"/>
              <w:marBottom w:val="0"/>
              <w:divBdr>
                <w:top w:val="none" w:sz="0" w:space="0" w:color="auto"/>
                <w:left w:val="none" w:sz="0" w:space="0" w:color="auto"/>
                <w:bottom w:val="none" w:sz="0" w:space="0" w:color="auto"/>
                <w:right w:val="none" w:sz="0" w:space="0" w:color="auto"/>
              </w:divBdr>
              <w:divsChild>
                <w:div w:id="2042973660">
                  <w:marLeft w:val="0"/>
                  <w:marRight w:val="0"/>
                  <w:marTop w:val="0"/>
                  <w:marBottom w:val="0"/>
                  <w:divBdr>
                    <w:top w:val="none" w:sz="0" w:space="0" w:color="auto"/>
                    <w:left w:val="none" w:sz="0" w:space="0" w:color="auto"/>
                    <w:bottom w:val="none" w:sz="0" w:space="0" w:color="auto"/>
                    <w:right w:val="none" w:sz="0" w:space="0" w:color="auto"/>
                  </w:divBdr>
                  <w:divsChild>
                    <w:div w:id="318965650">
                      <w:marLeft w:val="0"/>
                      <w:marRight w:val="0"/>
                      <w:marTop w:val="0"/>
                      <w:marBottom w:val="0"/>
                      <w:divBdr>
                        <w:top w:val="none" w:sz="0" w:space="0" w:color="auto"/>
                        <w:left w:val="none" w:sz="0" w:space="0" w:color="auto"/>
                        <w:bottom w:val="none" w:sz="0" w:space="0" w:color="auto"/>
                        <w:right w:val="none" w:sz="0" w:space="0" w:color="auto"/>
                      </w:divBdr>
                      <w:divsChild>
                        <w:div w:id="2505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841964">
              <w:marLeft w:val="0"/>
              <w:marRight w:val="0"/>
              <w:marTop w:val="60"/>
              <w:marBottom w:val="0"/>
              <w:divBdr>
                <w:top w:val="none" w:sz="0" w:space="0" w:color="auto"/>
                <w:left w:val="none" w:sz="0" w:space="0" w:color="auto"/>
                <w:bottom w:val="none" w:sz="0" w:space="0" w:color="auto"/>
                <w:right w:val="none" w:sz="0" w:space="0" w:color="auto"/>
              </w:divBdr>
            </w:div>
          </w:divsChild>
        </w:div>
        <w:div w:id="1791437096">
          <w:marLeft w:val="0"/>
          <w:marRight w:val="0"/>
          <w:marTop w:val="0"/>
          <w:marBottom w:val="0"/>
          <w:divBdr>
            <w:top w:val="none" w:sz="0" w:space="0" w:color="auto"/>
            <w:left w:val="none" w:sz="0" w:space="0" w:color="auto"/>
            <w:bottom w:val="none" w:sz="0" w:space="0" w:color="auto"/>
            <w:right w:val="none" w:sz="0" w:space="0" w:color="auto"/>
          </w:divBdr>
          <w:divsChild>
            <w:div w:id="1323851035">
              <w:marLeft w:val="0"/>
              <w:marRight w:val="0"/>
              <w:marTop w:val="0"/>
              <w:marBottom w:val="0"/>
              <w:divBdr>
                <w:top w:val="none" w:sz="0" w:space="0" w:color="auto"/>
                <w:left w:val="none" w:sz="0" w:space="0" w:color="auto"/>
                <w:bottom w:val="none" w:sz="0" w:space="0" w:color="auto"/>
                <w:right w:val="none" w:sz="0" w:space="0" w:color="auto"/>
              </w:divBdr>
              <w:divsChild>
                <w:div w:id="15386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utiarani@students.unnes.ac.id" TargetMode="External"/><Relationship Id="rId13" Type="http://schemas.openxmlformats.org/officeDocument/2006/relationships/hyperlink" Target="mailto:fianti@mail.unnes.ac.id" TargetMode="External"/><Relationship Id="rId18" Type="http://schemas.openxmlformats.org/officeDocument/2006/relationships/image" Target="media/image5.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bambangfisika@mail.unnes.ac.id" TargetMode="External"/><Relationship Id="rId17" Type="http://schemas.openxmlformats.org/officeDocument/2006/relationships/image" Target="media/image4.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marwoto@mail.unnes.ac.id"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mailto:luqmanhakim1922@students.unnes.ac.id"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dnafisah857@gmail.com"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uat%20publikasi\new-temp-jrkpf-2019.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2</c:v>
                </c:pt>
              </c:strCache>
            </c:strRef>
          </c:tx>
          <c:spPr>
            <a:ln w="28575" cap="rnd">
              <a:solidFill>
                <a:schemeClr val="accent1"/>
              </a:solidFill>
              <a:round/>
            </a:ln>
            <a:effectLst/>
          </c:spPr>
          <c:marker>
            <c:symbol val="none"/>
          </c:marker>
          <c:cat>
            <c:numRef>
              <c:f>Sheet1!$A$2:$A$5</c:f>
              <c:numCache>
                <c:formatCode>General</c:formatCode>
                <c:ptCount val="4"/>
                <c:pt idx="0">
                  <c:v>0.4</c:v>
                </c:pt>
                <c:pt idx="1">
                  <c:v>0.6</c:v>
                </c:pt>
                <c:pt idx="2">
                  <c:v>0.8</c:v>
                </c:pt>
                <c:pt idx="3">
                  <c:v>1</c:v>
                </c:pt>
              </c:numCache>
            </c:numRef>
          </c:cat>
          <c:val>
            <c:numRef>
              <c:f>Sheet1!$B$2:$B$5</c:f>
              <c:numCache>
                <c:formatCode>General</c:formatCode>
                <c:ptCount val="4"/>
                <c:pt idx="0">
                  <c:v>5.0000000000000001E-3</c:v>
                </c:pt>
                <c:pt idx="1">
                  <c:v>8.0000000000000002E-3</c:v>
                </c:pt>
                <c:pt idx="2">
                  <c:v>1.2E-2</c:v>
                </c:pt>
                <c:pt idx="3">
                  <c:v>1.47E-2</c:v>
                </c:pt>
              </c:numCache>
            </c:numRef>
          </c:val>
          <c:smooth val="0"/>
          <c:extLst>
            <c:ext xmlns:c16="http://schemas.microsoft.com/office/drawing/2014/chart" uri="{C3380CC4-5D6E-409C-BE32-E72D297353CC}">
              <c16:uniqueId val="{00000000-DEAC-4D2E-A2C1-1DC5AFB9A0A2}"/>
            </c:ext>
          </c:extLst>
        </c:ser>
        <c:dLbls>
          <c:showLegendKey val="0"/>
          <c:showVal val="0"/>
          <c:showCatName val="0"/>
          <c:showSerName val="0"/>
          <c:showPercent val="0"/>
          <c:showBubbleSize val="0"/>
        </c:dLbls>
        <c:smooth val="0"/>
        <c:axId val="506752640"/>
        <c:axId val="506762152"/>
      </c:lineChart>
      <c:catAx>
        <c:axId val="5067526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Jarak</a:t>
                </a:r>
                <a:r>
                  <a:rPr lang="en-US" sz="900" baseline="0">
                    <a:latin typeface="Times New Roman" panose="02020603050405020304" pitchFamily="18" charset="0"/>
                    <a:cs typeface="Times New Roman" panose="02020603050405020304" pitchFamily="18" charset="0"/>
                  </a:rPr>
                  <a:t> Kisi Daun Sereh Terhadap Layar (m)</a:t>
                </a:r>
                <a:endParaRPr lang="en-US" sz="900">
                  <a:latin typeface="Times New Roman" panose="02020603050405020304" pitchFamily="18" charset="0"/>
                  <a:cs typeface="Times New Roman" panose="02020603050405020304" pitchFamily="18" charset="0"/>
                </a:endParaRPr>
              </a:p>
            </c:rich>
          </c:tx>
          <c:layout>
            <c:manualLayout>
              <c:xMode val="edge"/>
              <c:yMode val="edge"/>
              <c:x val="0.10507992521001765"/>
              <c:y val="0.837648699709637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62152"/>
        <c:crosses val="autoZero"/>
        <c:auto val="1"/>
        <c:lblAlgn val="ctr"/>
        <c:lblOffset val="100"/>
        <c:noMultiLvlLbl val="0"/>
      </c:catAx>
      <c:valAx>
        <c:axId val="506762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aseline="0">
                    <a:latin typeface="Times New Roman" panose="02020603050405020304" pitchFamily="18" charset="0"/>
                    <a:cs typeface="Times New Roman" panose="02020603050405020304" pitchFamily="18" charset="0"/>
                  </a:rPr>
                  <a:t>Jarak antar pita (m)</a:t>
                </a:r>
                <a:endParaRPr lang="en-US"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52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08354912011838"/>
          <c:y val="7.0175438596491224E-2"/>
          <c:w val="0.70664799450404281"/>
          <c:h val="0.66438106719913603"/>
        </c:manualLayout>
      </c:layout>
      <c:lineChart>
        <c:grouping val="standard"/>
        <c:varyColors val="0"/>
        <c:ser>
          <c:idx val="0"/>
          <c:order val="0"/>
          <c:tx>
            <c:strRef>
              <c:f>Sheet1!$B$1</c:f>
              <c:strCache>
                <c:ptCount val="1"/>
                <c:pt idx="0">
                  <c:v>Series 2</c:v>
                </c:pt>
              </c:strCache>
            </c:strRef>
          </c:tx>
          <c:spPr>
            <a:ln w="28575" cap="rnd">
              <a:solidFill>
                <a:schemeClr val="accent1"/>
              </a:solidFill>
              <a:round/>
            </a:ln>
            <a:effectLst/>
          </c:spPr>
          <c:marker>
            <c:symbol val="none"/>
          </c:marker>
          <c:cat>
            <c:numRef>
              <c:f>Sheet1!$A$2:$A$5</c:f>
              <c:numCache>
                <c:formatCode>General</c:formatCode>
                <c:ptCount val="4"/>
                <c:pt idx="0">
                  <c:v>0.4</c:v>
                </c:pt>
                <c:pt idx="1">
                  <c:v>0.6</c:v>
                </c:pt>
                <c:pt idx="2">
                  <c:v>0.8</c:v>
                </c:pt>
                <c:pt idx="3">
                  <c:v>1</c:v>
                </c:pt>
              </c:numCache>
            </c:numRef>
          </c:cat>
          <c:val>
            <c:numRef>
              <c:f>Sheet1!$B$2:$B$5</c:f>
              <c:numCache>
                <c:formatCode>General</c:formatCode>
                <c:ptCount val="4"/>
                <c:pt idx="0">
                  <c:v>3.0000000000000001E-3</c:v>
                </c:pt>
                <c:pt idx="1">
                  <c:v>3.5000000000000001E-3</c:v>
                </c:pt>
                <c:pt idx="2">
                  <c:v>4.0000000000000001E-3</c:v>
                </c:pt>
                <c:pt idx="3">
                  <c:v>5.0000000000000001E-3</c:v>
                </c:pt>
              </c:numCache>
            </c:numRef>
          </c:val>
          <c:smooth val="0"/>
          <c:extLst>
            <c:ext xmlns:c16="http://schemas.microsoft.com/office/drawing/2014/chart" uri="{C3380CC4-5D6E-409C-BE32-E72D297353CC}">
              <c16:uniqueId val="{00000000-9A89-415D-AE5E-73551284097C}"/>
            </c:ext>
          </c:extLst>
        </c:ser>
        <c:dLbls>
          <c:showLegendKey val="0"/>
          <c:showVal val="0"/>
          <c:showCatName val="0"/>
          <c:showSerName val="0"/>
          <c:showPercent val="0"/>
          <c:showBubbleSize val="0"/>
        </c:dLbls>
        <c:smooth val="0"/>
        <c:axId val="506752640"/>
        <c:axId val="506762152"/>
      </c:lineChart>
      <c:catAx>
        <c:axId val="506752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Jarak</a:t>
                </a:r>
                <a:r>
                  <a:rPr lang="en-US" sz="900" baseline="0">
                    <a:latin typeface="Times New Roman" panose="02020603050405020304" pitchFamily="18" charset="0"/>
                    <a:cs typeface="Times New Roman" panose="02020603050405020304" pitchFamily="18" charset="0"/>
                  </a:rPr>
                  <a:t> Kisi Lidah Mertua Terhadap Layar (m)</a:t>
                </a:r>
                <a:endParaRPr lang="en-US" sz="900">
                  <a:latin typeface="Times New Roman" panose="02020603050405020304" pitchFamily="18" charset="0"/>
                  <a:cs typeface="Times New Roman" panose="02020603050405020304" pitchFamily="18" charset="0"/>
                </a:endParaRPr>
              </a:p>
            </c:rich>
          </c:tx>
          <c:layout>
            <c:manualLayout>
              <c:xMode val="edge"/>
              <c:yMode val="edge"/>
              <c:x val="0.16359802744127314"/>
              <c:y val="0.831387900355871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62152"/>
        <c:crosses val="autoZero"/>
        <c:auto val="1"/>
        <c:lblAlgn val="ctr"/>
        <c:lblOffset val="100"/>
        <c:noMultiLvlLbl val="0"/>
      </c:catAx>
      <c:valAx>
        <c:axId val="506762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aseline="0">
                    <a:latin typeface="Times New Roman" panose="02020603050405020304" pitchFamily="18" charset="0"/>
                    <a:cs typeface="Times New Roman" panose="02020603050405020304" pitchFamily="18" charset="0"/>
                  </a:rPr>
                  <a:t>Jarak antar pita (m)</a:t>
                </a:r>
                <a:endParaRPr lang="en-US"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752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1751D-3564-4B07-8A6B-9327C31A3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new-temp-jrkpf-2019</Template>
  <TotalTime>55</TotalTime>
  <Pages>6</Pages>
  <Words>5957</Words>
  <Characters>33955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2019-07-12T08:03:00Z</cp:lastPrinted>
  <dcterms:created xsi:type="dcterms:W3CDTF">2021-01-09T22:42:00Z</dcterms:created>
  <dcterms:modified xsi:type="dcterms:W3CDTF">2021-01-09T23:41:00Z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98e3f0f8-012e-38fa-a12b-55954939562d</vt:lpwstr>
  </property>
  <property fmtid="{D5CDD505-2E9C-101B-9397-08002B2CF9AE}" pid="4" name="Mendeley Citation Style_1">
    <vt:lpwstr>http://www.zotero.org/styles/ieee</vt:lpwstr>
  </property>
</Properties>
</file>