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1806812593"/>
      </w:sdtPr>
      <w:sdtEndPr/>
      <w:sdtContent>
        <w:p w:rsidR="006F7EA7" w:rsidRDefault="005E5674">
          <w:pPr>
            <w:widowControl w:val="0"/>
            <w:pBdr>
              <w:top w:val="nil"/>
              <w:left w:val="nil"/>
              <w:bottom w:val="nil"/>
              <w:right w:val="nil"/>
              <w:between w:val="nil"/>
            </w:pBdr>
            <w:spacing w:line="276" w:lineRule="auto"/>
          </w:pPr>
        </w:p>
      </w:sdtContent>
    </w:sdt>
    <w:sdt>
      <w:sdtPr>
        <w:rPr>
          <w:rFonts w:ascii="Tahoma" w:hAnsi="Tahoma" w:cs="Tahoma"/>
          <w:sz w:val="32"/>
          <w:szCs w:val="28"/>
        </w:rPr>
        <w:tag w:val="goog_rdk_1"/>
        <w:id w:val="-1917386678"/>
      </w:sdtPr>
      <w:sdtEndPr/>
      <w:sdtContent>
        <w:p w:rsidR="006F7EA7" w:rsidRPr="00E05F26" w:rsidRDefault="00E05F26" w:rsidP="00E05F26">
          <w:pPr>
            <w:pStyle w:val="Title"/>
            <w:rPr>
              <w:rFonts w:ascii="Tahoma" w:hAnsi="Tahoma" w:cs="Tahoma"/>
              <w:sz w:val="32"/>
              <w:szCs w:val="28"/>
            </w:rPr>
          </w:pPr>
          <w:r w:rsidRPr="00E05F26">
            <w:rPr>
              <w:rFonts w:ascii="Tahoma" w:hAnsi="Tahoma" w:cs="Tahoma"/>
              <w:sz w:val="32"/>
              <w:szCs w:val="28"/>
            </w:rPr>
            <w:t xml:space="preserve">Implemeting cartoon media to maximise students’ reading comprehension </w:t>
          </w:r>
        </w:p>
      </w:sdtContent>
    </w:sdt>
    <w:sdt>
      <w:sdtPr>
        <w:tag w:val="goog_rdk_2"/>
        <w:id w:val="1476494951"/>
      </w:sdtPr>
      <w:sdtEndPr/>
      <w:sdtContent>
        <w:p w:rsidR="006F7EA7" w:rsidRDefault="005E5674">
          <w:pPr>
            <w:jc w:val="center"/>
            <w:rPr>
              <w:b/>
            </w:rPr>
          </w:pPr>
        </w:p>
      </w:sdtContent>
    </w:sdt>
    <w:sdt>
      <w:sdtPr>
        <w:tag w:val="goog_rdk_3"/>
        <w:id w:val="2010168459"/>
      </w:sdtPr>
      <w:sdtEndPr/>
      <w:sdtContent>
        <w:p w:rsidR="006F7EA7" w:rsidRDefault="005E5674">
          <w:pPr>
            <w:jc w:val="center"/>
            <w:rPr>
              <w:b/>
            </w:rPr>
          </w:pPr>
        </w:p>
      </w:sdtContent>
    </w:sdt>
    <w:sdt>
      <w:sdtPr>
        <w:tag w:val="goog_rdk_4"/>
        <w:id w:val="2140764136"/>
      </w:sdtPr>
      <w:sdtEndPr/>
      <w:sdtContent>
        <w:p w:rsidR="006F7EA7" w:rsidRDefault="00E05F26">
          <w:pPr>
            <w:jc w:val="center"/>
            <w:rPr>
              <w:rFonts w:ascii="Tahoma" w:eastAsia="Tahoma" w:hAnsi="Tahoma" w:cs="Tahoma"/>
              <w:b/>
            </w:rPr>
          </w:pPr>
          <w:r>
            <w:rPr>
              <w:rFonts w:ascii="Tahoma" w:eastAsia="Tahoma" w:hAnsi="Tahoma" w:cs="Tahoma"/>
              <w:b/>
            </w:rPr>
            <w:t>Widya Rahmawati</w:t>
          </w:r>
          <w:r w:rsidR="00482FBA">
            <w:rPr>
              <w:rFonts w:ascii="Tahoma" w:eastAsia="Tahoma" w:hAnsi="Tahoma" w:cs="Tahoma"/>
              <w:b/>
              <w:vertAlign w:val="superscript"/>
            </w:rPr>
            <w:t>1</w:t>
          </w:r>
          <w:r>
            <w:rPr>
              <w:rFonts w:ascii="Tahoma" w:eastAsia="Tahoma" w:hAnsi="Tahoma" w:cs="Tahoma"/>
              <w:b/>
            </w:rPr>
            <w:t>, Sandi Yusuf</w:t>
          </w:r>
          <w:r w:rsidR="00482FBA">
            <w:rPr>
              <w:rFonts w:ascii="Tahoma" w:eastAsia="Tahoma" w:hAnsi="Tahoma" w:cs="Tahoma"/>
              <w:b/>
              <w:vertAlign w:val="superscript"/>
            </w:rPr>
            <w:t>2</w:t>
          </w:r>
          <w:r>
            <w:rPr>
              <w:rFonts w:ascii="Tahoma" w:eastAsia="Tahoma" w:hAnsi="Tahoma" w:cs="Tahoma"/>
              <w:b/>
            </w:rPr>
            <w:t>.</w:t>
          </w:r>
        </w:p>
      </w:sdtContent>
    </w:sdt>
    <w:sdt>
      <w:sdtPr>
        <w:tag w:val="goog_rdk_5"/>
        <w:id w:val="1516190081"/>
      </w:sdtPr>
      <w:sdtEndPr/>
      <w:sdtContent>
        <w:p w:rsidR="006F7EA7" w:rsidRDefault="00482FBA">
          <w:pPr>
            <w:jc w:val="center"/>
            <w:rPr>
              <w:rFonts w:ascii="Tahoma" w:eastAsia="Tahoma" w:hAnsi="Tahoma" w:cs="Tahoma"/>
              <w:b/>
              <w:vertAlign w:val="superscript"/>
            </w:rPr>
          </w:pPr>
          <w:r>
            <w:rPr>
              <w:rFonts w:ascii="Tahoma" w:eastAsia="Tahoma" w:hAnsi="Tahoma" w:cs="Tahoma"/>
              <w:b/>
              <w:vertAlign w:val="superscript"/>
            </w:rPr>
            <w:t>1</w:t>
          </w:r>
          <w:r w:rsidR="00E05F26">
            <w:rPr>
              <w:rFonts w:ascii="Tahoma" w:eastAsia="Tahoma" w:hAnsi="Tahoma" w:cs="Tahoma"/>
              <w:sz w:val="18"/>
              <w:szCs w:val="18"/>
            </w:rPr>
            <w:t>widioppo47@gmail.com</w:t>
          </w:r>
        </w:p>
      </w:sdtContent>
    </w:sdt>
    <w:sdt>
      <w:sdtPr>
        <w:tag w:val="goog_rdk_6"/>
        <w:id w:val="1289545640"/>
      </w:sdtPr>
      <w:sdtEndPr/>
      <w:sdtContent>
        <w:p w:rsidR="006F7EA7" w:rsidRDefault="00482FBA">
          <w:pPr>
            <w:jc w:val="center"/>
            <w:rPr>
              <w:rFonts w:ascii="Tahoma" w:eastAsia="Tahoma" w:hAnsi="Tahoma" w:cs="Tahoma"/>
              <w:sz w:val="18"/>
              <w:szCs w:val="18"/>
            </w:rPr>
          </w:pPr>
          <w:r>
            <w:rPr>
              <w:rFonts w:ascii="Tahoma" w:eastAsia="Tahoma" w:hAnsi="Tahoma" w:cs="Tahoma"/>
              <w:b/>
              <w:vertAlign w:val="superscript"/>
            </w:rPr>
            <w:t>1</w:t>
          </w:r>
          <w:r w:rsidR="00E05F26">
            <w:rPr>
              <w:rFonts w:ascii="Tahoma" w:eastAsia="Tahoma" w:hAnsi="Tahoma" w:cs="Tahoma"/>
              <w:sz w:val="18"/>
              <w:szCs w:val="18"/>
            </w:rPr>
            <w:t>Ahmad Dahlan University</w:t>
          </w:r>
        </w:p>
      </w:sdtContent>
    </w:sdt>
    <w:sdt>
      <w:sdtPr>
        <w:tag w:val="goog_rdk_7"/>
        <w:id w:val="-2094773079"/>
      </w:sdtPr>
      <w:sdtEndPr/>
      <w:sdtContent>
        <w:p w:rsidR="006F7EA7" w:rsidRDefault="00482FBA">
          <w:pPr>
            <w:jc w:val="center"/>
            <w:rPr>
              <w:rFonts w:ascii="Tahoma" w:eastAsia="Tahoma" w:hAnsi="Tahoma" w:cs="Tahoma"/>
              <w:sz w:val="18"/>
              <w:szCs w:val="18"/>
            </w:rPr>
          </w:pPr>
          <w:r>
            <w:rPr>
              <w:rFonts w:ascii="Tahoma" w:eastAsia="Tahoma" w:hAnsi="Tahoma" w:cs="Tahoma"/>
              <w:b/>
              <w:vertAlign w:val="superscript"/>
            </w:rPr>
            <w:t>2</w:t>
          </w:r>
          <w:r w:rsidR="00E05F26">
            <w:rPr>
              <w:rFonts w:ascii="Tahoma" w:eastAsia="Tahoma" w:hAnsi="Tahoma" w:cs="Tahoma"/>
              <w:sz w:val="18"/>
              <w:szCs w:val="18"/>
            </w:rPr>
            <w:t xml:space="preserve">mr.sandiyusuf@gmail.com </w:t>
          </w:r>
        </w:p>
      </w:sdtContent>
    </w:sdt>
    <w:sdt>
      <w:sdtPr>
        <w:tag w:val="goog_rdk_8"/>
        <w:id w:val="1130058022"/>
      </w:sdtPr>
      <w:sdtEndPr/>
      <w:sdtContent>
        <w:p w:rsidR="006F7EA7" w:rsidRDefault="00482FBA" w:rsidP="00E05F26">
          <w:pPr>
            <w:jc w:val="center"/>
            <w:rPr>
              <w:rFonts w:ascii="Tahoma" w:eastAsia="Tahoma" w:hAnsi="Tahoma" w:cs="Tahoma"/>
              <w:sz w:val="18"/>
              <w:szCs w:val="18"/>
            </w:rPr>
          </w:pPr>
          <w:r>
            <w:rPr>
              <w:rFonts w:ascii="Tahoma" w:eastAsia="Tahoma" w:hAnsi="Tahoma" w:cs="Tahoma"/>
              <w:b/>
              <w:vertAlign w:val="superscript"/>
            </w:rPr>
            <w:t>2</w:t>
          </w:r>
          <w:r w:rsidR="00E05F26">
            <w:rPr>
              <w:rFonts w:ascii="Tahoma" w:eastAsia="Tahoma" w:hAnsi="Tahoma" w:cs="Tahoma"/>
              <w:sz w:val="18"/>
              <w:szCs w:val="18"/>
            </w:rPr>
            <w:t>Ahmad dahlan University</w:t>
          </w:r>
        </w:p>
      </w:sdtContent>
    </w:sdt>
    <w:sdt>
      <w:sdtPr>
        <w:tag w:val="goog_rdk_11"/>
        <w:id w:val="1759634477"/>
      </w:sdtPr>
      <w:sdtEndPr/>
      <w:sdtContent>
        <w:p w:rsidR="006F7EA7" w:rsidRDefault="005E5674">
          <w:pPr>
            <w:jc w:val="center"/>
          </w:pPr>
        </w:p>
      </w:sdtContent>
    </w:sdt>
    <w:tbl>
      <w:tblPr>
        <w:tblStyle w:val="a"/>
        <w:tblW w:w="9004"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004"/>
      </w:tblGrid>
      <w:tr w:rsidR="006F7EA7">
        <w:tc>
          <w:tcPr>
            <w:tcW w:w="9004" w:type="dxa"/>
          </w:tcPr>
          <w:sdt>
            <w:sdtPr>
              <w:tag w:val="goog_rdk_12"/>
              <w:id w:val="-196556158"/>
            </w:sdtPr>
            <w:sdtEndPr/>
            <w:sdtContent>
              <w:p w:rsidR="006F7EA7" w:rsidRDefault="005E5674">
                <w:pPr>
                  <w:jc w:val="center"/>
                  <w:rPr>
                    <w:rFonts w:ascii="Tahoma" w:eastAsia="Tahoma" w:hAnsi="Tahoma" w:cs="Tahoma"/>
                    <w:b/>
                  </w:rPr>
                </w:pPr>
              </w:p>
            </w:sdtContent>
          </w:sdt>
          <w:sdt>
            <w:sdtPr>
              <w:tag w:val="goog_rdk_13"/>
              <w:id w:val="878595762"/>
            </w:sdtPr>
            <w:sdtEndPr/>
            <w:sdtContent>
              <w:p w:rsidR="006F7EA7" w:rsidRDefault="00482FBA">
                <w:pPr>
                  <w:jc w:val="center"/>
                  <w:rPr>
                    <w:rFonts w:ascii="Tahoma" w:eastAsia="Tahoma" w:hAnsi="Tahoma" w:cs="Tahoma"/>
                  </w:rPr>
                </w:pPr>
                <w:r>
                  <w:rPr>
                    <w:rFonts w:ascii="Tahoma" w:eastAsia="Tahoma" w:hAnsi="Tahoma" w:cs="Tahoma"/>
                    <w:b/>
                    <w:color w:val="000000"/>
                  </w:rPr>
                  <w:t xml:space="preserve">ABSTRACT </w:t>
                </w:r>
              </w:p>
            </w:sdtContent>
          </w:sdt>
          <w:sdt>
            <w:sdtPr>
              <w:tag w:val="goog_rdk_14"/>
              <w:id w:val="1201821509"/>
              <w:showingPlcHdr/>
            </w:sdtPr>
            <w:sdtEndPr/>
            <w:sdtContent>
              <w:p w:rsidR="006F7EA7" w:rsidRDefault="00E05F26">
                <w:pPr>
                  <w:jc w:val="center"/>
                  <w:rPr>
                    <w:rFonts w:ascii="Tahoma" w:eastAsia="Tahoma" w:hAnsi="Tahoma" w:cs="Tahoma"/>
                  </w:rPr>
                </w:pPr>
                <w:r>
                  <w:t xml:space="preserve">     </w:t>
                </w:r>
              </w:p>
            </w:sdtContent>
          </w:sdt>
          <w:sdt>
            <w:sdtPr>
              <w:rPr>
                <w:rFonts w:ascii="Tahoma" w:hAnsi="Tahoma" w:cs="Tahoma"/>
              </w:rPr>
              <w:tag w:val="goog_rdk_15"/>
              <w:id w:val="1252087599"/>
            </w:sdtPr>
            <w:sdtEndPr/>
            <w:sdtContent>
              <w:p w:rsidR="006F7EA7" w:rsidRPr="00E05F26" w:rsidRDefault="00E05F26" w:rsidP="00E05F26">
                <w:pPr>
                  <w:jc w:val="both"/>
                  <w:rPr>
                    <w:rFonts w:ascii="Tahoma" w:eastAsia="Tahoma" w:hAnsi="Tahoma" w:cs="Tahoma"/>
                    <w:sz w:val="18"/>
                    <w:szCs w:val="18"/>
                  </w:rPr>
                </w:pPr>
                <w:r w:rsidRPr="00E05F26">
                  <w:rPr>
                    <w:rFonts w:ascii="Tahoma" w:hAnsi="Tahoma" w:cs="Tahoma"/>
                    <w:lang w:val="en-GB"/>
                  </w:rPr>
                  <w:t xml:space="preserve">The objectives of this research </w:t>
                </w:r>
                <w:r w:rsidRPr="00E05F26">
                  <w:rPr>
                    <w:rFonts w:ascii="Tahoma" w:hAnsi="Tahoma" w:cs="Tahoma"/>
                  </w:rPr>
                  <w:t>are to</w:t>
                </w:r>
                <w:r w:rsidRPr="00E05F26">
                  <w:rPr>
                    <w:rFonts w:ascii="Tahoma" w:hAnsi="Tahoma" w:cs="Tahoma"/>
                    <w:lang w:val="en-GB"/>
                  </w:rPr>
                  <w:t xml:space="preserve"> find out whether there is a significant difference in the reading comprehension between students who are taught by using cartoon media and the students who are taught by using conventional </w:t>
                </w:r>
                <w:r w:rsidRPr="00E05F26">
                  <w:rPr>
                    <w:rFonts w:ascii="Tahoma" w:hAnsi="Tahoma" w:cs="Tahoma"/>
                  </w:rPr>
                  <w:t>m</w:t>
                </w:r>
                <w:proofErr w:type="spellStart"/>
                <w:r w:rsidRPr="00E05F26">
                  <w:rPr>
                    <w:rFonts w:ascii="Tahoma" w:hAnsi="Tahoma" w:cs="Tahoma"/>
                    <w:lang w:val="en-GB"/>
                  </w:rPr>
                  <w:t>edia</w:t>
                </w:r>
                <w:proofErr w:type="spellEnd"/>
                <w:r w:rsidRPr="00E05F26">
                  <w:rPr>
                    <w:rFonts w:ascii="Tahoma" w:hAnsi="Tahoma" w:cs="Tahoma"/>
                  </w:rPr>
                  <w:t>, to find out the effectiveness between cartoon media and conventional media in teaching reding comprehension.</w:t>
                </w:r>
                <w:r w:rsidRPr="00E05F26">
                  <w:rPr>
                    <w:rFonts w:ascii="Tahoma" w:hAnsi="Tahoma" w:cs="Tahoma"/>
                    <w:lang w:val="en-GB"/>
                  </w:rPr>
                  <w:t xml:space="preserve"> This experimental research was carried out in </w:t>
                </w:r>
                <w:r w:rsidRPr="00E05F26">
                  <w:rPr>
                    <w:rFonts w:ascii="Tahoma" w:hAnsi="Tahoma" w:cs="Tahoma"/>
                    <w:bCs/>
                  </w:rPr>
                  <w:t xml:space="preserve">SMP </w:t>
                </w:r>
                <w:proofErr w:type="spellStart"/>
                <w:r w:rsidRPr="00E05F26">
                  <w:rPr>
                    <w:rFonts w:ascii="Tahoma" w:hAnsi="Tahoma" w:cs="Tahoma"/>
                    <w:bCs/>
                    <w:lang w:val="en-GB"/>
                  </w:rPr>
                  <w:t>Muhammadiyah</w:t>
                </w:r>
                <w:proofErr w:type="spellEnd"/>
                <w:r w:rsidRPr="00E05F26">
                  <w:rPr>
                    <w:rFonts w:ascii="Tahoma" w:hAnsi="Tahoma" w:cs="Tahoma"/>
                    <w:bCs/>
                    <w:lang w:val="en-GB"/>
                  </w:rPr>
                  <w:t xml:space="preserve"> </w:t>
                </w:r>
                <w:r w:rsidRPr="00E05F26">
                  <w:rPr>
                    <w:rFonts w:ascii="Tahoma" w:hAnsi="Tahoma" w:cs="Tahoma"/>
                    <w:bCs/>
                  </w:rPr>
                  <w:t>1 Sleman</w:t>
                </w:r>
                <w:r w:rsidRPr="00E05F26">
                  <w:rPr>
                    <w:rFonts w:ascii="Tahoma" w:hAnsi="Tahoma" w:cs="Tahoma"/>
                    <w:lang w:val="en-GB"/>
                  </w:rPr>
                  <w:t xml:space="preserve"> in the academic year of 201</w:t>
                </w:r>
                <w:r w:rsidRPr="00E05F26">
                  <w:rPr>
                    <w:rFonts w:ascii="Tahoma" w:hAnsi="Tahoma" w:cs="Tahoma"/>
                  </w:rPr>
                  <w:t>8</w:t>
                </w:r>
                <w:r w:rsidRPr="00E05F26">
                  <w:rPr>
                    <w:rFonts w:ascii="Tahoma" w:hAnsi="Tahoma" w:cs="Tahoma"/>
                    <w:lang w:val="en-GB"/>
                  </w:rPr>
                  <w:t>/20</w:t>
                </w:r>
                <w:r w:rsidRPr="00E05F26">
                  <w:rPr>
                    <w:rFonts w:ascii="Tahoma" w:hAnsi="Tahoma" w:cs="Tahoma"/>
                  </w:rPr>
                  <w:t>19</w:t>
                </w:r>
                <w:r w:rsidRPr="00E05F26">
                  <w:rPr>
                    <w:rFonts w:ascii="Tahoma" w:hAnsi="Tahoma" w:cs="Tahoma"/>
                    <w:lang w:val="en-GB"/>
                  </w:rPr>
                  <w:t xml:space="preserve">. The findings of the study show that the </w:t>
                </w:r>
                <w:r w:rsidRPr="00E05F26">
                  <w:rPr>
                    <w:rFonts w:ascii="Tahoma" w:hAnsi="Tahoma" w:cs="Tahoma"/>
                  </w:rPr>
                  <w:t xml:space="preserve">mean </w:t>
                </w:r>
                <w:r w:rsidRPr="00E05F26">
                  <w:rPr>
                    <w:rFonts w:ascii="Tahoma" w:hAnsi="Tahoma" w:cs="Tahoma"/>
                    <w:lang w:val="en-GB"/>
                  </w:rPr>
                  <w:t xml:space="preserve">scores of students who were taught by </w:t>
                </w:r>
                <w:r w:rsidRPr="00E05F26">
                  <w:rPr>
                    <w:rFonts w:ascii="Tahoma" w:hAnsi="Tahoma" w:cs="Tahoma"/>
                  </w:rPr>
                  <w:t>using cartoon media</w:t>
                </w:r>
                <w:r w:rsidRPr="00E05F26">
                  <w:rPr>
                    <w:rFonts w:ascii="Tahoma" w:hAnsi="Tahoma" w:cs="Tahoma"/>
                    <w:lang w:val="en-GB"/>
                  </w:rPr>
                  <w:t xml:space="preserve"> are higher than the scores of those who were taught by using </w:t>
                </w:r>
                <w:r w:rsidRPr="00E05F26">
                  <w:rPr>
                    <w:rFonts w:ascii="Tahoma" w:hAnsi="Tahoma" w:cs="Tahoma"/>
                  </w:rPr>
                  <w:t>conventional media</w:t>
                </w:r>
                <w:r w:rsidRPr="00E05F26">
                  <w:rPr>
                    <w:rFonts w:ascii="Tahoma" w:hAnsi="Tahoma" w:cs="Tahoma"/>
                    <w:lang w:val="en-GB"/>
                  </w:rPr>
                  <w:t xml:space="preserve">, </w:t>
                </w:r>
                <w:r w:rsidRPr="00E05F26">
                  <w:rPr>
                    <w:rFonts w:ascii="Tahoma" w:hAnsi="Tahoma" w:cs="Tahoma"/>
                  </w:rPr>
                  <w:t>68.16</w:t>
                </w:r>
                <w:r w:rsidRPr="00E05F26">
                  <w:rPr>
                    <w:rFonts w:ascii="Tahoma" w:hAnsi="Tahoma" w:cs="Tahoma"/>
                    <w:lang w:val="en-GB"/>
                  </w:rPr>
                  <w:t xml:space="preserve"> &gt; </w:t>
                </w:r>
                <w:r w:rsidRPr="00E05F26">
                  <w:rPr>
                    <w:rFonts w:ascii="Tahoma" w:hAnsi="Tahoma" w:cs="Tahoma"/>
                  </w:rPr>
                  <w:t>60.91. The result of ANCOVA shows the level of significance is lower than 0.05. i.e. 0.0000 &lt; 0.05. thus H1is accepted and Ho is rejected. Is shows clearly that the use of cartoon media to teach reading comprehension is more effective than conventional media.</w:t>
                </w:r>
              </w:p>
            </w:sdtContent>
          </w:sdt>
          <w:sdt>
            <w:sdtPr>
              <w:tag w:val="goog_rdk_16"/>
              <w:id w:val="118881235"/>
            </w:sdtPr>
            <w:sdtEndPr/>
            <w:sdtContent>
              <w:p w:rsidR="006F7EA7" w:rsidRDefault="005E5674">
                <w:pPr>
                  <w:jc w:val="center"/>
                  <w:rPr>
                    <w:rFonts w:ascii="Tahoma" w:eastAsia="Tahoma" w:hAnsi="Tahoma" w:cs="Tahoma"/>
                  </w:rPr>
                </w:pPr>
              </w:p>
            </w:sdtContent>
          </w:sdt>
        </w:tc>
      </w:tr>
    </w:tbl>
    <w:sdt>
      <w:sdtPr>
        <w:tag w:val="goog_rdk_17"/>
        <w:id w:val="992303892"/>
      </w:sdtPr>
      <w:sdtEndPr/>
      <w:sdtContent>
        <w:p w:rsidR="006F7EA7" w:rsidRDefault="00482FBA">
          <w:pPr>
            <w:spacing w:before="120" w:after="120"/>
            <w:jc w:val="both"/>
            <w:rPr>
              <w:rFonts w:ascii="Tahoma" w:eastAsia="Tahoma" w:hAnsi="Tahoma" w:cs="Tahoma"/>
            </w:rPr>
          </w:pPr>
          <w:r>
            <w:rPr>
              <w:rFonts w:ascii="Tahoma" w:eastAsia="Tahoma" w:hAnsi="Tahoma" w:cs="Tahoma"/>
              <w:b/>
              <w:i/>
            </w:rPr>
            <w:t xml:space="preserve">Keywords: </w:t>
          </w:r>
          <w:r w:rsidR="002B341C">
            <w:rPr>
              <w:rFonts w:ascii="Tahoma" w:eastAsia="Tahoma" w:hAnsi="Tahoma" w:cs="Tahoma"/>
              <w:bCs/>
              <w:iCs/>
            </w:rPr>
            <w:t>I</w:t>
          </w:r>
          <w:r w:rsidR="00DE4D29">
            <w:rPr>
              <w:rFonts w:ascii="Tahoma" w:eastAsia="Tahoma" w:hAnsi="Tahoma" w:cs="Tahoma"/>
              <w:bCs/>
              <w:iCs/>
            </w:rPr>
            <w:t>mplementing</w:t>
          </w:r>
          <w:r w:rsidR="002B341C">
            <w:rPr>
              <w:rFonts w:ascii="Tahoma" w:eastAsia="Tahoma" w:hAnsi="Tahoma" w:cs="Tahoma"/>
              <w:bCs/>
              <w:iCs/>
            </w:rPr>
            <w:t>, Cartoon media, Reading comprehension</w:t>
          </w:r>
          <w:r w:rsidR="00DE4D29">
            <w:rPr>
              <w:rFonts w:ascii="Tahoma" w:eastAsia="Tahoma" w:hAnsi="Tahoma" w:cs="Tahoma"/>
              <w:bCs/>
              <w:iCs/>
            </w:rPr>
            <w:t xml:space="preserve"> </w:t>
          </w:r>
        </w:p>
      </w:sdtContent>
    </w:sdt>
    <w:sdt>
      <w:sdtPr>
        <w:tag w:val="goog_rdk_18"/>
        <w:id w:val="1596897021"/>
      </w:sdtPr>
      <w:sdtEndPr/>
      <w:sdtContent>
        <w:p w:rsidR="006F7EA7" w:rsidRDefault="005E5674"/>
      </w:sdtContent>
    </w:sdt>
    <w:sdt>
      <w:sdtPr>
        <w:tag w:val="goog_rdk_19"/>
        <w:id w:val="1755472492"/>
      </w:sdtPr>
      <w:sdtEndPr/>
      <w:sdtContent>
        <w:p w:rsidR="006F7EA7" w:rsidRDefault="005E5674">
          <w:pPr>
            <w:jc w:val="both"/>
          </w:pPr>
        </w:p>
      </w:sdtContent>
    </w:sdt>
    <w:sdt>
      <w:sdtPr>
        <w:tag w:val="goog_rdk_20"/>
        <w:id w:val="835114808"/>
      </w:sdtPr>
      <w:sdtEndPr/>
      <w:sdtContent>
        <w:p w:rsidR="006F7EA7" w:rsidRDefault="005E5674">
          <w:pPr>
            <w:jc w:val="both"/>
          </w:pPr>
        </w:p>
      </w:sdtContent>
    </w:sdt>
    <w:sdt>
      <w:sdtPr>
        <w:tag w:val="goog_rdk_21"/>
        <w:id w:val="-210877995"/>
      </w:sdtPr>
      <w:sdtEndPr/>
      <w:sdtContent>
        <w:p w:rsidR="006F7EA7" w:rsidRDefault="00482FBA">
          <w:pPr>
            <w:numPr>
              <w:ilvl w:val="0"/>
              <w:numId w:val="1"/>
            </w:numPr>
            <w:tabs>
              <w:tab w:val="left" w:pos="426"/>
            </w:tabs>
            <w:spacing w:line="360" w:lineRule="auto"/>
            <w:ind w:left="426" w:hanging="426"/>
            <w:rPr>
              <w:sz w:val="22"/>
              <w:szCs w:val="22"/>
            </w:rPr>
          </w:pPr>
          <w:r>
            <w:rPr>
              <w:rFonts w:ascii="Tahoma" w:eastAsia="Tahoma" w:hAnsi="Tahoma" w:cs="Tahoma"/>
              <w:b/>
              <w:sz w:val="22"/>
              <w:szCs w:val="22"/>
            </w:rPr>
            <w:t xml:space="preserve">INTRODUCTION </w:t>
          </w:r>
        </w:p>
      </w:sdtContent>
    </w:sdt>
    <w:sdt>
      <w:sdtPr>
        <w:rPr>
          <w:rFonts w:ascii="Tahoma" w:hAnsi="Tahoma" w:cs="Tahoma"/>
        </w:rPr>
        <w:tag w:val="goog_rdk_22"/>
        <w:id w:val="-707949225"/>
      </w:sdtPr>
      <w:sdtEndPr/>
      <w:sdtContent>
        <w:p w:rsidR="002B341C" w:rsidRPr="002B341C" w:rsidRDefault="002B341C" w:rsidP="002B341C">
          <w:pPr>
            <w:pStyle w:val="BodytextIndented"/>
            <w:spacing w:line="360" w:lineRule="auto"/>
            <w:rPr>
              <w:rFonts w:ascii="Tahoma" w:hAnsi="Tahoma" w:cs="Tahoma"/>
            </w:rPr>
          </w:pPr>
          <w:r w:rsidRPr="002B341C">
            <w:rPr>
              <w:rFonts w:ascii="Tahoma" w:hAnsi="Tahoma" w:cs="Tahoma"/>
            </w:rPr>
            <w:t>Reading is one of the important skill</w:t>
          </w:r>
          <w:r w:rsidRPr="002B341C">
            <w:rPr>
              <w:rFonts w:ascii="Tahoma" w:hAnsi="Tahoma" w:cs="Tahoma"/>
              <w:lang w:val="id-ID"/>
            </w:rPr>
            <w:t>s</w:t>
          </w:r>
          <w:r w:rsidRPr="002B341C">
            <w:rPr>
              <w:rFonts w:ascii="Tahoma" w:hAnsi="Tahoma" w:cs="Tahoma"/>
            </w:rPr>
            <w:t xml:space="preserve"> at school as National Examination employs more texts. Reading comprehension is a necessary skill for students to be successful in school. It means that reading has great influence in teaching learning process at school. When students lack of knowledge about a certain topic, its condition affects </w:t>
          </w:r>
          <w:r w:rsidRPr="002B341C">
            <w:rPr>
              <w:rFonts w:ascii="Tahoma" w:hAnsi="Tahoma" w:cs="Tahoma"/>
              <w:lang w:val="id-ID"/>
            </w:rPr>
            <w:t>their</w:t>
          </w:r>
          <w:r w:rsidRPr="002B341C">
            <w:rPr>
              <w:rFonts w:ascii="Tahoma" w:hAnsi="Tahoma" w:cs="Tahoma"/>
            </w:rPr>
            <w:t xml:space="preserve"> reading comprehension. Reading comprehension can be restricted when students lose interest and disengage from reading. When having difficulties in reading, students tend to be not motivated in continuing reading the rest of the text. It is so sad that students who struggle with reading difficulties do not like to put effort in finding the meaning of unfamiliar words found in the text.</w:t>
          </w:r>
        </w:p>
        <w:p w:rsidR="002B341C" w:rsidRPr="002B341C" w:rsidRDefault="002B341C" w:rsidP="002B341C">
          <w:pPr>
            <w:pStyle w:val="BodytextIndented"/>
            <w:spacing w:line="360" w:lineRule="auto"/>
            <w:rPr>
              <w:rFonts w:ascii="Tahoma" w:hAnsi="Tahoma" w:cs="Tahoma"/>
            </w:rPr>
          </w:pPr>
          <w:r w:rsidRPr="002B341C">
            <w:rPr>
              <w:rFonts w:ascii="Tahoma" w:hAnsi="Tahoma" w:cs="Tahoma"/>
            </w:rPr>
            <w:t xml:space="preserve">Most of Indonesian teachers generally apply common instruction in teaching reading. They have already known that most of EFL students are lack in comprehending reading text. But, they still have less effort to overcome this obstacle. Students should be trained to be aware of and effectively use reading strategies to solve those problems in teaching </w:t>
          </w:r>
          <w:r w:rsidRPr="002B341C">
            <w:rPr>
              <w:rFonts w:ascii="Tahoma" w:hAnsi="Tahoma" w:cs="Tahoma"/>
            </w:rPr>
            <w:lastRenderedPageBreak/>
            <w:t>reading. These poor teaching strategies can lead to the students’ failure in reading comprehension.</w:t>
          </w:r>
        </w:p>
        <w:p w:rsidR="002B341C" w:rsidRPr="002B341C" w:rsidRDefault="002B341C" w:rsidP="002B341C">
          <w:pPr>
            <w:pStyle w:val="BodytextIndented"/>
            <w:spacing w:line="360" w:lineRule="auto"/>
            <w:rPr>
              <w:rFonts w:ascii="Tahoma" w:hAnsi="Tahoma" w:cs="Tahoma"/>
              <w:lang w:val="id-ID"/>
            </w:rPr>
          </w:pPr>
          <w:r w:rsidRPr="002B341C">
            <w:rPr>
              <w:rFonts w:ascii="Tahoma" w:hAnsi="Tahoma" w:cs="Tahoma"/>
            </w:rPr>
            <w:t xml:space="preserve">Dealing with this comprehension problems, teachers must find certain media which help the students to </w:t>
          </w:r>
          <w:r>
            <w:rPr>
              <w:rFonts w:ascii="Tahoma" w:hAnsi="Tahoma" w:cs="Tahoma"/>
              <w:lang w:val="id-ID"/>
            </w:rPr>
            <w:t>maximise</w:t>
          </w:r>
          <w:r w:rsidRPr="002B341C">
            <w:rPr>
              <w:rFonts w:ascii="Tahoma" w:hAnsi="Tahoma" w:cs="Tahoma"/>
            </w:rPr>
            <w:t xml:space="preserve"> their ability to solve these problems. Excellent and effective teaching demands a host of devices, techniques and strategies not only to achieve cross critical outcomes, but because variety, itself, is a desideratum. One teaching media that can be used to overcome these problem</w:t>
          </w:r>
          <w:r w:rsidRPr="002B341C">
            <w:rPr>
              <w:rFonts w:ascii="Tahoma" w:hAnsi="Tahoma" w:cs="Tahoma"/>
              <w:lang w:val="id-ID"/>
            </w:rPr>
            <w:t>s</w:t>
          </w:r>
          <w:r w:rsidRPr="002B341C">
            <w:rPr>
              <w:rFonts w:ascii="Tahoma" w:hAnsi="Tahoma" w:cs="Tahoma"/>
            </w:rPr>
            <w:t xml:space="preserve"> is cartoon media. Cartoon media is a form of media as the representation of man’s character, man’s idea, and certain situation by using drawings instead of real people and places. </w:t>
          </w:r>
          <w:r w:rsidR="009C21ED">
            <w:rPr>
              <w:rFonts w:ascii="Tahoma" w:hAnsi="Tahoma" w:cs="Tahoma"/>
              <w:lang w:val="id-ID"/>
            </w:rPr>
            <w:t xml:space="preserve">This research intention is to show how cartoon has important benfits in the teaching-learning English. </w:t>
          </w:r>
          <w:r w:rsidRPr="002B341C">
            <w:rPr>
              <w:rFonts w:ascii="Tahoma" w:hAnsi="Tahoma" w:cs="Tahoma"/>
            </w:rPr>
            <w:t xml:space="preserve">By using cartoon media, the teacher can helps the students to be motivated in reading, because cartoon consists of colorful pictures. Cartoon media also can help the students to </w:t>
          </w:r>
          <w:proofErr w:type="spellStart"/>
          <w:r w:rsidRPr="002B341C">
            <w:rPr>
              <w:rFonts w:ascii="Tahoma" w:hAnsi="Tahoma" w:cs="Tahoma"/>
            </w:rPr>
            <w:t>rais</w:t>
          </w:r>
          <w:proofErr w:type="spellEnd"/>
          <w:r w:rsidRPr="002B341C">
            <w:rPr>
              <w:rFonts w:ascii="Tahoma" w:hAnsi="Tahoma" w:cs="Tahoma"/>
              <w:lang w:val="id-ID"/>
            </w:rPr>
            <w:t>e</w:t>
          </w:r>
          <w:r w:rsidRPr="002B341C">
            <w:rPr>
              <w:rFonts w:ascii="Tahoma" w:hAnsi="Tahoma" w:cs="Tahoma"/>
            </w:rPr>
            <w:t xml:space="preserve"> their prior knowledge related with the topic.</w:t>
          </w:r>
        </w:p>
        <w:p w:rsidR="002B341C" w:rsidRPr="002B341C" w:rsidRDefault="002B341C" w:rsidP="002B341C">
          <w:pPr>
            <w:pStyle w:val="BodytextIndented"/>
            <w:spacing w:line="360" w:lineRule="auto"/>
            <w:rPr>
              <w:rFonts w:ascii="Tahoma" w:hAnsi="Tahoma" w:cs="Tahoma"/>
            </w:rPr>
          </w:pPr>
          <w:r w:rsidRPr="002B341C">
            <w:rPr>
              <w:rFonts w:ascii="Tahoma" w:hAnsi="Tahoma" w:cs="Tahoma"/>
            </w:rPr>
            <w:t>To lead to the research findings, the problems to be dealt with this are formulated as follow:</w:t>
          </w:r>
        </w:p>
        <w:p w:rsidR="002B341C" w:rsidRPr="002B341C" w:rsidRDefault="002B341C" w:rsidP="002B341C">
          <w:pPr>
            <w:pStyle w:val="BodytextIndented"/>
            <w:spacing w:line="360" w:lineRule="auto"/>
            <w:rPr>
              <w:rFonts w:ascii="Tahoma" w:hAnsi="Tahoma" w:cs="Tahoma"/>
            </w:rPr>
          </w:pPr>
          <w:r w:rsidRPr="002B341C">
            <w:rPr>
              <w:rFonts w:ascii="Tahoma" w:hAnsi="Tahoma" w:cs="Tahoma"/>
            </w:rPr>
            <w:t>Is there any significant difference in reading comprehension between students who are taught by using cartoon media and conventional media?</w:t>
          </w:r>
        </w:p>
        <w:p w:rsidR="002B341C" w:rsidRPr="002B341C" w:rsidRDefault="002B341C" w:rsidP="002B341C">
          <w:pPr>
            <w:pStyle w:val="BodytextIndented"/>
            <w:spacing w:line="360" w:lineRule="auto"/>
            <w:rPr>
              <w:rFonts w:ascii="Tahoma" w:hAnsi="Tahoma" w:cs="Tahoma"/>
            </w:rPr>
          </w:pPr>
          <w:r w:rsidRPr="002B341C">
            <w:rPr>
              <w:rFonts w:ascii="Tahoma" w:hAnsi="Tahoma" w:cs="Tahoma"/>
            </w:rPr>
            <w:t>Which one is more effective between cartoon media and conventional media to teach reading comprehension?</w:t>
          </w:r>
        </w:p>
        <w:p w:rsidR="002B341C" w:rsidRDefault="002B341C" w:rsidP="009C21ED">
          <w:pPr>
            <w:pStyle w:val="BodytextIndented"/>
            <w:spacing w:line="360" w:lineRule="auto"/>
            <w:rPr>
              <w:rFonts w:ascii="Tahoma" w:hAnsi="Tahoma" w:cs="Tahoma"/>
              <w:lang w:val="id-ID"/>
            </w:rPr>
          </w:pPr>
          <w:r w:rsidRPr="002B341C">
            <w:rPr>
              <w:rFonts w:ascii="Tahoma" w:hAnsi="Tahoma" w:cs="Tahoma"/>
            </w:rPr>
            <w:t>Cartoon media has been investigated by some researchers. It has been applied in teaching reading as a strategy to improve students’ reading comprehension.</w:t>
          </w:r>
          <w:r w:rsidRPr="002B341C">
            <w:rPr>
              <w:rFonts w:ascii="Tahoma" w:hAnsi="Tahoma" w:cs="Tahoma"/>
              <w:lang w:val="id-ID"/>
            </w:rPr>
            <w:t xml:space="preserve"> </w:t>
          </w:r>
          <w:r w:rsidR="009C21ED">
            <w:rPr>
              <w:rFonts w:ascii="Tahoma" w:hAnsi="Tahoma" w:cs="Tahoma"/>
              <w:lang w:val="id-ID"/>
            </w:rPr>
            <w:t>implement</w:t>
          </w:r>
          <w:r w:rsidRPr="002B341C">
            <w:rPr>
              <w:rFonts w:ascii="Tahoma" w:hAnsi="Tahoma" w:cs="Tahoma"/>
              <w:lang w:val="id-ID"/>
            </w:rPr>
            <w:t xml:space="preserve">ing cartoon media to teach reading comprehension can be a solution to the lack of motivation in comprehending reading text. Studies that provide cartoon as a teaching media to teach students has been done, one of them done by Nasab and Mostlagh (2017). Based on this, subtitled cartoon is effectively used in </w:t>
          </w:r>
          <w:r w:rsidR="00A7291E">
            <w:rPr>
              <w:rFonts w:ascii="Tahoma" w:hAnsi="Tahoma" w:cs="Tahoma"/>
              <w:lang w:val="id-ID"/>
            </w:rPr>
            <w:t>maximising</w:t>
          </w:r>
          <w:r w:rsidRPr="002B341C">
            <w:rPr>
              <w:rFonts w:ascii="Tahoma" w:hAnsi="Tahoma" w:cs="Tahoma"/>
              <w:lang w:val="id-ID"/>
            </w:rPr>
            <w:t xml:space="preserve"> learners' vocabulary knowledge</w:t>
          </w:r>
          <w:r w:rsidR="00640303">
            <w:rPr>
              <w:rFonts w:ascii="Tahoma" w:hAnsi="Tahoma" w:cs="Tahoma"/>
              <w:lang w:val="id-ID"/>
            </w:rPr>
            <w:t>.</w:t>
          </w:r>
          <w:r w:rsidRPr="002B341C">
            <w:rPr>
              <w:rFonts w:ascii="Tahoma" w:hAnsi="Tahoma" w:cs="Tahoma"/>
              <w:lang w:val="id-ID"/>
            </w:rPr>
            <w:t xml:space="preserve"> Similar with that study, researcher tried to employ cartoon as a media to </w:t>
          </w:r>
          <w:r w:rsidR="00A7291E">
            <w:rPr>
              <w:rFonts w:ascii="Tahoma" w:hAnsi="Tahoma" w:cs="Tahoma"/>
              <w:lang w:val="id-ID"/>
            </w:rPr>
            <w:t>maximise</w:t>
          </w:r>
          <w:r w:rsidRPr="002B341C">
            <w:rPr>
              <w:rFonts w:ascii="Tahoma" w:hAnsi="Tahoma" w:cs="Tahoma"/>
              <w:lang w:val="id-ID"/>
            </w:rPr>
            <w:t xml:space="preserve"> students’ reading comprehension.    </w:t>
          </w:r>
        </w:p>
        <w:p w:rsidR="009C21ED" w:rsidRPr="002B341C" w:rsidRDefault="009C21ED" w:rsidP="00195EF1">
          <w:pPr>
            <w:pStyle w:val="BodytextIndented"/>
            <w:spacing w:line="360" w:lineRule="auto"/>
            <w:rPr>
              <w:rFonts w:ascii="Tahoma" w:hAnsi="Tahoma" w:cs="Tahoma"/>
              <w:lang w:val="id-ID"/>
            </w:rPr>
          </w:pPr>
          <w:r>
            <w:rPr>
              <w:rFonts w:ascii="Tahoma" w:hAnsi="Tahoma" w:cs="Tahoma"/>
              <w:lang w:val="id-ID"/>
            </w:rPr>
            <w:t>Gea (2013) states that r</w:t>
          </w:r>
          <w:r w:rsidRPr="009C21ED">
            <w:rPr>
              <w:rFonts w:ascii="Tahoma" w:hAnsi="Tahoma" w:cs="Tahoma"/>
              <w:lang w:val="id-ID"/>
            </w:rPr>
            <w:t>eading is the process of decoding symbols in order to construct meaning.</w:t>
          </w:r>
          <w:r>
            <w:rPr>
              <w:rFonts w:ascii="Tahoma" w:hAnsi="Tahoma" w:cs="Tahoma"/>
              <w:lang w:val="id-ID"/>
            </w:rPr>
            <w:t xml:space="preserve"> </w:t>
          </w:r>
          <w:r w:rsidRPr="009C21ED">
            <w:rPr>
              <w:rFonts w:ascii="Tahoma" w:hAnsi="Tahoma" w:cs="Tahoma"/>
              <w:lang w:val="id-ID"/>
            </w:rPr>
            <w:t>Students have to acquire knowledge about morphemes, words and sentences. It is a passive</w:t>
          </w:r>
          <w:r>
            <w:rPr>
              <w:rFonts w:ascii="Tahoma" w:hAnsi="Tahoma" w:cs="Tahoma"/>
              <w:lang w:val="id-ID"/>
            </w:rPr>
            <w:t xml:space="preserve"> </w:t>
          </w:r>
          <w:r w:rsidRPr="009C21ED">
            <w:rPr>
              <w:rFonts w:ascii="Tahoma" w:hAnsi="Tahoma" w:cs="Tahoma"/>
              <w:lang w:val="id-ID"/>
            </w:rPr>
            <w:t>skill. It is important to read in a concrete rhythm because if children read too fast or too</w:t>
          </w:r>
          <w:r>
            <w:rPr>
              <w:rFonts w:ascii="Tahoma" w:hAnsi="Tahoma" w:cs="Tahoma"/>
              <w:lang w:val="id-ID"/>
            </w:rPr>
            <w:t xml:space="preserve"> </w:t>
          </w:r>
          <w:r w:rsidRPr="009C21ED">
            <w:rPr>
              <w:rFonts w:ascii="Tahoma" w:hAnsi="Tahoma" w:cs="Tahoma"/>
              <w:lang w:val="id-ID"/>
            </w:rPr>
            <w:t>slow they are not going to understand the text.</w:t>
          </w:r>
          <w:r w:rsidR="00124E9B">
            <w:rPr>
              <w:rFonts w:ascii="Tahoma" w:hAnsi="Tahoma" w:cs="Tahoma"/>
              <w:lang w:val="id-ID"/>
            </w:rPr>
            <w:t xml:space="preserve"> </w:t>
          </w:r>
        </w:p>
        <w:p w:rsidR="002B341C" w:rsidRPr="002B341C" w:rsidRDefault="002B341C" w:rsidP="00195EF1">
          <w:pPr>
            <w:pStyle w:val="BodytextIndented"/>
            <w:spacing w:line="360" w:lineRule="auto"/>
            <w:rPr>
              <w:rFonts w:ascii="Tahoma" w:hAnsi="Tahoma" w:cs="Tahoma"/>
              <w:lang w:val="id-ID"/>
            </w:rPr>
          </w:pPr>
          <w:r w:rsidRPr="002B341C">
            <w:rPr>
              <w:rFonts w:ascii="Tahoma" w:hAnsi="Tahoma" w:cs="Tahoma"/>
              <w:lang w:val="id-ID"/>
            </w:rPr>
            <w:t xml:space="preserve">Instructional media should be selected on the basis of how they </w:t>
          </w:r>
          <w:r w:rsidR="00A7291E">
            <w:rPr>
              <w:rFonts w:ascii="Tahoma" w:hAnsi="Tahoma" w:cs="Tahoma"/>
              <w:lang w:val="id-ID"/>
            </w:rPr>
            <w:t>maximise</w:t>
          </w:r>
          <w:r w:rsidRPr="002B341C">
            <w:rPr>
              <w:rFonts w:ascii="Tahoma" w:hAnsi="Tahoma" w:cs="Tahoma"/>
              <w:lang w:val="id-ID"/>
            </w:rPr>
            <w:t xml:space="preserve"> learning. This selection should be on the basis of their contribution to achieving the set lesson </w:t>
          </w:r>
          <w:r w:rsidRPr="002B341C">
            <w:rPr>
              <w:rFonts w:ascii="Tahoma" w:hAnsi="Tahoma" w:cs="Tahoma"/>
              <w:lang w:val="id-ID"/>
            </w:rPr>
            <w:lastRenderedPageBreak/>
            <w:t>objectives according to the learners’ level and ability. Selection is based on how well m</w:t>
          </w:r>
          <w:r w:rsidR="00640303">
            <w:rPr>
              <w:rFonts w:ascii="Tahoma" w:hAnsi="Tahoma" w:cs="Tahoma"/>
              <w:lang w:val="id-ID"/>
            </w:rPr>
            <w:t>edia performs the intended task</w:t>
          </w:r>
          <w:r w:rsidR="00195EF1">
            <w:rPr>
              <w:rFonts w:ascii="Tahoma" w:hAnsi="Tahoma" w:cs="Tahoma"/>
              <w:lang w:val="id-ID"/>
            </w:rPr>
            <w:t xml:space="preserve"> (Wamala, 2014)</w:t>
          </w:r>
          <w:r w:rsidR="00640303">
            <w:rPr>
              <w:rFonts w:ascii="Tahoma" w:hAnsi="Tahoma" w:cs="Tahoma"/>
              <w:lang w:val="id-ID"/>
            </w:rPr>
            <w:t>.</w:t>
          </w:r>
        </w:p>
        <w:p w:rsidR="002B341C" w:rsidRPr="002B341C" w:rsidRDefault="002B341C" w:rsidP="00640303">
          <w:pPr>
            <w:pStyle w:val="BodytextIndented"/>
            <w:spacing w:line="360" w:lineRule="auto"/>
            <w:rPr>
              <w:rFonts w:ascii="Tahoma" w:hAnsi="Tahoma" w:cs="Tahoma"/>
              <w:lang w:val="id-ID"/>
            </w:rPr>
          </w:pPr>
          <w:r w:rsidRPr="002B341C">
            <w:rPr>
              <w:rFonts w:ascii="Tahoma" w:hAnsi="Tahoma" w:cs="Tahoma"/>
              <w:lang w:val="id-ID"/>
            </w:rPr>
            <w:t>In the term of cartoon, the concept cartoons were developed by Keogh and Naylor (1992) to propose an innovative teaching and learning strategy through a constructiv</w:t>
          </w:r>
          <w:r w:rsidR="00640303">
            <w:rPr>
              <w:rFonts w:ascii="Tahoma" w:hAnsi="Tahoma" w:cs="Tahoma"/>
              <w:lang w:val="id-ID"/>
            </w:rPr>
            <w:t>ist view of learning in science</w:t>
          </w:r>
          <w:r w:rsidR="00A93D00">
            <w:rPr>
              <w:rFonts w:ascii="Tahoma" w:hAnsi="Tahoma" w:cs="Tahoma"/>
              <w:lang w:val="id-ID"/>
            </w:rPr>
            <w:t xml:space="preserve"> </w:t>
          </w:r>
          <w:r w:rsidR="00195EF1">
            <w:rPr>
              <w:rFonts w:ascii="Tahoma" w:hAnsi="Tahoma" w:cs="Tahoma"/>
              <w:lang w:val="id-ID"/>
            </w:rPr>
            <w:t>in Taslidere (2013)</w:t>
          </w:r>
          <w:r w:rsidRPr="002B341C">
            <w:rPr>
              <w:rFonts w:ascii="Tahoma" w:hAnsi="Tahoma" w:cs="Tahoma"/>
              <w:lang w:val="id-ID"/>
            </w:rPr>
            <w:t xml:space="preserve">. In this globalization era, students are forced to maintain their critical thinking and problem solved. Students  need innovative teaching strategy to enhance their spirit of learning English. </w:t>
          </w:r>
        </w:p>
        <w:p w:rsidR="002B341C" w:rsidRPr="002B341C" w:rsidRDefault="00124E9B" w:rsidP="00640303">
          <w:pPr>
            <w:pStyle w:val="BodytextIndented"/>
            <w:spacing w:line="360" w:lineRule="auto"/>
            <w:rPr>
              <w:rFonts w:ascii="Tahoma" w:hAnsi="Tahoma" w:cs="Tahoma"/>
              <w:lang w:val="id-ID"/>
            </w:rPr>
          </w:pPr>
          <w:r w:rsidRPr="00124E9B">
            <w:rPr>
              <w:rFonts w:ascii="Tahoma" w:hAnsi="Tahoma" w:cs="Tahoma"/>
              <w:lang w:val="id-ID"/>
            </w:rPr>
            <w:t xml:space="preserve">In the print media, cartoons equally assist in providing a clear mental picture, speed understanding, help memory and provide a shared experience. Some cartoons are even featured without captions or written explanations, yet the messages inherent in them </w:t>
          </w:r>
          <w:r>
            <w:rPr>
              <w:rFonts w:ascii="Tahoma" w:hAnsi="Tahoma" w:cs="Tahoma"/>
              <w:lang w:val="id-ID"/>
            </w:rPr>
            <w:t>are still understood by readers (Onapka, 2014)</w:t>
          </w:r>
          <w:r w:rsidR="002B341C" w:rsidRPr="002B341C">
            <w:rPr>
              <w:rFonts w:ascii="Tahoma" w:hAnsi="Tahoma" w:cs="Tahoma"/>
              <w:lang w:val="id-ID"/>
            </w:rPr>
            <w:t xml:space="preserve">  </w:t>
          </w:r>
        </w:p>
        <w:p w:rsidR="006F7EA7" w:rsidRPr="002B341C" w:rsidRDefault="002B341C" w:rsidP="00124E9B">
          <w:pPr>
            <w:pStyle w:val="BodytextIndented"/>
            <w:spacing w:line="360" w:lineRule="auto"/>
            <w:rPr>
              <w:rFonts w:ascii="Tahoma" w:hAnsi="Tahoma" w:cs="Tahoma"/>
              <w:lang w:val="id-ID"/>
            </w:rPr>
          </w:pPr>
          <w:r w:rsidRPr="002B341C">
            <w:rPr>
              <w:rFonts w:ascii="Tahoma" w:hAnsi="Tahoma" w:cs="Tahoma"/>
              <w:lang w:val="id-ID"/>
            </w:rPr>
            <w:t xml:space="preserve">There are some merits in using cartoon media. The visual images in cartoons and comics help encourage students to observe and analyze the situation. </w:t>
          </w:r>
          <w:r w:rsidR="00124E9B" w:rsidRPr="00124E9B">
            <w:rPr>
              <w:rFonts w:ascii="Tahoma" w:hAnsi="Tahoma" w:cs="Tahoma"/>
              <w:lang w:val="id-ID"/>
            </w:rPr>
            <w:t>Besides, the humors in cartoons and comics comprise enjoyment in the foreign</w:t>
          </w:r>
          <w:r w:rsidR="00124E9B">
            <w:rPr>
              <w:rFonts w:ascii="Tahoma" w:hAnsi="Tahoma" w:cs="Tahoma"/>
              <w:lang w:val="id-ID"/>
            </w:rPr>
            <w:t xml:space="preserve"> </w:t>
          </w:r>
          <w:r w:rsidR="00124E9B" w:rsidRPr="00124E9B">
            <w:rPr>
              <w:rFonts w:ascii="Tahoma" w:hAnsi="Tahoma" w:cs="Tahoma"/>
              <w:lang w:val="id-ID"/>
            </w:rPr>
            <w:t>language classes and release students’ burden and tenseness in learning a new language</w:t>
          </w:r>
          <w:r w:rsidR="00124E9B">
            <w:rPr>
              <w:rFonts w:ascii="Tahoma" w:hAnsi="Tahoma" w:cs="Tahoma"/>
              <w:lang w:val="id-ID"/>
            </w:rPr>
            <w:t xml:space="preserve"> (Afrilyasanti and Basthomi, 2011)</w:t>
          </w:r>
          <w:r w:rsidR="00124E9B" w:rsidRPr="00124E9B">
            <w:rPr>
              <w:rFonts w:ascii="Tahoma" w:hAnsi="Tahoma" w:cs="Tahoma"/>
              <w:lang w:val="id-ID"/>
            </w:rPr>
            <w:t>.</w:t>
          </w:r>
        </w:p>
      </w:sdtContent>
    </w:sdt>
    <w:sdt>
      <w:sdtPr>
        <w:rPr>
          <w:rFonts w:ascii="Tahoma" w:hAnsi="Tahoma" w:cs="Tahoma"/>
        </w:rPr>
        <w:tag w:val="goog_rdk_23"/>
        <w:id w:val="-1462341298"/>
        <w:showingPlcHdr/>
      </w:sdtPr>
      <w:sdtEndPr/>
      <w:sdtContent>
        <w:p w:rsidR="006F7EA7" w:rsidRDefault="00A7291E" w:rsidP="002B341C">
          <w:pPr>
            <w:spacing w:line="360" w:lineRule="auto"/>
            <w:jc w:val="both"/>
          </w:pPr>
          <w:r>
            <w:rPr>
              <w:rFonts w:ascii="Tahoma" w:hAnsi="Tahoma" w:cs="Tahoma"/>
            </w:rPr>
            <w:t xml:space="preserve">     </w:t>
          </w:r>
        </w:p>
      </w:sdtContent>
    </w:sdt>
    <w:sdt>
      <w:sdtPr>
        <w:tag w:val="goog_rdk_24"/>
        <w:id w:val="582040513"/>
        <w:showingPlcHdr/>
      </w:sdtPr>
      <w:sdtEndPr/>
      <w:sdtContent>
        <w:p w:rsidR="006F7EA7" w:rsidRDefault="00A7291E">
          <w:pPr>
            <w:jc w:val="both"/>
          </w:pPr>
          <w:r>
            <w:t xml:space="preserve">     </w:t>
          </w:r>
        </w:p>
      </w:sdtContent>
    </w:sdt>
    <w:sdt>
      <w:sdtPr>
        <w:tag w:val="goog_rdk_25"/>
        <w:id w:val="-1099403219"/>
      </w:sdtPr>
      <w:sdtEndPr/>
      <w:sdtContent>
        <w:p w:rsidR="006F7EA7" w:rsidRDefault="00A7291E">
          <w:pPr>
            <w:numPr>
              <w:ilvl w:val="0"/>
              <w:numId w:val="1"/>
            </w:numPr>
            <w:tabs>
              <w:tab w:val="left" w:pos="426"/>
            </w:tabs>
            <w:spacing w:line="360" w:lineRule="auto"/>
            <w:ind w:left="426" w:hanging="426"/>
            <w:rPr>
              <w:sz w:val="22"/>
              <w:szCs w:val="22"/>
            </w:rPr>
          </w:pPr>
          <w:r>
            <w:rPr>
              <w:rFonts w:ascii="Tahoma" w:eastAsia="Tahoma" w:hAnsi="Tahoma" w:cs="Tahoma"/>
              <w:b/>
              <w:sz w:val="22"/>
              <w:szCs w:val="22"/>
            </w:rPr>
            <w:t>RESEARCH METHOD</w:t>
          </w:r>
        </w:p>
      </w:sdtContent>
    </w:sdt>
    <w:sdt>
      <w:sdtPr>
        <w:rPr>
          <w:rFonts w:ascii="Tahoma" w:hAnsi="Tahoma" w:cs="Tahoma"/>
        </w:rPr>
        <w:tag w:val="goog_rdk_26"/>
        <w:id w:val="-1195615028"/>
      </w:sdtPr>
      <w:sdtEndPr>
        <w:rPr>
          <w:rFonts w:ascii="Times" w:hAnsi="Times" w:cs="Times New Roman"/>
        </w:rPr>
      </w:sdtEndPr>
      <w:sdtContent>
        <w:p w:rsidR="00A7291E" w:rsidRPr="00A7291E" w:rsidRDefault="00A7291E" w:rsidP="00A7291E">
          <w:pPr>
            <w:pStyle w:val="Bodytext0"/>
            <w:spacing w:line="360" w:lineRule="auto"/>
            <w:ind w:firstLine="284"/>
            <w:rPr>
              <w:rFonts w:ascii="Tahoma" w:hAnsi="Tahoma" w:cs="Tahoma"/>
            </w:rPr>
          </w:pPr>
          <w:r w:rsidRPr="00A7291E">
            <w:rPr>
              <w:rFonts w:ascii="Tahoma" w:hAnsi="Tahoma" w:cs="Tahoma"/>
            </w:rPr>
            <w:t xml:space="preserve"> The design of this research is a quasi-experimental which there </w:t>
          </w:r>
          <w:proofErr w:type="gramStart"/>
          <w:r w:rsidRPr="00A7291E">
            <w:rPr>
              <w:rFonts w:ascii="Tahoma" w:hAnsi="Tahoma" w:cs="Tahoma"/>
            </w:rPr>
            <w:t>are</w:t>
          </w:r>
          <w:proofErr w:type="gramEnd"/>
          <w:r w:rsidRPr="00A7291E">
            <w:rPr>
              <w:rFonts w:ascii="Tahoma" w:hAnsi="Tahoma" w:cs="Tahoma"/>
            </w:rPr>
            <w:t xml:space="preserve"> two groups namely experimental group and control group. The experimental group consists of students who are taught by using cartoon media, and the control group consists of students who are taught by using conventional media. The instrument used to collect the data is in the form of reading test. The items for reading test are taken from the curriculum for third grade students of Junior High School in the academic year of 2018/2019. To obtain the content validity, the test items developed covered all the indicators of reading comprehension. Meanwhile, to analyze whether the reading comprehension test was reliable or not, the Spearman Brown (Split Half Technique) was employed.</w:t>
          </w:r>
        </w:p>
        <w:p w:rsidR="006F7EA7" w:rsidRPr="00A7291E" w:rsidRDefault="00A7291E" w:rsidP="00A7291E">
          <w:pPr>
            <w:pStyle w:val="BodytextIndented"/>
            <w:spacing w:line="360" w:lineRule="auto"/>
            <w:rPr>
              <w:rFonts w:ascii="Tahoma" w:hAnsi="Tahoma" w:cs="Tahoma"/>
              <w:lang w:val="id-ID"/>
            </w:rPr>
          </w:pPr>
          <w:r w:rsidRPr="00A7291E">
            <w:rPr>
              <w:rFonts w:ascii="Tahoma" w:hAnsi="Tahoma" w:cs="Tahoma"/>
            </w:rPr>
            <w:t xml:space="preserve">The data were collected by means of pre-test and post-test. To know the effectiveness of control media in reading comprehension, SPSS 22.0 computer program was used to determine the final calculation data formed score from the test given from experimental and control class. Descriptive analysis is aimed at providing answers to the research question about whether or not there was a significant different between students who </w:t>
          </w:r>
          <w:r w:rsidRPr="00A7291E">
            <w:rPr>
              <w:rFonts w:ascii="Tahoma" w:hAnsi="Tahoma" w:cs="Tahoma"/>
            </w:rPr>
            <w:lastRenderedPageBreak/>
            <w:t>were taught by using cartoon media and those who are taught by using conventional media in term of reading comprehension. The inferential statistics used in this research was obtained by using SPSS 22.0. The ANCOVA was used to answers the formulation of the study above. Before doing the ANCOVA, the test normality and the test homogeneity need to be found out first.</w:t>
          </w:r>
        </w:p>
      </w:sdtContent>
    </w:sdt>
    <w:sdt>
      <w:sdtPr>
        <w:tag w:val="goog_rdk_28"/>
        <w:id w:val="-937911546"/>
        <w:showingPlcHdr/>
      </w:sdtPr>
      <w:sdtEndPr/>
      <w:sdtContent>
        <w:p w:rsidR="006F7EA7" w:rsidRDefault="00A7291E">
          <w:pPr>
            <w:rPr>
              <w:b/>
            </w:rPr>
          </w:pPr>
          <w:r>
            <w:t xml:space="preserve">     </w:t>
          </w:r>
        </w:p>
      </w:sdtContent>
    </w:sdt>
    <w:sdt>
      <w:sdtPr>
        <w:tag w:val="goog_rdk_29"/>
        <w:id w:val="-1877379368"/>
        <w:showingPlcHdr/>
      </w:sdtPr>
      <w:sdtEndPr/>
      <w:sdtContent>
        <w:p w:rsidR="006F7EA7" w:rsidRDefault="00A7291E">
          <w:pPr>
            <w:rPr>
              <w:b/>
            </w:rPr>
          </w:pPr>
          <w:r>
            <w:t xml:space="preserve">     </w:t>
          </w:r>
        </w:p>
      </w:sdtContent>
    </w:sdt>
    <w:sdt>
      <w:sdtPr>
        <w:tag w:val="goog_rdk_30"/>
        <w:id w:val="-1738478673"/>
      </w:sdtPr>
      <w:sdtEndPr/>
      <w:sdtContent>
        <w:p w:rsidR="006F7EA7" w:rsidRDefault="00A7291E" w:rsidP="00A7291E">
          <w:pPr>
            <w:numPr>
              <w:ilvl w:val="0"/>
              <w:numId w:val="1"/>
            </w:numPr>
            <w:tabs>
              <w:tab w:val="left" w:pos="426"/>
            </w:tabs>
            <w:ind w:left="426" w:hanging="426"/>
            <w:rPr>
              <w:sz w:val="22"/>
              <w:szCs w:val="22"/>
            </w:rPr>
          </w:pPr>
          <w:r>
            <w:rPr>
              <w:rFonts w:ascii="Tahoma" w:eastAsia="Tahoma" w:hAnsi="Tahoma" w:cs="Tahoma"/>
              <w:b/>
              <w:sz w:val="22"/>
              <w:szCs w:val="22"/>
            </w:rPr>
            <w:t>RESULTS AND ANALYSIS</w:t>
          </w:r>
        </w:p>
      </w:sdtContent>
    </w:sdt>
    <w:sdt>
      <w:sdtPr>
        <w:tag w:val="goog_rdk_32"/>
        <w:id w:val="-1255278891"/>
        <w:showingPlcHdr/>
      </w:sdtPr>
      <w:sdtEndPr/>
      <w:sdtContent>
        <w:p w:rsidR="006F7EA7" w:rsidRDefault="00A7291E">
          <w:pPr>
            <w:rPr>
              <w:rFonts w:ascii="Tahoma" w:eastAsia="Tahoma" w:hAnsi="Tahoma" w:cs="Tahoma"/>
              <w:b/>
              <w:sz w:val="22"/>
              <w:szCs w:val="22"/>
            </w:rPr>
          </w:pPr>
          <w:r>
            <w:t xml:space="preserve">     </w:t>
          </w:r>
        </w:p>
      </w:sdtContent>
    </w:sdt>
    <w:sdt>
      <w:sdtPr>
        <w:tag w:val="goog_rdk_33"/>
        <w:id w:val="-1174260046"/>
      </w:sdtPr>
      <w:sdtEndPr/>
      <w:sdtContent>
        <w:p w:rsidR="006F7EA7" w:rsidRDefault="00482FBA">
          <w:pPr>
            <w:rPr>
              <w:rFonts w:ascii="Tahoma" w:eastAsia="Tahoma" w:hAnsi="Tahoma" w:cs="Tahoma"/>
              <w:b/>
              <w:sz w:val="22"/>
              <w:szCs w:val="22"/>
            </w:rPr>
          </w:pPr>
          <w:r>
            <w:rPr>
              <w:rFonts w:ascii="Tahoma" w:eastAsia="Tahoma" w:hAnsi="Tahoma" w:cs="Tahoma"/>
              <w:b/>
              <w:sz w:val="22"/>
              <w:szCs w:val="22"/>
            </w:rPr>
            <w:t>3.1</w:t>
          </w:r>
          <w:r w:rsidRPr="00A7291E">
            <w:rPr>
              <w:rFonts w:ascii="Tahoma" w:eastAsia="Tahoma" w:hAnsi="Tahoma" w:cs="Tahoma"/>
              <w:b/>
              <w:sz w:val="22"/>
              <w:szCs w:val="22"/>
            </w:rPr>
            <w:t xml:space="preserve">. </w:t>
          </w:r>
          <w:r w:rsidR="00A7291E" w:rsidRPr="00A7291E">
            <w:rPr>
              <w:rFonts w:ascii="Tahoma" w:hAnsi="Tahoma" w:cs="Tahoma"/>
              <w:sz w:val="22"/>
              <w:szCs w:val="22"/>
            </w:rPr>
            <w:t>The significant different between the students who are taught by using cartoon media and conventional media</w:t>
          </w:r>
          <w:r w:rsidR="00A7291E">
            <w:rPr>
              <w:rFonts w:ascii="Tahoma" w:eastAsia="Tahoma" w:hAnsi="Tahoma" w:cs="Tahoma"/>
              <w:b/>
              <w:sz w:val="22"/>
              <w:szCs w:val="22"/>
            </w:rPr>
            <w:t xml:space="preserve"> </w:t>
          </w:r>
        </w:p>
      </w:sdtContent>
    </w:sdt>
    <w:sdt>
      <w:sdtPr>
        <w:tag w:val="goog_rdk_35"/>
        <w:id w:val="68545053"/>
        <w:showingPlcHdr/>
      </w:sdtPr>
      <w:sdtEndPr/>
      <w:sdtContent>
        <w:p w:rsidR="006F7EA7" w:rsidRDefault="00A7291E">
          <w:pPr>
            <w:rPr>
              <w:rFonts w:ascii="Tahoma" w:eastAsia="Tahoma" w:hAnsi="Tahoma" w:cs="Tahoma"/>
              <w:b/>
              <w:sz w:val="22"/>
              <w:szCs w:val="22"/>
            </w:rPr>
          </w:pPr>
          <w:r>
            <w:t xml:space="preserve">     </w:t>
          </w:r>
        </w:p>
      </w:sdtContent>
    </w:sdt>
    <w:sdt>
      <w:sdtPr>
        <w:rPr>
          <w:rFonts w:ascii="Tahoma" w:hAnsi="Tahoma" w:cs="Tahoma"/>
          <w:b/>
          <w:bCs/>
          <w:sz w:val="22"/>
          <w:szCs w:val="22"/>
        </w:rPr>
        <w:tag w:val="goog_rdk_36"/>
        <w:id w:val="-939534124"/>
      </w:sdtPr>
      <w:sdtEndPr/>
      <w:sdtContent>
        <w:p w:rsidR="006F7EA7" w:rsidRPr="00E46115" w:rsidRDefault="00482FBA">
          <w:pPr>
            <w:rPr>
              <w:rFonts w:ascii="Tahoma" w:eastAsia="Tahoma" w:hAnsi="Tahoma" w:cs="Tahoma"/>
              <w:b/>
              <w:bCs/>
              <w:sz w:val="22"/>
              <w:szCs w:val="22"/>
            </w:rPr>
          </w:pPr>
          <w:r w:rsidRPr="00E46115">
            <w:rPr>
              <w:rFonts w:ascii="Tahoma" w:eastAsia="Tahoma" w:hAnsi="Tahoma" w:cs="Tahoma"/>
              <w:b/>
              <w:bCs/>
              <w:sz w:val="22"/>
              <w:szCs w:val="22"/>
            </w:rPr>
            <w:t xml:space="preserve">3.2. </w:t>
          </w:r>
          <w:r w:rsidR="00E46115" w:rsidRPr="00E46115">
            <w:rPr>
              <w:rFonts w:ascii="Tahoma" w:hAnsi="Tahoma" w:cs="Tahoma"/>
              <w:b/>
              <w:bCs/>
              <w:sz w:val="22"/>
              <w:szCs w:val="22"/>
            </w:rPr>
            <w:t>Cartoon media is effective to teach reading comprehension</w:t>
          </w:r>
          <w:r w:rsidR="00E46115" w:rsidRPr="00E46115">
            <w:rPr>
              <w:rFonts w:ascii="Tahoma" w:eastAsia="Tahoma" w:hAnsi="Tahoma" w:cs="Tahoma"/>
              <w:b/>
              <w:bCs/>
              <w:sz w:val="22"/>
              <w:szCs w:val="22"/>
            </w:rPr>
            <w:t xml:space="preserve"> </w:t>
          </w:r>
        </w:p>
      </w:sdtContent>
    </w:sdt>
    <w:sdt>
      <w:sdtPr>
        <w:rPr>
          <w:rFonts w:ascii="Tahoma" w:hAnsi="Tahoma" w:cs="Tahoma"/>
          <w:iCs w:val="0"/>
          <w:color w:val="auto"/>
          <w:sz w:val="20"/>
          <w:szCs w:val="20"/>
          <w:lang w:val="id-ID" w:eastAsia="id-ID"/>
        </w:rPr>
        <w:tag w:val="goog_rdk_37"/>
        <w:id w:val="-1809853812"/>
      </w:sdtPr>
      <w:sdtEndPr>
        <w:rPr>
          <w:rFonts w:ascii="Times New Roman" w:hAnsi="Times New Roman" w:cs="Times New Roman"/>
        </w:rPr>
      </w:sdtEndPr>
      <w:sdtContent>
        <w:p w:rsidR="008D02C8" w:rsidRPr="008D02C8" w:rsidRDefault="008D02C8" w:rsidP="008D02C8">
          <w:pPr>
            <w:pStyle w:val="Bodytext0"/>
            <w:ind w:firstLine="284"/>
            <w:rPr>
              <w:rFonts w:ascii="Tahoma" w:hAnsi="Tahoma" w:cs="Tahoma"/>
              <w:lang w:val="id-ID"/>
            </w:rPr>
          </w:pPr>
          <w:r w:rsidRPr="008D02C8">
            <w:rPr>
              <w:rFonts w:ascii="Tahoma" w:hAnsi="Tahoma" w:cs="Tahoma"/>
              <w:lang w:val="id-ID"/>
            </w:rPr>
            <w:t>Cartoon media is effective to teach reading comprehension. Table below shows that the score of the students in experimental class is higher that the students of control class.</w:t>
          </w:r>
        </w:p>
        <w:p w:rsidR="008D02C8" w:rsidRPr="008D02C8" w:rsidRDefault="008D02C8" w:rsidP="008D02C8">
          <w:pPr>
            <w:pStyle w:val="BodytextIndented"/>
            <w:spacing w:before="240"/>
            <w:jc w:val="center"/>
            <w:rPr>
              <w:rFonts w:ascii="Tahoma" w:hAnsi="Tahoma" w:cs="Tahoma"/>
              <w:sz w:val="20"/>
              <w:szCs w:val="20"/>
              <w:lang w:val="id-ID"/>
            </w:rPr>
          </w:pPr>
          <w:r w:rsidRPr="008D02C8">
            <w:rPr>
              <w:rFonts w:ascii="Tahoma" w:hAnsi="Tahoma" w:cs="Tahoma"/>
              <w:b/>
              <w:bCs/>
              <w:sz w:val="20"/>
              <w:szCs w:val="20"/>
              <w:lang w:val="id-ID"/>
            </w:rPr>
            <w:t>Table 2.</w:t>
          </w:r>
          <w:r w:rsidRPr="008D02C8">
            <w:rPr>
              <w:rFonts w:ascii="Tahoma" w:hAnsi="Tahoma" w:cs="Tahoma"/>
              <w:sz w:val="20"/>
              <w:szCs w:val="20"/>
              <w:lang w:val="id-ID"/>
            </w:rPr>
            <w:t xml:space="preserve"> The data of pre-test score of the experimental class</w:t>
          </w:r>
        </w:p>
        <w:tbl>
          <w:tblPr>
            <w:tblStyle w:val="TableGrid"/>
            <w:tblW w:w="0" w:type="auto"/>
            <w:jc w:val="center"/>
            <w:tblInd w:w="-157" w:type="dxa"/>
            <w:tblLook w:val="04A0" w:firstRow="1" w:lastRow="0" w:firstColumn="1" w:lastColumn="0" w:noHBand="0" w:noVBand="1"/>
          </w:tblPr>
          <w:tblGrid>
            <w:gridCol w:w="549"/>
            <w:gridCol w:w="1097"/>
            <w:gridCol w:w="1133"/>
            <w:gridCol w:w="717"/>
            <w:gridCol w:w="915"/>
            <w:gridCol w:w="730"/>
            <w:gridCol w:w="1113"/>
          </w:tblGrid>
          <w:tr w:rsidR="008D02C8" w:rsidRPr="008D02C8" w:rsidTr="00300B33">
            <w:trPr>
              <w:jc w:val="center"/>
            </w:trPr>
            <w:tc>
              <w:tcPr>
                <w:tcW w:w="549"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N</w:t>
                </w:r>
              </w:p>
            </w:tc>
            <w:tc>
              <w:tcPr>
                <w:tcW w:w="1097"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Minimum</w:t>
                </w:r>
              </w:p>
            </w:tc>
            <w:tc>
              <w:tcPr>
                <w:tcW w:w="1133"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Maximum</w:t>
                </w:r>
              </w:p>
            </w:tc>
            <w:tc>
              <w:tcPr>
                <w:tcW w:w="717"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Mean</w:t>
                </w:r>
              </w:p>
            </w:tc>
            <w:tc>
              <w:tcPr>
                <w:tcW w:w="915"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Median</w:t>
                </w:r>
              </w:p>
            </w:tc>
            <w:tc>
              <w:tcPr>
                <w:tcW w:w="730"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Mode</w:t>
                </w:r>
              </w:p>
            </w:tc>
            <w:tc>
              <w:tcPr>
                <w:tcW w:w="1113"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Std. Deviation</w:t>
                </w:r>
              </w:p>
            </w:tc>
          </w:tr>
          <w:tr w:rsidR="008D02C8" w:rsidRPr="008D02C8" w:rsidTr="00300B33">
            <w:trPr>
              <w:jc w:val="center"/>
            </w:trPr>
            <w:tc>
              <w:tcPr>
                <w:tcW w:w="549"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37</w:t>
                </w:r>
              </w:p>
            </w:tc>
            <w:tc>
              <w:tcPr>
                <w:tcW w:w="1097"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42</w:t>
                </w:r>
              </w:p>
            </w:tc>
            <w:tc>
              <w:tcPr>
                <w:tcW w:w="1133"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82</w:t>
                </w:r>
              </w:p>
            </w:tc>
            <w:tc>
              <w:tcPr>
                <w:tcW w:w="717"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60</w:t>
                </w:r>
              </w:p>
            </w:tc>
            <w:tc>
              <w:tcPr>
                <w:tcW w:w="915"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60</w:t>
                </w:r>
              </w:p>
            </w:tc>
            <w:tc>
              <w:tcPr>
                <w:tcW w:w="730"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56</w:t>
                </w:r>
              </w:p>
            </w:tc>
            <w:tc>
              <w:tcPr>
                <w:tcW w:w="1113"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11.6</w:t>
                </w:r>
              </w:p>
            </w:tc>
          </w:tr>
        </w:tbl>
        <w:p w:rsidR="008D02C8" w:rsidRPr="008D02C8" w:rsidRDefault="008D02C8" w:rsidP="008D02C8">
          <w:pPr>
            <w:pStyle w:val="BodytextIndented"/>
            <w:jc w:val="center"/>
            <w:rPr>
              <w:rFonts w:ascii="Tahoma" w:hAnsi="Tahoma" w:cs="Tahoma"/>
              <w:sz w:val="20"/>
              <w:szCs w:val="20"/>
              <w:lang w:val="id-ID"/>
            </w:rPr>
          </w:pPr>
          <w:r w:rsidRPr="008D02C8">
            <w:rPr>
              <w:rFonts w:ascii="Tahoma" w:hAnsi="Tahoma" w:cs="Tahoma"/>
              <w:b/>
              <w:bCs/>
              <w:sz w:val="20"/>
              <w:szCs w:val="20"/>
              <w:lang w:val="id-ID"/>
            </w:rPr>
            <w:t>Table 3.</w:t>
          </w:r>
          <w:r w:rsidRPr="008D02C8">
            <w:rPr>
              <w:rFonts w:ascii="Tahoma" w:hAnsi="Tahoma" w:cs="Tahoma"/>
              <w:sz w:val="20"/>
              <w:szCs w:val="20"/>
              <w:lang w:val="id-ID"/>
            </w:rPr>
            <w:t xml:space="preserve"> The data of pre-test score of the control class</w:t>
          </w:r>
        </w:p>
        <w:tbl>
          <w:tblPr>
            <w:tblStyle w:val="TableGrid"/>
            <w:tblW w:w="0" w:type="auto"/>
            <w:jc w:val="center"/>
            <w:tblInd w:w="-157" w:type="dxa"/>
            <w:tblLook w:val="04A0" w:firstRow="1" w:lastRow="0" w:firstColumn="1" w:lastColumn="0" w:noHBand="0" w:noVBand="1"/>
          </w:tblPr>
          <w:tblGrid>
            <w:gridCol w:w="549"/>
            <w:gridCol w:w="1097"/>
            <w:gridCol w:w="1133"/>
            <w:gridCol w:w="717"/>
            <w:gridCol w:w="915"/>
            <w:gridCol w:w="730"/>
            <w:gridCol w:w="1113"/>
          </w:tblGrid>
          <w:tr w:rsidR="008D02C8" w:rsidRPr="008D02C8" w:rsidTr="00300B33">
            <w:trPr>
              <w:jc w:val="center"/>
            </w:trPr>
            <w:tc>
              <w:tcPr>
                <w:tcW w:w="549"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N</w:t>
                </w:r>
              </w:p>
            </w:tc>
            <w:tc>
              <w:tcPr>
                <w:tcW w:w="1097"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Minimum</w:t>
                </w:r>
              </w:p>
            </w:tc>
            <w:tc>
              <w:tcPr>
                <w:tcW w:w="1133"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Maximum</w:t>
                </w:r>
              </w:p>
            </w:tc>
            <w:tc>
              <w:tcPr>
                <w:tcW w:w="717"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Mean</w:t>
                </w:r>
              </w:p>
            </w:tc>
            <w:tc>
              <w:tcPr>
                <w:tcW w:w="915"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Median</w:t>
                </w:r>
              </w:p>
            </w:tc>
            <w:tc>
              <w:tcPr>
                <w:tcW w:w="730"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Mode</w:t>
                </w:r>
              </w:p>
            </w:tc>
            <w:tc>
              <w:tcPr>
                <w:tcW w:w="1113"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Std. Deviation</w:t>
                </w:r>
              </w:p>
            </w:tc>
          </w:tr>
          <w:tr w:rsidR="008D02C8" w:rsidRPr="008D02C8" w:rsidTr="00300B33">
            <w:trPr>
              <w:jc w:val="center"/>
            </w:trPr>
            <w:tc>
              <w:tcPr>
                <w:tcW w:w="549"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35</w:t>
                </w:r>
              </w:p>
            </w:tc>
            <w:tc>
              <w:tcPr>
                <w:tcW w:w="1097"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16</w:t>
                </w:r>
              </w:p>
            </w:tc>
            <w:tc>
              <w:tcPr>
                <w:tcW w:w="1133"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82</w:t>
                </w:r>
              </w:p>
            </w:tc>
            <w:tc>
              <w:tcPr>
                <w:tcW w:w="717"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45</w:t>
                </w:r>
              </w:p>
            </w:tc>
            <w:tc>
              <w:tcPr>
                <w:tcW w:w="915"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44</w:t>
                </w:r>
              </w:p>
            </w:tc>
            <w:tc>
              <w:tcPr>
                <w:tcW w:w="730"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40</w:t>
                </w:r>
              </w:p>
            </w:tc>
            <w:tc>
              <w:tcPr>
                <w:tcW w:w="1113"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14.2</w:t>
                </w:r>
              </w:p>
            </w:tc>
          </w:tr>
        </w:tbl>
        <w:p w:rsidR="008D02C8" w:rsidRPr="008D02C8" w:rsidRDefault="008D02C8" w:rsidP="008D02C8">
          <w:pPr>
            <w:pStyle w:val="BodytextIndented"/>
            <w:jc w:val="center"/>
            <w:rPr>
              <w:rFonts w:ascii="Tahoma" w:hAnsi="Tahoma" w:cs="Tahoma"/>
              <w:sz w:val="20"/>
              <w:szCs w:val="20"/>
              <w:lang w:val="id-ID"/>
            </w:rPr>
          </w:pPr>
          <w:r w:rsidRPr="008D02C8">
            <w:rPr>
              <w:rFonts w:ascii="Tahoma" w:hAnsi="Tahoma" w:cs="Tahoma"/>
              <w:b/>
              <w:bCs/>
              <w:sz w:val="20"/>
              <w:szCs w:val="20"/>
              <w:lang w:val="id-ID"/>
            </w:rPr>
            <w:t>Table 4.</w:t>
          </w:r>
          <w:r w:rsidRPr="008D02C8">
            <w:rPr>
              <w:rFonts w:ascii="Tahoma" w:hAnsi="Tahoma" w:cs="Tahoma"/>
              <w:sz w:val="20"/>
              <w:szCs w:val="20"/>
              <w:lang w:val="id-ID"/>
            </w:rPr>
            <w:t xml:space="preserve"> The data of post-test score of the experimental class</w:t>
          </w:r>
        </w:p>
        <w:tbl>
          <w:tblPr>
            <w:tblStyle w:val="TableGrid"/>
            <w:tblW w:w="0" w:type="auto"/>
            <w:jc w:val="center"/>
            <w:tblInd w:w="-157" w:type="dxa"/>
            <w:tblLook w:val="04A0" w:firstRow="1" w:lastRow="0" w:firstColumn="1" w:lastColumn="0" w:noHBand="0" w:noVBand="1"/>
          </w:tblPr>
          <w:tblGrid>
            <w:gridCol w:w="549"/>
            <w:gridCol w:w="1097"/>
            <w:gridCol w:w="1133"/>
            <w:gridCol w:w="717"/>
            <w:gridCol w:w="915"/>
            <w:gridCol w:w="730"/>
            <w:gridCol w:w="1113"/>
          </w:tblGrid>
          <w:tr w:rsidR="008D02C8" w:rsidRPr="008D02C8" w:rsidTr="00300B33">
            <w:trPr>
              <w:jc w:val="center"/>
            </w:trPr>
            <w:tc>
              <w:tcPr>
                <w:tcW w:w="549"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N</w:t>
                </w:r>
              </w:p>
            </w:tc>
            <w:tc>
              <w:tcPr>
                <w:tcW w:w="1097"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Minimum</w:t>
                </w:r>
              </w:p>
            </w:tc>
            <w:tc>
              <w:tcPr>
                <w:tcW w:w="1133"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Maximum</w:t>
                </w:r>
              </w:p>
            </w:tc>
            <w:tc>
              <w:tcPr>
                <w:tcW w:w="717"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Mean</w:t>
                </w:r>
              </w:p>
            </w:tc>
            <w:tc>
              <w:tcPr>
                <w:tcW w:w="915"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Median</w:t>
                </w:r>
              </w:p>
            </w:tc>
            <w:tc>
              <w:tcPr>
                <w:tcW w:w="730"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Mode</w:t>
                </w:r>
              </w:p>
            </w:tc>
            <w:tc>
              <w:tcPr>
                <w:tcW w:w="1113"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Std. Deviation</w:t>
                </w:r>
              </w:p>
            </w:tc>
          </w:tr>
          <w:tr w:rsidR="008D02C8" w:rsidRPr="008D02C8" w:rsidTr="00300B33">
            <w:trPr>
              <w:jc w:val="center"/>
            </w:trPr>
            <w:tc>
              <w:tcPr>
                <w:tcW w:w="549"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37</w:t>
                </w:r>
              </w:p>
            </w:tc>
            <w:tc>
              <w:tcPr>
                <w:tcW w:w="1097"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42</w:t>
                </w:r>
              </w:p>
            </w:tc>
            <w:tc>
              <w:tcPr>
                <w:tcW w:w="1133"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84</w:t>
                </w:r>
              </w:p>
            </w:tc>
            <w:tc>
              <w:tcPr>
                <w:tcW w:w="717"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68.2</w:t>
                </w:r>
              </w:p>
            </w:tc>
            <w:tc>
              <w:tcPr>
                <w:tcW w:w="915"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72</w:t>
                </w:r>
              </w:p>
            </w:tc>
            <w:tc>
              <w:tcPr>
                <w:tcW w:w="730"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68</w:t>
                </w:r>
              </w:p>
            </w:tc>
            <w:tc>
              <w:tcPr>
                <w:tcW w:w="1113"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10.3</w:t>
                </w:r>
              </w:p>
            </w:tc>
          </w:tr>
        </w:tbl>
        <w:p w:rsidR="008D02C8" w:rsidRPr="008D02C8" w:rsidRDefault="008D02C8" w:rsidP="008D02C8">
          <w:pPr>
            <w:pStyle w:val="BodytextIndented"/>
            <w:jc w:val="center"/>
            <w:rPr>
              <w:rFonts w:ascii="Tahoma" w:hAnsi="Tahoma" w:cs="Tahoma"/>
              <w:sz w:val="20"/>
              <w:szCs w:val="20"/>
              <w:lang w:val="id-ID"/>
            </w:rPr>
          </w:pPr>
          <w:r w:rsidRPr="008D02C8">
            <w:rPr>
              <w:rFonts w:ascii="Tahoma" w:hAnsi="Tahoma" w:cs="Tahoma"/>
              <w:b/>
              <w:bCs/>
              <w:sz w:val="20"/>
              <w:szCs w:val="20"/>
              <w:lang w:val="id-ID"/>
            </w:rPr>
            <w:t>Table 5.</w:t>
          </w:r>
          <w:r w:rsidRPr="008D02C8">
            <w:rPr>
              <w:rFonts w:ascii="Tahoma" w:hAnsi="Tahoma" w:cs="Tahoma"/>
              <w:sz w:val="20"/>
              <w:szCs w:val="20"/>
              <w:lang w:val="id-ID"/>
            </w:rPr>
            <w:t xml:space="preserve"> The data of post-test score of the control class</w:t>
          </w:r>
        </w:p>
        <w:tbl>
          <w:tblPr>
            <w:tblStyle w:val="TableGrid"/>
            <w:tblW w:w="0" w:type="auto"/>
            <w:jc w:val="center"/>
            <w:tblInd w:w="-157" w:type="dxa"/>
            <w:tblLook w:val="04A0" w:firstRow="1" w:lastRow="0" w:firstColumn="1" w:lastColumn="0" w:noHBand="0" w:noVBand="1"/>
          </w:tblPr>
          <w:tblGrid>
            <w:gridCol w:w="549"/>
            <w:gridCol w:w="1097"/>
            <w:gridCol w:w="1133"/>
            <w:gridCol w:w="717"/>
            <w:gridCol w:w="915"/>
            <w:gridCol w:w="730"/>
            <w:gridCol w:w="1113"/>
          </w:tblGrid>
          <w:tr w:rsidR="008D02C8" w:rsidRPr="008D02C8" w:rsidTr="00300B33">
            <w:trPr>
              <w:jc w:val="center"/>
            </w:trPr>
            <w:tc>
              <w:tcPr>
                <w:tcW w:w="549"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N</w:t>
                </w:r>
              </w:p>
            </w:tc>
            <w:tc>
              <w:tcPr>
                <w:tcW w:w="1097"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Minimum</w:t>
                </w:r>
              </w:p>
            </w:tc>
            <w:tc>
              <w:tcPr>
                <w:tcW w:w="1133"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Maximum</w:t>
                </w:r>
              </w:p>
            </w:tc>
            <w:tc>
              <w:tcPr>
                <w:tcW w:w="717"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Mean</w:t>
                </w:r>
              </w:p>
            </w:tc>
            <w:tc>
              <w:tcPr>
                <w:tcW w:w="915"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Median</w:t>
                </w:r>
              </w:p>
            </w:tc>
            <w:tc>
              <w:tcPr>
                <w:tcW w:w="730"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Mode</w:t>
                </w:r>
              </w:p>
            </w:tc>
            <w:tc>
              <w:tcPr>
                <w:tcW w:w="1113" w:type="dxa"/>
                <w:tcBorders>
                  <w:top w:val="single" w:sz="4" w:space="0" w:color="auto"/>
                  <w:left w:val="nil"/>
                  <w:bottom w:val="single" w:sz="4" w:space="0" w:color="auto"/>
                  <w:right w:val="nil"/>
                </w:tcBorders>
              </w:tcPr>
              <w:p w:rsidR="008D02C8" w:rsidRPr="008D02C8" w:rsidRDefault="008D02C8" w:rsidP="008D02C8">
                <w:pPr>
                  <w:rPr>
                    <w:rFonts w:ascii="Tahoma" w:hAnsi="Tahoma" w:cs="Tahoma"/>
                  </w:rPr>
                </w:pPr>
                <w:r w:rsidRPr="008D02C8">
                  <w:rPr>
                    <w:rFonts w:ascii="Tahoma" w:hAnsi="Tahoma" w:cs="Tahoma"/>
                  </w:rPr>
                  <w:t>Std. Deviation</w:t>
                </w:r>
              </w:p>
            </w:tc>
          </w:tr>
          <w:tr w:rsidR="008D02C8" w:rsidRPr="008D02C8" w:rsidTr="00300B33">
            <w:trPr>
              <w:jc w:val="center"/>
            </w:trPr>
            <w:tc>
              <w:tcPr>
                <w:tcW w:w="549"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35</w:t>
                </w:r>
              </w:p>
            </w:tc>
            <w:tc>
              <w:tcPr>
                <w:tcW w:w="1097"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40</w:t>
                </w:r>
              </w:p>
            </w:tc>
            <w:tc>
              <w:tcPr>
                <w:tcW w:w="1133"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76</w:t>
                </w:r>
              </w:p>
            </w:tc>
            <w:tc>
              <w:tcPr>
                <w:tcW w:w="717"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60</w:t>
                </w:r>
              </w:p>
            </w:tc>
            <w:tc>
              <w:tcPr>
                <w:tcW w:w="915"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61</w:t>
                </w:r>
              </w:p>
            </w:tc>
            <w:tc>
              <w:tcPr>
                <w:tcW w:w="730"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76</w:t>
                </w:r>
              </w:p>
            </w:tc>
            <w:tc>
              <w:tcPr>
                <w:tcW w:w="1113" w:type="dxa"/>
                <w:tcBorders>
                  <w:top w:val="single" w:sz="4" w:space="0" w:color="auto"/>
                  <w:left w:val="nil"/>
                  <w:bottom w:val="nil"/>
                  <w:right w:val="nil"/>
                </w:tcBorders>
              </w:tcPr>
              <w:p w:rsidR="008D02C8" w:rsidRPr="008D02C8" w:rsidRDefault="008D02C8" w:rsidP="008D02C8">
                <w:pPr>
                  <w:rPr>
                    <w:rFonts w:ascii="Tahoma" w:hAnsi="Tahoma" w:cs="Tahoma"/>
                  </w:rPr>
                </w:pPr>
                <w:r w:rsidRPr="008D02C8">
                  <w:rPr>
                    <w:rFonts w:ascii="Tahoma" w:hAnsi="Tahoma" w:cs="Tahoma"/>
                  </w:rPr>
                  <w:t>12.4</w:t>
                </w:r>
              </w:p>
            </w:tc>
          </w:tr>
        </w:tbl>
        <w:p w:rsidR="006F7EA7" w:rsidRDefault="008D02C8" w:rsidP="008D02C8">
          <w:pPr>
            <w:spacing w:before="240" w:line="360" w:lineRule="auto"/>
            <w:ind w:firstLine="720"/>
            <w:jc w:val="both"/>
            <w:rPr>
              <w:rFonts w:ascii="Tahoma" w:eastAsia="Tahoma" w:hAnsi="Tahoma" w:cs="Tahoma"/>
              <w:sz w:val="22"/>
              <w:szCs w:val="22"/>
            </w:rPr>
          </w:pPr>
          <w:r w:rsidRPr="008D02C8">
            <w:rPr>
              <w:rFonts w:ascii="Tahoma" w:hAnsi="Tahoma" w:cs="Tahoma"/>
              <w:sz w:val="22"/>
              <w:szCs w:val="22"/>
            </w:rPr>
            <w:t>Based on the result score of students reading comprehension, it showed that the mean score of students’ reading comprehension in experimental class before taught by using cartoon media was 59.83. Meanwhile, the mean score of students’ reading comprehension in experimental class after taught by using cartoon media was 68.16. It means that the mean score of students’ reading comprehension after the treatment is higher than before the treatment. The students’ reading comprehension score were improved by using cartoon media.</w:t>
          </w:r>
        </w:p>
      </w:sdtContent>
    </w:sdt>
    <w:sdt>
      <w:sdtPr>
        <w:tag w:val="goog_rdk_38"/>
        <w:id w:val="-1113281392"/>
        <w:showingPlcHdr/>
      </w:sdtPr>
      <w:sdtEndPr/>
      <w:sdtContent>
        <w:p w:rsidR="006F7EA7" w:rsidRPr="008D02C8" w:rsidRDefault="008D02C8" w:rsidP="008D02C8">
          <w:pPr>
            <w:ind w:firstLine="720"/>
            <w:jc w:val="both"/>
          </w:pPr>
          <w:r>
            <w:t xml:space="preserve">     </w:t>
          </w:r>
        </w:p>
      </w:sdtContent>
    </w:sdt>
    <w:sdt>
      <w:sdtPr>
        <w:tag w:val="goog_rdk_40"/>
        <w:id w:val="-652680792"/>
      </w:sdtPr>
      <w:sdtEndPr/>
      <w:sdtContent>
        <w:p w:rsidR="006F7EA7" w:rsidRDefault="005E5674">
          <w:pPr>
            <w:rPr>
              <w:b/>
            </w:rPr>
          </w:pPr>
        </w:p>
      </w:sdtContent>
    </w:sdt>
    <w:sdt>
      <w:sdtPr>
        <w:tag w:val="goog_rdk_41"/>
        <w:id w:val="1630515148"/>
      </w:sdtPr>
      <w:sdtEndPr/>
      <w:sdtContent>
        <w:p w:rsidR="006F7EA7" w:rsidRDefault="00482FBA" w:rsidP="008D02C8">
          <w:pPr>
            <w:numPr>
              <w:ilvl w:val="0"/>
              <w:numId w:val="1"/>
            </w:numPr>
            <w:tabs>
              <w:tab w:val="left" w:pos="426"/>
            </w:tabs>
            <w:spacing w:line="360" w:lineRule="auto"/>
            <w:ind w:left="426" w:hanging="426"/>
            <w:rPr>
              <w:sz w:val="22"/>
              <w:szCs w:val="22"/>
            </w:rPr>
          </w:pPr>
          <w:r>
            <w:rPr>
              <w:rFonts w:ascii="Tahoma" w:eastAsia="Tahoma" w:hAnsi="Tahoma" w:cs="Tahoma"/>
              <w:b/>
              <w:sz w:val="22"/>
              <w:szCs w:val="22"/>
            </w:rPr>
            <w:t xml:space="preserve">CONCLUSION </w:t>
          </w:r>
        </w:p>
      </w:sdtContent>
    </w:sdt>
    <w:p w:rsidR="006F7EA7" w:rsidRPr="00623C57" w:rsidRDefault="008D02C8" w:rsidP="00623C57">
      <w:pPr>
        <w:pStyle w:val="yange2"/>
        <w:numPr>
          <w:ilvl w:val="0"/>
          <w:numId w:val="0"/>
        </w:numPr>
        <w:spacing w:line="360" w:lineRule="auto"/>
        <w:ind w:firstLine="426"/>
        <w:rPr>
          <w:rFonts w:ascii="Tahoma" w:hAnsi="Tahoma" w:cs="Tahoma"/>
          <w:sz w:val="22"/>
          <w:szCs w:val="28"/>
        </w:rPr>
      </w:pPr>
      <w:r w:rsidRPr="008D02C8">
        <w:rPr>
          <w:rFonts w:ascii="Tahoma" w:hAnsi="Tahoma" w:cs="Tahoma"/>
          <w:sz w:val="22"/>
          <w:szCs w:val="28"/>
        </w:rPr>
        <w:t xml:space="preserve">Based on the research </w:t>
      </w:r>
      <w:r>
        <w:rPr>
          <w:rFonts w:ascii="Tahoma" w:hAnsi="Tahoma" w:cs="Tahoma"/>
          <w:sz w:val="22"/>
          <w:szCs w:val="28"/>
        </w:rPr>
        <w:t>and analysis</w:t>
      </w:r>
      <w:r w:rsidRPr="008D02C8">
        <w:rPr>
          <w:rFonts w:ascii="Tahoma" w:hAnsi="Tahoma" w:cs="Tahoma"/>
          <w:sz w:val="22"/>
          <w:szCs w:val="28"/>
        </w:rPr>
        <w:t xml:space="preserve">, the conclusion is that cartoon media is an effective media to teach reading comprehension for the students at the third grade of </w:t>
      </w:r>
      <w:r w:rsidRPr="008D02C8">
        <w:rPr>
          <w:rFonts w:ascii="Tahoma" w:hAnsi="Tahoma" w:cs="Tahoma"/>
          <w:sz w:val="22"/>
          <w:szCs w:val="28"/>
        </w:rPr>
        <w:lastRenderedPageBreak/>
        <w:t xml:space="preserve">SMP Muhammadiyah 1 Sleman. Since the cartoon media is </w:t>
      </w:r>
      <w:r>
        <w:rPr>
          <w:rFonts w:ascii="Tahoma" w:hAnsi="Tahoma" w:cs="Tahoma"/>
          <w:sz w:val="22"/>
          <w:szCs w:val="28"/>
        </w:rPr>
        <w:t>implemented</w:t>
      </w:r>
      <w:r w:rsidRPr="008D02C8">
        <w:rPr>
          <w:rFonts w:ascii="Tahoma" w:hAnsi="Tahoma" w:cs="Tahoma"/>
          <w:sz w:val="22"/>
          <w:szCs w:val="28"/>
        </w:rPr>
        <w:t xml:space="preserve"> in the class, the students are more attractive in the teaching and learning process. There was significant improvement of the students’ score in reading comprehension after the cartoon media applied in the class.</w:t>
      </w:r>
      <w:r>
        <w:rPr>
          <w:rFonts w:ascii="Tahoma" w:hAnsi="Tahoma" w:cs="Tahoma"/>
          <w:sz w:val="22"/>
          <w:szCs w:val="28"/>
        </w:rPr>
        <w:t xml:space="preserve"> As what has been stated earlier that cartoon media can maximise students’ reading comprehension. </w:t>
      </w:r>
      <w:bookmarkStart w:id="0" w:name="_heading=h.gjdgxs" w:colFirst="0" w:colLast="0"/>
      <w:bookmarkStart w:id="1" w:name="_GoBack"/>
      <w:bookmarkEnd w:id="0"/>
      <w:bookmarkEnd w:id="1"/>
      <w:sdt>
        <w:sdtPr>
          <w:tag w:val="goog_rdk_48"/>
          <w:id w:val="232667196"/>
        </w:sdtPr>
        <w:sdtEndPr/>
        <w:sdtContent/>
      </w:sdt>
    </w:p>
    <w:sdt>
      <w:sdtPr>
        <w:tag w:val="goog_rdk_49"/>
        <w:id w:val="-1639648896"/>
      </w:sdtPr>
      <w:sdtEndPr/>
      <w:sdtContent>
        <w:p w:rsidR="006F7EA7" w:rsidRDefault="005E5674">
          <w:pPr>
            <w:rPr>
              <w:b/>
            </w:rPr>
          </w:pPr>
        </w:p>
      </w:sdtContent>
    </w:sdt>
    <w:sdt>
      <w:sdtPr>
        <w:tag w:val="goog_rdk_50"/>
        <w:id w:val="527306375"/>
      </w:sdtPr>
      <w:sdtEndPr/>
      <w:sdtContent>
        <w:p w:rsidR="006F7EA7" w:rsidRDefault="005E5674">
          <w:pPr>
            <w:rPr>
              <w:b/>
            </w:rPr>
          </w:pPr>
        </w:p>
      </w:sdtContent>
    </w:sdt>
    <w:sdt>
      <w:sdtPr>
        <w:tag w:val="goog_rdk_51"/>
        <w:id w:val="-1736083835"/>
      </w:sdtPr>
      <w:sdtEndPr/>
      <w:sdtContent>
        <w:p w:rsidR="006F7EA7" w:rsidRPr="00EE02A3" w:rsidRDefault="00482FBA" w:rsidP="00EE02A3">
          <w:pPr>
            <w:spacing w:line="360" w:lineRule="auto"/>
            <w:rPr>
              <w:rFonts w:ascii="Tahoma" w:eastAsia="Tahoma" w:hAnsi="Tahoma" w:cs="Tahoma"/>
              <w:color w:val="000000"/>
              <w:sz w:val="22"/>
              <w:szCs w:val="22"/>
            </w:rPr>
          </w:pPr>
          <w:r>
            <w:rPr>
              <w:rFonts w:ascii="Tahoma" w:eastAsia="Tahoma" w:hAnsi="Tahoma" w:cs="Tahoma"/>
              <w:b/>
              <w:color w:val="000000"/>
              <w:sz w:val="22"/>
              <w:szCs w:val="22"/>
            </w:rPr>
            <w:t>REFERENCES</w:t>
          </w:r>
        </w:p>
      </w:sdtContent>
    </w:sdt>
    <w:sdt>
      <w:sdtPr>
        <w:tag w:val="goog_rdk_57"/>
        <w:id w:val="2104600769"/>
      </w:sdtPr>
      <w:sdtEndPr/>
      <w:sdtContent>
        <w:p w:rsidR="00623C57" w:rsidRPr="00623C57" w:rsidRDefault="00623C57" w:rsidP="00EE02A3">
          <w:pPr>
            <w:ind w:left="567" w:hanging="567"/>
            <w:jc w:val="both"/>
            <w:rPr>
              <w:rFonts w:ascii="Tahoma" w:hAnsi="Tahoma" w:cs="Tahoma"/>
              <w:sz w:val="22"/>
              <w:szCs w:val="22"/>
            </w:rPr>
          </w:pPr>
          <w:r w:rsidRPr="00623C57">
            <w:rPr>
              <w:rFonts w:ascii="Tahoma" w:hAnsi="Tahoma" w:cs="Tahoma"/>
              <w:sz w:val="22"/>
              <w:szCs w:val="22"/>
            </w:rPr>
            <w:t>Afrilyasanti, Rida., Basthomi, Yazid. (2011). Adapting Comics and Cartoons to Develop 21st Century Learners. Volume 11 : 11 November 2011</w:t>
          </w:r>
        </w:p>
        <w:p w:rsidR="00EE02A3" w:rsidRPr="00EE02A3" w:rsidRDefault="00EE02A3" w:rsidP="00623C57">
          <w:pPr>
            <w:spacing w:before="240"/>
            <w:ind w:left="567" w:hanging="567"/>
            <w:jc w:val="both"/>
            <w:rPr>
              <w:rFonts w:ascii="Tahoma" w:hAnsi="Tahoma" w:cs="Tahoma"/>
              <w:sz w:val="22"/>
              <w:szCs w:val="22"/>
            </w:rPr>
          </w:pPr>
          <w:r w:rsidRPr="00EE02A3">
            <w:rPr>
              <w:rFonts w:ascii="Tahoma" w:hAnsi="Tahoma" w:cs="Tahoma"/>
              <w:sz w:val="22"/>
              <w:szCs w:val="22"/>
            </w:rPr>
            <w:t xml:space="preserve">Hejnová, Eva. </w:t>
          </w:r>
          <w:r>
            <w:rPr>
              <w:rFonts w:ascii="Tahoma" w:hAnsi="Tahoma" w:cs="Tahoma"/>
              <w:sz w:val="22"/>
              <w:szCs w:val="22"/>
            </w:rPr>
            <w:t>(</w:t>
          </w:r>
          <w:r w:rsidRPr="00EE02A3">
            <w:rPr>
              <w:rFonts w:ascii="Tahoma" w:hAnsi="Tahoma" w:cs="Tahoma"/>
              <w:sz w:val="22"/>
              <w:szCs w:val="22"/>
            </w:rPr>
            <w:t>2013</w:t>
          </w:r>
          <w:r>
            <w:rPr>
              <w:rFonts w:ascii="Tahoma" w:hAnsi="Tahoma" w:cs="Tahoma"/>
              <w:sz w:val="22"/>
              <w:szCs w:val="22"/>
            </w:rPr>
            <w:t>)</w:t>
          </w:r>
          <w:r w:rsidRPr="00EE02A3">
            <w:rPr>
              <w:rFonts w:ascii="Tahoma" w:hAnsi="Tahoma" w:cs="Tahoma"/>
              <w:sz w:val="22"/>
              <w:szCs w:val="22"/>
            </w:rPr>
            <w:t>. Concept Cartoons as a Teaching and Learning Strategy at Primary Schools in the Czech Republic. ICPE-EPEC 2013 Proceedings.</w:t>
          </w:r>
        </w:p>
        <w:p w:rsidR="00640303" w:rsidRDefault="00640303" w:rsidP="00EE02A3">
          <w:pPr>
            <w:spacing w:before="240"/>
            <w:ind w:left="567" w:hanging="567"/>
            <w:jc w:val="both"/>
            <w:rPr>
              <w:rStyle w:val="Hyperlink"/>
              <w:rFonts w:ascii="Tahoma" w:hAnsi="Tahoma" w:cs="Tahoma"/>
              <w:noProof/>
              <w:sz w:val="22"/>
              <w:szCs w:val="22"/>
            </w:rPr>
          </w:pPr>
          <w:r w:rsidRPr="008D02C8">
            <w:rPr>
              <w:rFonts w:ascii="Tahoma" w:hAnsi="Tahoma" w:cs="Tahoma"/>
              <w:noProof/>
              <w:sz w:val="22"/>
              <w:szCs w:val="22"/>
            </w:rPr>
            <w:t xml:space="preserve">Nasab MS, Motlagh SF. </w:t>
          </w:r>
          <w:r>
            <w:rPr>
              <w:rFonts w:ascii="Tahoma" w:hAnsi="Tahoma" w:cs="Tahoma"/>
              <w:noProof/>
              <w:sz w:val="22"/>
              <w:szCs w:val="22"/>
            </w:rPr>
            <w:t xml:space="preserve">(2017). </w:t>
          </w:r>
          <w:r w:rsidRPr="008D02C8">
            <w:rPr>
              <w:rFonts w:ascii="Tahoma" w:hAnsi="Tahoma" w:cs="Tahoma"/>
              <w:noProof/>
              <w:sz w:val="22"/>
              <w:szCs w:val="22"/>
            </w:rPr>
            <w:t>Vocabulary learning promotion through English subtitled cartoons. Commun Linguist Stud</w:t>
          </w:r>
          <w:r>
            <w:rPr>
              <w:rFonts w:ascii="Tahoma" w:hAnsi="Tahoma" w:cs="Tahoma"/>
              <w:noProof/>
              <w:sz w:val="22"/>
              <w:szCs w:val="22"/>
            </w:rPr>
            <w:t>y</w:t>
          </w:r>
          <w:r w:rsidRPr="008D02C8">
            <w:rPr>
              <w:rFonts w:ascii="Tahoma" w:hAnsi="Tahoma" w:cs="Tahoma"/>
              <w:noProof/>
              <w:sz w:val="22"/>
              <w:szCs w:val="22"/>
            </w:rPr>
            <w:t xml:space="preserve"> 2017;3(1–1):1–7. Available from: </w:t>
          </w:r>
          <w:hyperlink r:id="rId9" w:history="1">
            <w:r w:rsidRPr="00A93B52">
              <w:rPr>
                <w:rStyle w:val="Hyperlink"/>
                <w:rFonts w:ascii="Tahoma" w:hAnsi="Tahoma" w:cs="Tahoma"/>
                <w:noProof/>
                <w:sz w:val="22"/>
                <w:szCs w:val="22"/>
              </w:rPr>
              <w:t>http://www.jallr.com/index.php/JALLR/issue/view/15%0Ahttp://www.sciencepublishinggroup.com/j/cls</w:t>
            </w:r>
          </w:hyperlink>
        </w:p>
        <w:p w:rsidR="00EE02A3" w:rsidRDefault="00EE02A3" w:rsidP="00EE02A3">
          <w:pPr>
            <w:tabs>
              <w:tab w:val="left" w:pos="426"/>
            </w:tabs>
            <w:spacing w:before="240"/>
            <w:ind w:left="567" w:hanging="567"/>
            <w:jc w:val="both"/>
            <w:rPr>
              <w:rFonts w:ascii="Tahoma" w:hAnsi="Tahoma" w:cs="Tahoma"/>
              <w:sz w:val="22"/>
            </w:rPr>
          </w:pPr>
          <w:r w:rsidRPr="00EE02A3">
            <w:rPr>
              <w:rFonts w:ascii="Tahoma" w:hAnsi="Tahoma" w:cs="Tahoma"/>
              <w:sz w:val="22"/>
            </w:rPr>
            <w:t>Onakpa, Mohammed. 2014. Cartoons, Cartoonists and Effective Communication in the Nigeria Print Media. An International Multidisciplinary Journal, Ethiopia Vol. 8 (1), Serial No. 32, January, 2014:32-41</w:t>
          </w:r>
        </w:p>
        <w:p w:rsidR="00623C57" w:rsidRPr="00EE02A3" w:rsidRDefault="00623C57" w:rsidP="00EE02A3">
          <w:pPr>
            <w:tabs>
              <w:tab w:val="left" w:pos="426"/>
            </w:tabs>
            <w:spacing w:before="240"/>
            <w:ind w:left="567" w:hanging="567"/>
            <w:jc w:val="both"/>
            <w:rPr>
              <w:rFonts w:ascii="Tahoma" w:hAnsi="Tahoma" w:cs="Tahoma"/>
              <w:sz w:val="22"/>
            </w:rPr>
          </w:pPr>
          <w:r w:rsidRPr="00623C57">
            <w:rPr>
              <w:rFonts w:ascii="Tahoma" w:hAnsi="Tahoma" w:cs="Tahoma"/>
              <w:sz w:val="22"/>
            </w:rPr>
            <w:t xml:space="preserve">Taslidere, Erdal. </w:t>
          </w:r>
          <w:r>
            <w:rPr>
              <w:rFonts w:ascii="Tahoma" w:hAnsi="Tahoma" w:cs="Tahoma"/>
              <w:sz w:val="22"/>
            </w:rPr>
            <w:t>(</w:t>
          </w:r>
          <w:r w:rsidRPr="00623C57">
            <w:rPr>
              <w:rFonts w:ascii="Tahoma" w:hAnsi="Tahoma" w:cs="Tahoma"/>
              <w:sz w:val="22"/>
            </w:rPr>
            <w:t>2013</w:t>
          </w:r>
          <w:r>
            <w:rPr>
              <w:rFonts w:ascii="Tahoma" w:hAnsi="Tahoma" w:cs="Tahoma"/>
              <w:sz w:val="22"/>
            </w:rPr>
            <w:t>)</w:t>
          </w:r>
          <w:r w:rsidRPr="00623C57">
            <w:rPr>
              <w:rFonts w:ascii="Tahoma" w:hAnsi="Tahoma" w:cs="Tahoma"/>
              <w:sz w:val="22"/>
            </w:rPr>
            <w:t>. The Effect of Concept Cartoon Worksheets on Students’ Conceptual Understandings of Geometrical Optics. Education and Science 2013, Vol.  38, No 167.</w:t>
          </w:r>
        </w:p>
        <w:p w:rsidR="006F7EA7" w:rsidRPr="00640303" w:rsidRDefault="00640303" w:rsidP="00EE02A3">
          <w:pPr>
            <w:spacing w:before="240"/>
            <w:ind w:left="567" w:hanging="567"/>
            <w:jc w:val="both"/>
            <w:rPr>
              <w:rFonts w:ascii="Tahoma" w:hAnsi="Tahoma" w:cs="Tahoma"/>
              <w:noProof/>
              <w:sz w:val="22"/>
              <w:szCs w:val="22"/>
            </w:rPr>
          </w:pPr>
          <w:r w:rsidRPr="008D02C8">
            <w:rPr>
              <w:rFonts w:ascii="Tahoma" w:hAnsi="Tahoma" w:cs="Tahoma"/>
              <w:noProof/>
              <w:sz w:val="22"/>
              <w:szCs w:val="22"/>
            </w:rPr>
            <w:t xml:space="preserve">Wamalwa EJ, Wamalwa W. </w:t>
          </w:r>
          <w:r>
            <w:rPr>
              <w:rFonts w:ascii="Tahoma" w:hAnsi="Tahoma" w:cs="Tahoma"/>
              <w:noProof/>
              <w:sz w:val="22"/>
              <w:szCs w:val="22"/>
            </w:rPr>
            <w:t xml:space="preserve">(2014). </w:t>
          </w:r>
          <w:r w:rsidRPr="008D02C8">
            <w:rPr>
              <w:rFonts w:ascii="Tahoma" w:hAnsi="Tahoma" w:cs="Tahoma"/>
              <w:noProof/>
              <w:sz w:val="22"/>
              <w:szCs w:val="22"/>
            </w:rPr>
            <w:t>Towards the Utilization of Instructional Media for Effective Teaching and Learning of English in Kenya. J Educ Pract. 2014;5(31):2222.</w:t>
          </w:r>
        </w:p>
      </w:sdtContent>
    </w:sdt>
    <w:sdt>
      <w:sdtPr>
        <w:tag w:val="goog_rdk_58"/>
        <w:id w:val="1691023418"/>
      </w:sdtPr>
      <w:sdtEndPr/>
      <w:sdtContent>
        <w:p w:rsidR="006F7EA7" w:rsidRDefault="005E5674">
          <w:pPr>
            <w:ind w:left="567" w:hanging="567"/>
            <w:jc w:val="both"/>
            <w:rPr>
              <w:rFonts w:ascii="Tahoma" w:eastAsia="Tahoma" w:hAnsi="Tahoma" w:cs="Tahoma"/>
              <w:color w:val="333333"/>
              <w:sz w:val="22"/>
              <w:szCs w:val="22"/>
              <w:highlight w:val="white"/>
            </w:rPr>
          </w:pPr>
        </w:p>
      </w:sdtContent>
    </w:sdt>
    <w:sdt>
      <w:sdtPr>
        <w:tag w:val="goog_rdk_69"/>
        <w:id w:val="1567452371"/>
      </w:sdtPr>
      <w:sdtEndPr/>
      <w:sdtContent>
        <w:p w:rsidR="006F7EA7" w:rsidRDefault="005E5674">
          <w:pPr>
            <w:jc w:val="both"/>
            <w:rPr>
              <w:rFonts w:ascii="Tahoma" w:eastAsia="Tahoma" w:hAnsi="Tahoma" w:cs="Tahoma"/>
              <w:color w:val="000000"/>
              <w:sz w:val="22"/>
              <w:szCs w:val="22"/>
            </w:rPr>
          </w:pPr>
        </w:p>
      </w:sdtContent>
    </w:sdt>
    <w:p w:rsidR="006F7EA7" w:rsidRDefault="006F7EA7">
      <w:pPr>
        <w:jc w:val="both"/>
        <w:rPr>
          <w:rFonts w:ascii="Tahoma" w:eastAsia="Tahoma" w:hAnsi="Tahoma" w:cs="Tahoma"/>
          <w:sz w:val="22"/>
          <w:szCs w:val="22"/>
        </w:rPr>
      </w:pPr>
    </w:p>
    <w:sdt>
      <w:sdtPr>
        <w:tag w:val="goog_rdk_111"/>
        <w:id w:val="-1736694663"/>
      </w:sdtPr>
      <w:sdtEndPr/>
      <w:sdtContent>
        <w:p w:rsidR="006F7EA7" w:rsidRDefault="005E5674">
          <w:pPr>
            <w:rPr>
              <w:rFonts w:ascii="Tahoma" w:eastAsia="Tahoma" w:hAnsi="Tahoma" w:cs="Tahoma"/>
            </w:rPr>
          </w:pPr>
        </w:p>
      </w:sdtContent>
    </w:sdt>
    <w:sectPr w:rsidR="006F7EA7" w:rsidSect="00EB6C45">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701" w:header="1134" w:footer="1134" w:gutter="0"/>
      <w:pgNumType w:start="10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74" w:rsidRDefault="005E5674">
      <w:r>
        <w:separator/>
      </w:r>
    </w:p>
  </w:endnote>
  <w:endnote w:type="continuationSeparator" w:id="0">
    <w:p w:rsidR="005E5674" w:rsidRDefault="005E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22"/>
      <w:id w:val="1005720258"/>
    </w:sdtPr>
    <w:sdtEndPr/>
    <w:sdtContent>
      <w:p w:rsidR="006F7EA7" w:rsidRDefault="00482FBA">
        <w:pPr>
          <w:pBdr>
            <w:top w:val="nil"/>
            <w:left w:val="nil"/>
            <w:bottom w:val="nil"/>
            <w:right w:val="nil"/>
            <w:between w:val="nil"/>
          </w:pBdr>
          <w:tabs>
            <w:tab w:val="left" w:pos="2992"/>
          </w:tabs>
          <w:spacing w:before="240"/>
          <w:rPr>
            <w:rFonts w:ascii="Tahoma" w:eastAsia="Tahoma" w:hAnsi="Tahoma" w:cs="Tahoma"/>
            <w:color w:val="000000"/>
          </w:rPr>
        </w:pPr>
        <w:r>
          <w:rPr>
            <w:rFonts w:ascii="Tahoma" w:eastAsia="Tahoma" w:hAnsi="Tahoma" w:cs="Tahoma"/>
            <w:color w:val="000000"/>
          </w:rPr>
          <w:t>ADJES  Vol. x, No. x,  Month 201x :  xx–xx</w:t>
        </w:r>
        <w:r>
          <w:rPr>
            <w:noProof/>
          </w:rPr>
          <mc:AlternateContent>
            <mc:Choice Requires="wpg">
              <w:drawing>
                <wp:anchor distT="0" distB="0" distL="114300" distR="114300" simplePos="0" relativeHeight="251660288" behindDoc="0" locked="0" layoutInCell="1" hidden="0" allowOverlap="1" wp14:anchorId="575A9F27" wp14:editId="4A987169">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33935" y="3925415"/>
                            <a:ext cx="558038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15"/>
      <w:id w:val="-755202594"/>
    </w:sdtPr>
    <w:sdtEndPr/>
    <w:sdtContent>
      <w:p w:rsidR="006F7EA7" w:rsidRDefault="00482FBA">
        <w:pPr>
          <w:pBdr>
            <w:top w:val="single" w:sz="4" w:space="1" w:color="000000"/>
            <w:left w:val="nil"/>
            <w:bottom w:val="nil"/>
            <w:right w:val="nil"/>
            <w:between w:val="nil"/>
          </w:pBdr>
          <w:tabs>
            <w:tab w:val="center" w:pos="4320"/>
            <w:tab w:val="right" w:pos="8640"/>
          </w:tabs>
          <w:jc w:val="right"/>
          <w:rPr>
            <w:rFonts w:ascii="Tahoma" w:eastAsia="Tahoma" w:hAnsi="Tahoma" w:cs="Tahoma"/>
            <w:i/>
            <w:color w:val="000000"/>
          </w:rPr>
        </w:pPr>
        <w:r>
          <w:rPr>
            <w:rFonts w:ascii="Tahoma" w:eastAsia="Tahoma" w:hAnsi="Tahoma" w:cs="Tahoma"/>
            <w:i/>
            <w:color w:val="000000"/>
          </w:rPr>
          <w:t>Title of manuscript is short and clear, implies research results (First Author)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20"/>
      <w:id w:val="-458032367"/>
    </w:sdtPr>
    <w:sdtEndPr/>
    <w:sdtContent>
      <w:p w:rsidR="006F7EA7" w:rsidRDefault="00482FBA">
        <w:pPr>
          <w:pBdr>
            <w:top w:val="single" w:sz="4" w:space="1" w:color="000000"/>
            <w:left w:val="nil"/>
            <w:bottom w:val="nil"/>
            <w:right w:val="nil"/>
            <w:between w:val="nil"/>
          </w:pBdr>
          <w:tabs>
            <w:tab w:val="center" w:pos="4320"/>
            <w:tab w:val="right" w:pos="8640"/>
          </w:tabs>
          <w:spacing w:before="240"/>
          <w:rPr>
            <w:i/>
            <w:color w:val="000000"/>
          </w:rPr>
        </w:pPr>
        <w:r>
          <w:rPr>
            <w:b/>
            <w:i/>
            <w:color w:val="000000"/>
          </w:rPr>
          <w:t>Journal homepage</w:t>
        </w:r>
        <w:r>
          <w:rPr>
            <w:i/>
            <w:color w:val="000000"/>
          </w:rPr>
          <w:t>: http://journal.uad.ac.id/index.php/ADJES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74" w:rsidRDefault="005E5674">
      <w:r>
        <w:separator/>
      </w:r>
    </w:p>
  </w:footnote>
  <w:footnote w:type="continuationSeparator" w:id="0">
    <w:p w:rsidR="005E5674" w:rsidRDefault="005E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21"/>
      <w:id w:val="1305503795"/>
    </w:sdtPr>
    <w:sdtEndPr/>
    <w:sdtContent>
      <w:p w:rsidR="006F7EA7" w:rsidRDefault="00482FBA">
        <w:pPr>
          <w:pBdr>
            <w:top w:val="nil"/>
            <w:left w:val="nil"/>
            <w:bottom w:val="nil"/>
            <w:right w:val="nil"/>
            <w:between w:val="nil"/>
          </w:pBdr>
          <w:tabs>
            <w:tab w:val="right" w:pos="851"/>
            <w:tab w:val="left" w:pos="3405"/>
            <w:tab w:val="right" w:pos="8789"/>
          </w:tabs>
          <w:spacing w:after="240"/>
          <w:rPr>
            <w:rFonts w:ascii="Tahoma" w:eastAsia="Tahoma" w:hAnsi="Tahoma" w:cs="Tahoma"/>
            <w:color w:val="000000"/>
          </w:rPr>
        </w:pPr>
        <w:r>
          <w:rPr>
            <w:color w:val="000000"/>
          </w:rPr>
          <w:t>2</w:t>
        </w:r>
        <w:r>
          <w:rPr>
            <w:color w:val="000000"/>
          </w:rPr>
          <w:tab/>
        </w:r>
        <w:r>
          <w:rPr>
            <w:color w:val="000000"/>
          </w:rPr>
          <w:tab/>
        </w:r>
        <w:r>
          <w:rPr>
            <w:rFonts w:ascii="Tahoma" w:eastAsia="Tahoma" w:hAnsi="Tahoma" w:cs="Tahoma"/>
            <w:color w:val="000000"/>
          </w:rPr>
          <w:tab/>
          <w:t xml:space="preserve">ISSN: </w:t>
        </w:r>
        <w:r>
          <w:rPr>
            <w:rFonts w:ascii="Tahoma" w:eastAsia="Tahoma" w:hAnsi="Tahoma" w:cs="Tahoma"/>
          </w:rPr>
          <w:t>2477-2879</w:t>
        </w:r>
        <w:r>
          <w:rPr>
            <w:noProof/>
          </w:rPr>
          <mc:AlternateContent>
            <mc:Choice Requires="wpg">
              <w:drawing>
                <wp:anchor distT="0" distB="0" distL="114300" distR="114300" simplePos="0" relativeHeight="251659264" behindDoc="0" locked="0" layoutInCell="1" hidden="0" allowOverlap="1" wp14:anchorId="76A6AA83" wp14:editId="72E85D92">
                  <wp:simplePos x="0" y="0"/>
                  <wp:positionH relativeFrom="column">
                    <wp:posOffset>127000</wp:posOffset>
                  </wp:positionH>
                  <wp:positionV relativeFrom="paragraph">
                    <wp:posOffset>165100</wp:posOffset>
                  </wp:positionV>
                  <wp:extent cx="5544820" cy="12700"/>
                  <wp:effectExtent l="0" t="0" r="0" b="0"/>
                  <wp:wrapNone/>
                  <wp:docPr id="2" name="Freeform 2"/>
                  <wp:cNvGraphicFramePr/>
                  <a:graphic xmlns:a="http://schemas.openxmlformats.org/drawingml/2006/main">
                    <a:graphicData uri="http://schemas.microsoft.com/office/word/2010/wordprocessingShape">
                      <wps:wsp>
                        <wps:cNvSpPr/>
                        <wps:spPr>
                          <a:xfrm>
                            <a:off x="2573590" y="3780000"/>
                            <a:ext cx="5544820" cy="0"/>
                          </a:xfrm>
                          <a:custGeom>
                            <a:avLst/>
                            <a:gdLst/>
                            <a:ahLst/>
                            <a:cxnLst/>
                            <a:rect l="l" t="t" r="r" b="b"/>
                            <a:pathLst>
                              <a:path w="5544820" h="1" extrusionOk="0">
                                <a:moveTo>
                                  <a:pt x="0" y="0"/>
                                </a:moveTo>
                                <a:lnTo>
                                  <a:pt x="55448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127000</wp:posOffset>
                  </wp:positionH>
                  <wp:positionV relativeFrom="paragraph">
                    <wp:posOffset>165100</wp:posOffset>
                  </wp:positionV>
                  <wp:extent cx="554482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544820" cy="12700"/>
                          </a:xfrm>
                          <a:prstGeom prst="rect"/>
                          <a:ln/>
                        </pic:spPr>
                      </pic:pic>
                    </a:graphicData>
                  </a:graphic>
                </wp:anchor>
              </w:drawing>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12"/>
      <w:id w:val="75563492"/>
    </w:sdtPr>
    <w:sdtEndPr/>
    <w:sdtContent>
      <w:p w:rsidR="006F7EA7" w:rsidRDefault="00482FBA">
        <w:pPr>
          <w:pBdr>
            <w:top w:val="nil"/>
            <w:left w:val="nil"/>
            <w:bottom w:val="nil"/>
            <w:right w:val="nil"/>
            <w:between w:val="nil"/>
          </w:pBdr>
          <w:tabs>
            <w:tab w:val="center" w:pos="4320"/>
            <w:tab w:val="right" w:pos="8640"/>
          </w:tabs>
          <w:rPr>
            <w:color w:val="000000"/>
          </w:rPr>
        </w:pPr>
        <w:r>
          <w:rPr>
            <w:color w:val="000000"/>
          </w:rPr>
          <w:t>3</w:t>
        </w:r>
      </w:p>
    </w:sdtContent>
  </w:sdt>
  <w:sdt>
    <w:sdtPr>
      <w:tag w:val="goog_rdk_113"/>
      <w:id w:val="-703944627"/>
    </w:sdtPr>
    <w:sdtEndPr/>
    <w:sdtContent>
      <w:p w:rsidR="006F7EA7" w:rsidRDefault="00482FBA">
        <w:pPr>
          <w:pBdr>
            <w:top w:val="nil"/>
            <w:left w:val="nil"/>
            <w:bottom w:val="single" w:sz="4" w:space="1" w:color="000000"/>
            <w:right w:val="nil"/>
            <w:between w:val="nil"/>
          </w:pBdr>
          <w:tabs>
            <w:tab w:val="left" w:pos="0"/>
            <w:tab w:val="center" w:pos="4301"/>
            <w:tab w:val="left" w:pos="7938"/>
          </w:tabs>
          <w:rPr>
            <w:color w:val="000000"/>
          </w:rPr>
        </w:pPr>
        <w:r>
          <w:rPr>
            <w:rFonts w:ascii="Tahoma" w:eastAsia="Tahoma" w:hAnsi="Tahoma" w:cs="Tahoma"/>
            <w:color w:val="000000"/>
          </w:rPr>
          <w:t>ADJES</w:t>
        </w:r>
        <w:r>
          <w:rPr>
            <w:rFonts w:ascii="Tahoma" w:eastAsia="Tahoma" w:hAnsi="Tahoma" w:cs="Tahoma"/>
            <w:color w:val="000000"/>
          </w:rPr>
          <w:tab/>
          <w:t xml:space="preserve">ISSN: </w:t>
        </w:r>
        <w:r>
          <w:rPr>
            <w:rFonts w:ascii="Tahoma" w:eastAsia="Tahoma" w:hAnsi="Tahoma" w:cs="Tahoma"/>
          </w:rPr>
          <w:t>2477-2879</w:t>
        </w:r>
        <w:r>
          <w:rPr>
            <w:color w:val="000000"/>
          </w:rPr>
          <w:tab/>
        </w:r>
      </w:p>
    </w:sdtContent>
  </w:sdt>
  <w:sdt>
    <w:sdtPr>
      <w:tag w:val="goog_rdk_114"/>
      <w:id w:val="-6912557"/>
    </w:sdtPr>
    <w:sdtEndPr/>
    <w:sdtContent>
      <w:p w:rsidR="006F7EA7" w:rsidRDefault="005E5674">
        <w:pPr>
          <w:pBdr>
            <w:top w:val="nil"/>
            <w:left w:val="nil"/>
            <w:bottom w:val="nil"/>
            <w:right w:val="nil"/>
            <w:between w:val="nil"/>
          </w:pBdr>
          <w:tabs>
            <w:tab w:val="center" w:pos="4320"/>
            <w:tab w:val="right" w:pos="8640"/>
          </w:tabs>
          <w:ind w:right="360" w:firstLine="360"/>
          <w:rPr>
            <w:color w:val="00000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16"/>
      <w:id w:val="1178081632"/>
    </w:sdtPr>
    <w:sdtEndPr/>
    <w:sdtContent>
      <w:p w:rsidR="006F7EA7" w:rsidRDefault="00482FBA">
        <w:pPr>
          <w:pBdr>
            <w:top w:val="nil"/>
            <w:left w:val="nil"/>
            <w:bottom w:val="nil"/>
            <w:right w:val="nil"/>
            <w:between w:val="nil"/>
          </w:pBdr>
          <w:tabs>
            <w:tab w:val="center" w:pos="4320"/>
            <w:tab w:val="right" w:pos="8640"/>
          </w:tabs>
          <w:ind w:right="45"/>
          <w:rPr>
            <w:rFonts w:ascii="Tahoma" w:eastAsia="Tahoma" w:hAnsi="Tahoma" w:cs="Tahoma"/>
            <w:b/>
            <w:color w:val="000000"/>
          </w:rPr>
        </w:pPr>
        <w:r>
          <w:rPr>
            <w:rFonts w:ascii="Tahoma" w:eastAsia="Tahoma" w:hAnsi="Tahoma" w:cs="Tahoma"/>
            <w:b/>
          </w:rPr>
          <w:t>ADJES (</w:t>
        </w:r>
        <w:r>
          <w:rPr>
            <w:rFonts w:ascii="Tahoma" w:eastAsia="Tahoma" w:hAnsi="Tahoma" w:cs="Tahoma"/>
            <w:b/>
            <w:color w:val="000000"/>
          </w:rPr>
          <w:t>Ahmad Dahlan Journal of English Studies)</w:t>
        </w:r>
      </w:p>
    </w:sdtContent>
  </w:sdt>
  <w:sdt>
    <w:sdtPr>
      <w:tag w:val="goog_rdk_117"/>
      <w:id w:val="-1236475047"/>
    </w:sdtPr>
    <w:sdtEndPr/>
    <w:sdtContent>
      <w:p w:rsidR="006F7EA7" w:rsidRDefault="00482FBA">
        <w:pPr>
          <w:pBdr>
            <w:top w:val="nil"/>
            <w:left w:val="nil"/>
            <w:bottom w:val="nil"/>
            <w:right w:val="nil"/>
            <w:between w:val="nil"/>
          </w:pBdr>
          <w:tabs>
            <w:tab w:val="center" w:pos="4320"/>
            <w:tab w:val="right" w:pos="8640"/>
          </w:tabs>
          <w:ind w:right="45"/>
          <w:rPr>
            <w:rFonts w:ascii="Tahoma" w:eastAsia="Tahoma" w:hAnsi="Tahoma" w:cs="Tahoma"/>
            <w:color w:val="000000"/>
          </w:rPr>
        </w:pPr>
        <w:r>
          <w:rPr>
            <w:rFonts w:ascii="Tahoma" w:eastAsia="Tahoma" w:hAnsi="Tahoma" w:cs="Tahoma"/>
            <w:color w:val="000000"/>
          </w:rPr>
          <w:t>Vol.x, No.x, Month 201x, pp. xx</w:t>
        </w:r>
        <w:r>
          <w:rPr>
            <w:rFonts w:ascii="Tahoma" w:eastAsia="Tahoma" w:hAnsi="Tahoma" w:cs="Tahoma"/>
          </w:rPr>
          <w:t>-</w:t>
        </w:r>
        <w:r>
          <w:rPr>
            <w:rFonts w:ascii="Tahoma" w:eastAsia="Tahoma" w:hAnsi="Tahoma" w:cs="Tahoma"/>
            <w:color w:val="000000"/>
          </w:rPr>
          <w:t>xx</w:t>
        </w:r>
      </w:p>
    </w:sdtContent>
  </w:sdt>
  <w:sdt>
    <w:sdtPr>
      <w:tag w:val="goog_rdk_118"/>
      <w:id w:val="631914792"/>
    </w:sdtPr>
    <w:sdtEndPr/>
    <w:sdtContent>
      <w:p w:rsidR="006F7EA7" w:rsidRDefault="00482FBA">
        <w:pPr>
          <w:pBdr>
            <w:top w:val="nil"/>
            <w:left w:val="nil"/>
            <w:bottom w:val="nil"/>
            <w:right w:val="nil"/>
            <w:between w:val="nil"/>
          </w:pBdr>
          <w:tabs>
            <w:tab w:val="left" w:pos="7938"/>
            <w:tab w:val="right" w:pos="8789"/>
          </w:tabs>
          <w:rPr>
            <w:color w:val="000000"/>
          </w:rPr>
        </w:pPr>
        <w:r>
          <w:rPr>
            <w:rFonts w:ascii="Tahoma" w:eastAsia="Tahoma" w:hAnsi="Tahoma" w:cs="Tahoma"/>
            <w:color w:val="000000"/>
          </w:rPr>
          <w:t xml:space="preserve">ISSN: </w:t>
        </w:r>
        <w:r>
          <w:rPr>
            <w:rFonts w:ascii="Tahoma" w:eastAsia="Tahoma" w:hAnsi="Tahoma" w:cs="Tahoma"/>
          </w:rPr>
          <w:t>2477-2879</w:t>
        </w:r>
        <w:r>
          <w:rPr>
            <w:color w:val="000000"/>
          </w:rPr>
          <w:tab/>
        </w:r>
        <w:r>
          <w:rPr>
            <w:color w:val="000000"/>
          </w:rPr>
          <w:tab/>
          <w:t>1</w:t>
        </w:r>
      </w:p>
    </w:sdtContent>
  </w:sdt>
  <w:sdt>
    <w:sdtPr>
      <w:tag w:val="goog_rdk_119"/>
      <w:id w:val="-535808189"/>
    </w:sdtPr>
    <w:sdtEndPr/>
    <w:sdtContent>
      <w:p w:rsidR="006F7EA7" w:rsidRDefault="00482FBA">
        <w:pPr>
          <w:pBdr>
            <w:top w:val="nil"/>
            <w:left w:val="nil"/>
            <w:bottom w:val="nil"/>
            <w:right w:val="nil"/>
            <w:between w:val="nil"/>
          </w:pBdr>
          <w:tabs>
            <w:tab w:val="center" w:pos="4320"/>
            <w:tab w:val="right" w:pos="8640"/>
          </w:tabs>
          <w:ind w:right="45"/>
          <w:jc w:val="right"/>
          <w:rPr>
            <w:color w:val="000000"/>
          </w:rPr>
        </w:pPr>
        <w:r>
          <w:rPr>
            <w:color w:val="000000"/>
          </w:rPr>
          <w:tab/>
        </w:r>
        <w:r>
          <w:rPr>
            <w:noProof/>
          </w:rPr>
          <mc:AlternateContent>
            <mc:Choice Requires="wpg">
              <w:drawing>
                <wp:anchor distT="0" distB="0" distL="114300" distR="114300" simplePos="0" relativeHeight="251658240" behindDoc="0" locked="0" layoutInCell="1" hidden="0" allowOverlap="1" wp14:anchorId="5543A59B" wp14:editId="1F350AB2">
                  <wp:simplePos x="0" y="0"/>
                  <wp:positionH relativeFrom="column">
                    <wp:posOffset>114300</wp:posOffset>
                  </wp:positionH>
                  <wp:positionV relativeFrom="paragraph">
                    <wp:posOffset>25400</wp:posOffset>
                  </wp:positionV>
                  <wp:extent cx="5601970" cy="12700"/>
                  <wp:effectExtent l="0" t="0" r="0" b="0"/>
                  <wp:wrapNone/>
                  <wp:docPr id="3" name="Freeform 3"/>
                  <wp:cNvGraphicFramePr/>
                  <a:graphic xmlns:a="http://schemas.openxmlformats.org/drawingml/2006/main">
                    <a:graphicData uri="http://schemas.microsoft.com/office/word/2010/wordprocessingShape">
                      <wps:wsp>
                        <wps:cNvSpPr/>
                        <wps:spPr>
                          <a:xfrm>
                            <a:off x="2545015" y="3780000"/>
                            <a:ext cx="5601970" cy="0"/>
                          </a:xfrm>
                          <a:custGeom>
                            <a:avLst/>
                            <a:gdLst/>
                            <a:ahLst/>
                            <a:cxnLst/>
                            <a:rect l="l" t="t" r="r" b="b"/>
                            <a:pathLst>
                              <a:path w="5601970" h="1" extrusionOk="0">
                                <a:moveTo>
                                  <a:pt x="0" y="0"/>
                                </a:moveTo>
                                <a:lnTo>
                                  <a:pt x="560197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5601970" cy="127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01970" cy="12700"/>
                          </a:xfrm>
                          <a:prstGeom prst="rect"/>
                          <a:ln/>
                        </pic:spPr>
                      </pic:pic>
                    </a:graphicData>
                  </a:graphic>
                </wp:anchor>
              </w:drawing>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DD3"/>
    <w:multiLevelType w:val="multilevel"/>
    <w:tmpl w:val="7602B2BE"/>
    <w:lvl w:ilvl="0">
      <w:start w:val="1"/>
      <w:numFmt w:val="decimal"/>
      <w:pStyle w:val="yange2"/>
      <w:lvlText w:val="%1."/>
      <w:lvlJc w:val="left"/>
      <w:pPr>
        <w:ind w:left="720" w:hanging="360"/>
      </w:pPr>
      <w:rPr>
        <w:rFonts w:ascii="Tahoma" w:eastAsia="Tahoma" w:hAnsi="Tahoma" w:cs="Tahoma"/>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515BC4"/>
    <w:multiLevelType w:val="multilevel"/>
    <w:tmpl w:val="5CCEC06C"/>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6F7EA7"/>
    <w:rsid w:val="00124E9B"/>
    <w:rsid w:val="00195EF1"/>
    <w:rsid w:val="002B341C"/>
    <w:rsid w:val="00482FBA"/>
    <w:rsid w:val="005265C0"/>
    <w:rsid w:val="005E5674"/>
    <w:rsid w:val="00623C57"/>
    <w:rsid w:val="00640303"/>
    <w:rsid w:val="006F7EA7"/>
    <w:rsid w:val="008D02C8"/>
    <w:rsid w:val="009C21ED"/>
    <w:rsid w:val="00A7291E"/>
    <w:rsid w:val="00A93D00"/>
    <w:rsid w:val="00DE4D29"/>
    <w:rsid w:val="00E05F26"/>
    <w:rsid w:val="00E46115"/>
    <w:rsid w:val="00EB6C45"/>
    <w:rsid w:val="00EE02A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66B0"/>
    <w:pPr>
      <w:jc w:val="center"/>
    </w:pPr>
    <w:rPr>
      <w:b/>
      <w:bCs/>
      <w:sz w:val="28"/>
      <w:szCs w:val="24"/>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720"/>
      </w:tabs>
      <w:spacing w:before="240" w:after="120" w:line="216" w:lineRule="auto"/>
      <w:ind w:left="720" w:hanging="720"/>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customStyle="1" w:styleId="TitleChar">
    <w:name w:val="Title Char"/>
    <w:basedOn w:val="DefaultParagraphFont"/>
    <w:link w:val="Title"/>
    <w:rsid w:val="00E05F26"/>
    <w:rPr>
      <w:b/>
      <w:bCs/>
      <w:sz w:val="28"/>
      <w:szCs w:val="24"/>
    </w:rPr>
  </w:style>
  <w:style w:type="paragraph" w:customStyle="1" w:styleId="BodytextIndented">
    <w:name w:val="BodytextIndented"/>
    <w:basedOn w:val="Normal"/>
    <w:rsid w:val="002B341C"/>
    <w:pPr>
      <w:ind w:firstLine="284"/>
      <w:jc w:val="both"/>
    </w:pPr>
    <w:rPr>
      <w:rFonts w:ascii="Times" w:hAnsi="Times"/>
      <w:iCs/>
      <w:color w:val="000000"/>
      <w:sz w:val="22"/>
      <w:szCs w:val="22"/>
      <w:lang w:val="en-US" w:eastAsia="en-US"/>
    </w:rPr>
  </w:style>
  <w:style w:type="paragraph" w:customStyle="1" w:styleId="Bodytext0">
    <w:name w:val="Bodytext"/>
    <w:next w:val="BodytextIndented"/>
    <w:rsid w:val="00A7291E"/>
    <w:pPr>
      <w:jc w:val="both"/>
    </w:pPr>
    <w:rPr>
      <w:rFonts w:ascii="Times" w:hAnsi="Times"/>
      <w:iCs/>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66B0"/>
    <w:pPr>
      <w:jc w:val="center"/>
    </w:pPr>
    <w:rPr>
      <w:b/>
      <w:bCs/>
      <w:sz w:val="28"/>
      <w:szCs w:val="24"/>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720"/>
      </w:tabs>
      <w:spacing w:before="240" w:after="120" w:line="216" w:lineRule="auto"/>
      <w:ind w:left="720" w:hanging="720"/>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customStyle="1" w:styleId="TitleChar">
    <w:name w:val="Title Char"/>
    <w:basedOn w:val="DefaultParagraphFont"/>
    <w:link w:val="Title"/>
    <w:rsid w:val="00E05F26"/>
    <w:rPr>
      <w:b/>
      <w:bCs/>
      <w:sz w:val="28"/>
      <w:szCs w:val="24"/>
    </w:rPr>
  </w:style>
  <w:style w:type="paragraph" w:customStyle="1" w:styleId="BodytextIndented">
    <w:name w:val="BodytextIndented"/>
    <w:basedOn w:val="Normal"/>
    <w:rsid w:val="002B341C"/>
    <w:pPr>
      <w:ind w:firstLine="284"/>
      <w:jc w:val="both"/>
    </w:pPr>
    <w:rPr>
      <w:rFonts w:ascii="Times" w:hAnsi="Times"/>
      <w:iCs/>
      <w:color w:val="000000"/>
      <w:sz w:val="22"/>
      <w:szCs w:val="22"/>
      <w:lang w:val="en-US" w:eastAsia="en-US"/>
    </w:rPr>
  </w:style>
  <w:style w:type="paragraph" w:customStyle="1" w:styleId="Bodytext0">
    <w:name w:val="Bodytext"/>
    <w:next w:val="BodytextIndented"/>
    <w:rsid w:val="00A7291E"/>
    <w:pPr>
      <w:jc w:val="both"/>
    </w:pPr>
    <w:rPr>
      <w:rFonts w:ascii="Times" w:hAnsi="Times"/>
      <w:iC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llr.com/index.php/JALLR/issue/view/15%0Ahttp://www.sciencepublishinggroup.com/j/cl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Lp1H1Llg1XhyHIqv09TC3j7PHw==">AMUW2mU4h9Wzl4HfSeKqMAjxyA3BdPgXEVgn0jb/soE9+hnmeApdPPCU7A9heQ5DEYY8kQLMPtha3alMTmcqYqM6R0k3sPEqRSfBLfXPGVn0KyxLjWcljOE=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dc:creator>
  <cp:lastModifiedBy>ACER</cp:lastModifiedBy>
  <cp:revision>6</cp:revision>
  <dcterms:created xsi:type="dcterms:W3CDTF">2017-06-05T11:22:00Z</dcterms:created>
  <dcterms:modified xsi:type="dcterms:W3CDTF">2019-07-18T05:18:00Z</dcterms:modified>
</cp:coreProperties>
</file>